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emf" ContentType="image/x-emf"/>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2.xml" ContentType="application/vnd.openxmlformats-officedocument.wordprocessingml.header+xml"/>
  <Override PartName="/word/footer6.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7.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1.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8605360" w14:textId="75562536" w:rsidR="00894B3E" w:rsidRPr="00894B3E" w:rsidRDefault="00894B3E" w:rsidP="00D870B1">
      <w:pPr>
        <w:spacing w:before="240"/>
        <w:sectPr w:rsidR="00894B3E" w:rsidRPr="00894B3E" w:rsidSect="00246D5C">
          <w:headerReference w:type="default" r:id="rId9"/>
          <w:footerReference w:type="even" r:id="rId10"/>
          <w:footerReference w:type="default" r:id="rId11"/>
          <w:footnotePr>
            <w:numRestart w:val="eachSect"/>
          </w:footnotePr>
          <w:pgSz w:w="11906" w:h="16838" w:code="9"/>
          <w:pgMar w:top="284" w:right="284" w:bottom="284" w:left="284" w:header="284" w:footer="284" w:gutter="0"/>
          <w:cols w:space="708"/>
          <w:titlePg/>
          <w:docGrid w:linePitch="360"/>
        </w:sectPr>
      </w:pPr>
      <w:bookmarkStart w:id="0" w:name="_GoBack"/>
      <w:bookmarkEnd w:id="0"/>
      <w:r>
        <w:rPr>
          <w:noProof/>
          <w:lang w:val="en-US"/>
        </w:rPr>
        <w:drawing>
          <wp:anchor distT="0" distB="0" distL="114300" distR="114300" simplePos="0" relativeHeight="251768832" behindDoc="0" locked="0" layoutInCell="1" allowOverlap="1" wp14:anchorId="54E2D2F0" wp14:editId="14EE060E">
            <wp:simplePos x="0" y="0"/>
            <wp:positionH relativeFrom="margin">
              <wp:align>center</wp:align>
            </wp:positionH>
            <wp:positionV relativeFrom="margin">
              <wp:align>center</wp:align>
            </wp:positionV>
            <wp:extent cx="7103745" cy="10052685"/>
            <wp:effectExtent l="0" t="0" r="8255" b="5715"/>
            <wp:wrapSquare wrapText="bothSides"/>
            <wp:docPr id="247" name="Picture 247" descr="Contextual Report" title="Cover of English Reading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PE 2013 Front MOE.png"/>
                    <pic:cNvPicPr/>
                  </pic:nvPicPr>
                  <pic:blipFill>
                    <a:blip r:embed="rId12">
                      <a:extLst>
                        <a:ext uri="{28A0092B-C50C-407E-A947-70E740481C1C}">
                          <a14:useLocalDpi xmlns:a14="http://schemas.microsoft.com/office/drawing/2010/main" val="0"/>
                        </a:ext>
                      </a:extLst>
                    </a:blip>
                    <a:stretch>
                      <a:fillRect/>
                    </a:stretch>
                  </pic:blipFill>
                  <pic:spPr>
                    <a:xfrm>
                      <a:off x="0" y="0"/>
                      <a:ext cx="7104112" cy="10053214"/>
                    </a:xfrm>
                    <a:prstGeom prst="rect">
                      <a:avLst/>
                    </a:prstGeom>
                  </pic:spPr>
                </pic:pic>
              </a:graphicData>
            </a:graphic>
            <wp14:sizeRelH relativeFrom="margin">
              <wp14:pctWidth>0</wp14:pctWidth>
            </wp14:sizeRelH>
            <wp14:sizeRelV relativeFrom="margin">
              <wp14:pctHeight>0</wp14:pctHeight>
            </wp14:sizeRelV>
          </wp:anchor>
        </w:drawing>
      </w:r>
      <w:r w:rsidR="00114ACF">
        <w:t xml:space="preserve"> </w:t>
      </w:r>
    </w:p>
    <w:p w14:paraId="771C1200" w14:textId="77777777" w:rsidR="00FB0F9F" w:rsidRPr="00FB0F9F" w:rsidRDefault="00FB0F9F" w:rsidP="00FB0F9F">
      <w:pPr>
        <w:rPr>
          <w:rFonts w:eastAsiaTheme="minorEastAsia"/>
        </w:rPr>
      </w:pPr>
      <w:r>
        <w:lastRenderedPageBreak/>
        <w:br w:type="page"/>
      </w:r>
    </w:p>
    <w:p w14:paraId="487D4B6A" w14:textId="08F6976E" w:rsidR="005C186A" w:rsidRDefault="005C186A" w:rsidP="009A4030">
      <w:pPr>
        <w:pStyle w:val="AppendixHeading"/>
        <w:spacing w:after="320"/>
        <w:jc w:val="center"/>
        <w:rPr>
          <w:rFonts w:ascii="MyriadPro-Regular" w:hAnsi="MyriadPro-Regular" w:cs="MyriadPro-Regular"/>
          <w:b w:val="0"/>
          <w:bCs w:val="0"/>
          <w:sz w:val="100"/>
          <w:szCs w:val="100"/>
        </w:rPr>
      </w:pPr>
      <w:r>
        <w:rPr>
          <w:rFonts w:ascii="MyriadPro-Regular" w:hAnsi="MyriadPro-Regular" w:cs="MyriadPro-Regular"/>
          <w:b w:val="0"/>
          <w:bCs w:val="0"/>
          <w:noProof/>
          <w:sz w:val="100"/>
          <w:szCs w:val="100"/>
        </w:rPr>
        <w:lastRenderedPageBreak/>
        <w:drawing>
          <wp:inline distT="0" distB="0" distL="0" distR="0" wp14:anchorId="7BC251BA" wp14:editId="5079D01D">
            <wp:extent cx="3492500" cy="889000"/>
            <wp:effectExtent l="0" t="0" r="0" b="0"/>
            <wp:docPr id="2" name="Picture 2" title="NMSSA logo text on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mes:Desktop:InDesign &gt; Word:2012 Writing FINAL Folder:Links:NMSSA_text only 2.eps"/>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492500" cy="889000"/>
                    </a:xfrm>
                    <a:prstGeom prst="rect">
                      <a:avLst/>
                    </a:prstGeom>
                    <a:noFill/>
                    <a:ln>
                      <a:noFill/>
                    </a:ln>
                  </pic:spPr>
                </pic:pic>
              </a:graphicData>
            </a:graphic>
          </wp:inline>
        </w:drawing>
      </w:r>
    </w:p>
    <w:p w14:paraId="09C2FBCD" w14:textId="5381C2C0" w:rsidR="005C186A" w:rsidRDefault="00375418" w:rsidP="00D45B68">
      <w:pPr>
        <w:pStyle w:val="AATitleDraftp1"/>
        <w:spacing w:after="320" w:line="240" w:lineRule="auto"/>
        <w:rPr>
          <w:rFonts w:asciiTheme="majorHAnsi" w:hAnsiTheme="majorHAnsi"/>
          <w:sz w:val="96"/>
          <w:szCs w:val="96"/>
        </w:rPr>
      </w:pPr>
      <w:r>
        <w:rPr>
          <w:rFonts w:asciiTheme="majorHAnsi" w:hAnsiTheme="majorHAnsi"/>
          <w:sz w:val="96"/>
          <w:szCs w:val="96"/>
        </w:rPr>
        <w:t>English: R</w:t>
      </w:r>
      <w:r w:rsidR="00885AEC">
        <w:rPr>
          <w:rFonts w:asciiTheme="majorHAnsi" w:hAnsiTheme="majorHAnsi"/>
          <w:sz w:val="96"/>
          <w:szCs w:val="96"/>
        </w:rPr>
        <w:t>eading</w:t>
      </w:r>
      <w:r w:rsidR="005C186A" w:rsidRPr="004A6949">
        <w:rPr>
          <w:rFonts w:asciiTheme="majorHAnsi" w:hAnsiTheme="majorHAnsi"/>
          <w:sz w:val="96"/>
          <w:szCs w:val="96"/>
        </w:rPr>
        <w:br/>
        <w:t>201</w:t>
      </w:r>
      <w:r w:rsidR="00114ACF">
        <w:rPr>
          <w:rFonts w:asciiTheme="majorHAnsi" w:hAnsiTheme="majorHAnsi"/>
          <w:sz w:val="96"/>
          <w:szCs w:val="96"/>
        </w:rPr>
        <w:t>4</w:t>
      </w:r>
    </w:p>
    <w:p w14:paraId="5EB04B0D" w14:textId="5E4BC2BE" w:rsidR="00114ACF" w:rsidRPr="00D45B68" w:rsidRDefault="00D45B68" w:rsidP="005C186A">
      <w:pPr>
        <w:pStyle w:val="AATitleDraftp1"/>
        <w:spacing w:after="480" w:line="240" w:lineRule="auto"/>
        <w:rPr>
          <w:rFonts w:asciiTheme="majorHAnsi" w:hAnsiTheme="majorHAnsi"/>
          <w:b/>
          <w:sz w:val="72"/>
          <w:szCs w:val="72"/>
        </w:rPr>
      </w:pPr>
      <w:r w:rsidRPr="00D45B68">
        <w:rPr>
          <w:rFonts w:asciiTheme="majorHAnsi" w:hAnsiTheme="majorHAnsi"/>
          <w:sz w:val="72"/>
          <w:szCs w:val="72"/>
        </w:rPr>
        <w:t>Contextual Report</w:t>
      </w:r>
    </w:p>
    <w:p w14:paraId="1DE9F820" w14:textId="77777777" w:rsidR="00D45B68" w:rsidRDefault="00D45B68" w:rsidP="00D45B68">
      <w:pPr>
        <w:pStyle w:val="Authors"/>
        <w:spacing w:after="0"/>
        <w:rPr>
          <w:rFonts w:asciiTheme="majorHAnsi" w:hAnsiTheme="majorHAnsi"/>
          <w:b w:val="0"/>
        </w:rPr>
      </w:pPr>
    </w:p>
    <w:p w14:paraId="33E0AFD4" w14:textId="77777777" w:rsidR="00D45B68" w:rsidRDefault="00D45B68" w:rsidP="00D45B68">
      <w:pPr>
        <w:pStyle w:val="Authors"/>
        <w:spacing w:after="0"/>
        <w:rPr>
          <w:rFonts w:asciiTheme="majorHAnsi" w:hAnsiTheme="majorHAnsi"/>
          <w:b w:val="0"/>
        </w:rPr>
      </w:pPr>
    </w:p>
    <w:p w14:paraId="4DC62770" w14:textId="77777777" w:rsidR="00D45B68" w:rsidRPr="004A6949" w:rsidRDefault="00D45B68" w:rsidP="00D45B68">
      <w:pPr>
        <w:pStyle w:val="Authors"/>
        <w:spacing w:after="0"/>
        <w:rPr>
          <w:rFonts w:asciiTheme="majorHAnsi" w:hAnsiTheme="majorHAnsi"/>
          <w:b w:val="0"/>
        </w:rPr>
      </w:pPr>
      <w:r w:rsidRPr="004A6949">
        <w:rPr>
          <w:rFonts w:asciiTheme="majorHAnsi" w:hAnsiTheme="majorHAnsi"/>
          <w:b w:val="0"/>
        </w:rPr>
        <w:t>Educational Assessment Research Unit</w:t>
      </w:r>
    </w:p>
    <w:p w14:paraId="45E3E235" w14:textId="77777777" w:rsidR="00D45B68" w:rsidRPr="004A6949" w:rsidRDefault="00D45B68" w:rsidP="00D45B68">
      <w:pPr>
        <w:pStyle w:val="Authors"/>
        <w:spacing w:after="0"/>
        <w:rPr>
          <w:rFonts w:asciiTheme="majorHAnsi" w:hAnsiTheme="majorHAnsi"/>
          <w:b w:val="0"/>
        </w:rPr>
      </w:pPr>
      <w:proofErr w:type="gramStart"/>
      <w:r w:rsidRPr="004A6949">
        <w:rPr>
          <w:rFonts w:asciiTheme="majorHAnsi" w:hAnsiTheme="majorHAnsi"/>
          <w:b w:val="0"/>
        </w:rPr>
        <w:t>and</w:t>
      </w:r>
      <w:proofErr w:type="gramEnd"/>
    </w:p>
    <w:p w14:paraId="5269E205" w14:textId="77777777" w:rsidR="00D45B68" w:rsidRPr="004A6949" w:rsidRDefault="00D45B68" w:rsidP="00D45B68">
      <w:pPr>
        <w:pStyle w:val="Authors"/>
        <w:spacing w:after="0"/>
        <w:rPr>
          <w:rFonts w:asciiTheme="majorHAnsi" w:hAnsiTheme="majorHAnsi"/>
          <w:b w:val="0"/>
        </w:rPr>
      </w:pPr>
      <w:r w:rsidRPr="004A6949">
        <w:rPr>
          <w:rFonts w:asciiTheme="majorHAnsi" w:hAnsiTheme="majorHAnsi"/>
          <w:b w:val="0"/>
        </w:rPr>
        <w:t>New Zealand Council for Educational Research</w:t>
      </w:r>
    </w:p>
    <w:p w14:paraId="4310C0B1" w14:textId="77777777" w:rsidR="00D45B68" w:rsidRPr="004A6949" w:rsidRDefault="00D45B68" w:rsidP="00D45B68">
      <w:pPr>
        <w:pStyle w:val="Authors"/>
        <w:rPr>
          <w:rFonts w:asciiTheme="majorHAnsi" w:hAnsiTheme="majorHAnsi"/>
          <w:sz w:val="28"/>
          <w:szCs w:val="28"/>
        </w:rPr>
      </w:pPr>
    </w:p>
    <w:p w14:paraId="74BD2F33" w14:textId="77777777" w:rsidR="00D45B68" w:rsidRPr="004A6949" w:rsidRDefault="00D45B68" w:rsidP="00D45B68">
      <w:pPr>
        <w:pStyle w:val="Authors"/>
        <w:rPr>
          <w:rFonts w:asciiTheme="majorHAnsi" w:hAnsiTheme="majorHAnsi"/>
          <w:sz w:val="28"/>
          <w:szCs w:val="28"/>
        </w:rPr>
      </w:pPr>
    </w:p>
    <w:p w14:paraId="18C89CC2" w14:textId="77777777" w:rsidR="00D45B68" w:rsidRPr="004A6949" w:rsidRDefault="00D45B68" w:rsidP="00D45B68">
      <w:pPr>
        <w:pStyle w:val="Authors"/>
        <w:rPr>
          <w:rFonts w:asciiTheme="majorHAnsi" w:hAnsiTheme="majorHAnsi"/>
          <w:sz w:val="28"/>
          <w:szCs w:val="28"/>
        </w:rPr>
      </w:pPr>
    </w:p>
    <w:p w14:paraId="6332813C" w14:textId="77777777" w:rsidR="00D45B68" w:rsidRPr="004A6949" w:rsidRDefault="00D45B68" w:rsidP="00D45B68">
      <w:pPr>
        <w:pStyle w:val="Authors"/>
        <w:rPr>
          <w:rFonts w:asciiTheme="majorHAnsi" w:hAnsiTheme="majorHAnsi"/>
          <w:sz w:val="28"/>
          <w:szCs w:val="28"/>
        </w:rPr>
      </w:pPr>
    </w:p>
    <w:p w14:paraId="2394D4EF" w14:textId="77777777" w:rsidR="00D45B68" w:rsidRPr="004A6949" w:rsidRDefault="00D45B68" w:rsidP="00D45B68">
      <w:pPr>
        <w:pStyle w:val="Authors"/>
        <w:rPr>
          <w:rFonts w:asciiTheme="majorHAnsi" w:hAnsiTheme="majorHAnsi"/>
          <w:sz w:val="28"/>
          <w:szCs w:val="28"/>
        </w:rPr>
      </w:pPr>
    </w:p>
    <w:p w14:paraId="1FB98B26" w14:textId="77777777" w:rsidR="00D45B68" w:rsidRPr="004A6949" w:rsidRDefault="00D45B68" w:rsidP="00D45B68">
      <w:pPr>
        <w:pStyle w:val="Authors"/>
        <w:rPr>
          <w:rFonts w:asciiTheme="majorHAnsi" w:hAnsiTheme="majorHAnsi"/>
          <w:sz w:val="28"/>
          <w:szCs w:val="28"/>
        </w:rPr>
      </w:pPr>
    </w:p>
    <w:p w14:paraId="62BE4A80" w14:textId="153CA3CF" w:rsidR="00406232" w:rsidRPr="004A6949" w:rsidRDefault="00406232" w:rsidP="00406232">
      <w:pPr>
        <w:pStyle w:val="Authors"/>
        <w:rPr>
          <w:rFonts w:asciiTheme="majorHAnsi" w:hAnsiTheme="majorHAnsi"/>
          <w:sz w:val="28"/>
          <w:szCs w:val="28"/>
        </w:rPr>
      </w:pPr>
    </w:p>
    <w:p w14:paraId="4908222D" w14:textId="77777777" w:rsidR="00D45B68" w:rsidRPr="004A6949" w:rsidRDefault="00D45B68" w:rsidP="00D45B68">
      <w:pPr>
        <w:pStyle w:val="Authors"/>
        <w:rPr>
          <w:rFonts w:asciiTheme="majorHAnsi" w:hAnsiTheme="majorHAnsi"/>
          <w:sz w:val="28"/>
          <w:szCs w:val="28"/>
        </w:rPr>
      </w:pPr>
    </w:p>
    <w:p w14:paraId="5813F4CF" w14:textId="77777777" w:rsidR="00D45B68" w:rsidRPr="004A6949" w:rsidRDefault="00D45B68" w:rsidP="00D45B68">
      <w:pPr>
        <w:pStyle w:val="Authors"/>
        <w:rPr>
          <w:rFonts w:asciiTheme="majorHAnsi" w:hAnsiTheme="majorHAnsi"/>
          <w:sz w:val="28"/>
          <w:szCs w:val="28"/>
        </w:rPr>
      </w:pPr>
    </w:p>
    <w:p w14:paraId="10A38896" w14:textId="77777777" w:rsidR="00D45B68" w:rsidRDefault="00D45B68" w:rsidP="00D45B68">
      <w:pPr>
        <w:pStyle w:val="Authors"/>
        <w:rPr>
          <w:rFonts w:asciiTheme="majorHAnsi" w:hAnsiTheme="majorHAnsi"/>
          <w:sz w:val="28"/>
          <w:szCs w:val="28"/>
        </w:rPr>
      </w:pPr>
    </w:p>
    <w:p w14:paraId="550BC9E0" w14:textId="77777777" w:rsidR="00D45B68" w:rsidRPr="004A6949" w:rsidRDefault="00D45B68" w:rsidP="00D45B68">
      <w:pPr>
        <w:pStyle w:val="Authors"/>
        <w:rPr>
          <w:rFonts w:asciiTheme="majorHAnsi" w:hAnsiTheme="majorHAnsi"/>
          <w:sz w:val="28"/>
          <w:szCs w:val="28"/>
        </w:rPr>
      </w:pPr>
    </w:p>
    <w:p w14:paraId="404C711D" w14:textId="77777777" w:rsidR="00D45B68" w:rsidRPr="004A6949" w:rsidRDefault="00D45B68" w:rsidP="00D45B68">
      <w:pPr>
        <w:pStyle w:val="Authors"/>
        <w:rPr>
          <w:rFonts w:asciiTheme="majorHAnsi" w:hAnsiTheme="majorHAnsi"/>
          <w:sz w:val="28"/>
          <w:szCs w:val="28"/>
        </w:rPr>
      </w:pPr>
    </w:p>
    <w:p w14:paraId="4F9C3E1A" w14:textId="77777777" w:rsidR="00D45B68" w:rsidRPr="004A6949" w:rsidRDefault="00D45B68" w:rsidP="00D45B68">
      <w:pPr>
        <w:pStyle w:val="Authors"/>
        <w:rPr>
          <w:rFonts w:asciiTheme="majorHAnsi" w:hAnsiTheme="majorHAnsi"/>
          <w:sz w:val="28"/>
          <w:szCs w:val="28"/>
        </w:rPr>
      </w:pPr>
    </w:p>
    <w:p w14:paraId="380739BF" w14:textId="77777777" w:rsidR="00D45B68" w:rsidRPr="004A6949" w:rsidRDefault="00D45B68" w:rsidP="00D45B68">
      <w:pPr>
        <w:pStyle w:val="Authors"/>
        <w:rPr>
          <w:rFonts w:asciiTheme="majorHAnsi" w:hAnsiTheme="majorHAnsi"/>
          <w:sz w:val="28"/>
          <w:szCs w:val="28"/>
        </w:rPr>
      </w:pPr>
    </w:p>
    <w:p w14:paraId="083F271C" w14:textId="77777777" w:rsidR="00D45B68" w:rsidRPr="004A6949" w:rsidRDefault="00D45B68" w:rsidP="00D45B68">
      <w:pPr>
        <w:pStyle w:val="Authors"/>
        <w:rPr>
          <w:rFonts w:asciiTheme="majorHAnsi" w:hAnsiTheme="majorHAnsi"/>
          <w:sz w:val="28"/>
          <w:szCs w:val="28"/>
        </w:rPr>
      </w:pPr>
    </w:p>
    <w:p w14:paraId="79CC2506" w14:textId="77777777" w:rsidR="00D45B68" w:rsidRPr="004A6949" w:rsidRDefault="00D45B68" w:rsidP="00D45B68">
      <w:pPr>
        <w:pStyle w:val="Authors"/>
        <w:rPr>
          <w:rFonts w:asciiTheme="majorHAnsi" w:hAnsiTheme="majorHAnsi"/>
          <w:sz w:val="28"/>
          <w:szCs w:val="28"/>
        </w:rPr>
      </w:pPr>
    </w:p>
    <w:p w14:paraId="2F118DDA" w14:textId="261835BD" w:rsidR="005C186A" w:rsidRDefault="00D45B68" w:rsidP="00D45B68">
      <w:pPr>
        <w:pStyle w:val="FooterRHP"/>
        <w:jc w:val="center"/>
        <w:rPr>
          <w:rFonts w:ascii="MyriadPro-Semibold" w:hAnsi="MyriadPro-Semibold" w:cs="MyriadPro-Semibold"/>
          <w:color w:val="82B0C2"/>
          <w:sz w:val="56"/>
          <w:szCs w:val="56"/>
        </w:rPr>
      </w:pPr>
      <w:r>
        <w:rPr>
          <w:rFonts w:asciiTheme="majorHAnsi" w:hAnsiTheme="majorHAnsi"/>
          <w:color w:val="82B0C2"/>
          <w:sz w:val="28"/>
          <w:szCs w:val="28"/>
        </w:rPr>
        <w:t>NMSSA Report 5.5</w:t>
      </w:r>
      <w:r w:rsidR="005C186A">
        <w:br w:type="page"/>
      </w:r>
    </w:p>
    <w:p w14:paraId="177FA458" w14:textId="77777777" w:rsidR="00950C99" w:rsidRPr="00950C99" w:rsidRDefault="00950C99" w:rsidP="00950C99">
      <w:pPr>
        <w:spacing w:after="0" w:line="240" w:lineRule="auto"/>
        <w:jc w:val="center"/>
        <w:rPr>
          <w:rFonts w:ascii="Helvetica" w:eastAsiaTheme="minorEastAsia" w:hAnsi="Helvetica" w:cs="Helvetica"/>
          <w:b/>
          <w:color w:val="6BA1B5"/>
          <w:sz w:val="56"/>
          <w:szCs w:val="24"/>
          <w:lang w:val="en-US" w:eastAsia="ja-JP"/>
        </w:rPr>
      </w:pPr>
      <w:r w:rsidRPr="00950C99">
        <w:rPr>
          <w:rFonts w:ascii="Helvetica" w:eastAsiaTheme="minorEastAsia" w:hAnsi="Helvetica" w:cs="Helvetica"/>
          <w:b/>
          <w:noProof/>
          <w:color w:val="6BA1B5"/>
          <w:sz w:val="56"/>
          <w:szCs w:val="24"/>
          <w:lang w:val="en-US"/>
        </w:rPr>
        <w:lastRenderedPageBreak/>
        <w:drawing>
          <wp:inline distT="0" distB="0" distL="0" distR="0" wp14:anchorId="2FD2B261" wp14:editId="38D1F311">
            <wp:extent cx="1942905" cy="930324"/>
            <wp:effectExtent l="0" t="0" r="0" b="9525"/>
            <wp:docPr id="61" name="Picture 61" title="Ministry of Educati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James:Desktop:InDesign &gt; Word:2012 Science FINAL Folder:html:2012-Science-Final-web-images:MinEd Eng RGB_opt1.png"/>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1942905" cy="930324"/>
                    </a:xfrm>
                    <a:prstGeom prst="rect">
                      <a:avLst/>
                    </a:prstGeom>
                    <a:noFill/>
                    <a:ln>
                      <a:noFill/>
                    </a:ln>
                  </pic:spPr>
                </pic:pic>
              </a:graphicData>
            </a:graphic>
          </wp:inline>
        </w:drawing>
      </w:r>
    </w:p>
    <w:p w14:paraId="16D07D71" w14:textId="0AD2EC30" w:rsidR="00950C99" w:rsidRPr="00950C99" w:rsidRDefault="00114ACF" w:rsidP="00950C99">
      <w:pPr>
        <w:spacing w:after="0" w:line="240" w:lineRule="auto"/>
        <w:jc w:val="center"/>
        <w:rPr>
          <w:rFonts w:ascii="Helvetica Light" w:eastAsiaTheme="minorEastAsia" w:hAnsi="Helvetica Light" w:cs="Helvetica"/>
          <w:sz w:val="20"/>
          <w:szCs w:val="20"/>
          <w:lang w:val="en-US" w:eastAsia="ja-JP"/>
        </w:rPr>
      </w:pPr>
      <w:r>
        <w:rPr>
          <w:rFonts w:ascii="Helvetica Light" w:eastAsiaTheme="minorEastAsia" w:hAnsi="Helvetica Light" w:cs="Helvetica"/>
          <w:sz w:val="20"/>
          <w:szCs w:val="20"/>
          <w:lang w:val="en-US" w:eastAsia="ja-JP"/>
        </w:rPr>
        <w:br/>
        <w:t>© 2015</w:t>
      </w:r>
      <w:r w:rsidR="00950C99" w:rsidRPr="00950C99">
        <w:rPr>
          <w:rFonts w:ascii="Helvetica Light" w:eastAsiaTheme="minorEastAsia" w:hAnsi="Helvetica Light" w:cs="Helvetica"/>
          <w:sz w:val="20"/>
          <w:szCs w:val="20"/>
          <w:lang w:val="en-US" w:eastAsia="ja-JP"/>
        </w:rPr>
        <w:t xml:space="preserve"> Ministry of Education, New Zealand</w:t>
      </w:r>
    </w:p>
    <w:p w14:paraId="576917BD" w14:textId="77777777" w:rsidR="00950C99" w:rsidRPr="00950C99" w:rsidRDefault="00950C99" w:rsidP="00950C99">
      <w:pPr>
        <w:spacing w:after="0" w:line="240" w:lineRule="auto"/>
        <w:jc w:val="center"/>
        <w:rPr>
          <w:rFonts w:ascii="Helvetica Light" w:eastAsiaTheme="minorEastAsia" w:hAnsi="Helvetica Light" w:cs="Helvetica"/>
          <w:sz w:val="20"/>
          <w:szCs w:val="20"/>
          <w:lang w:val="en-US" w:eastAsia="ja-JP"/>
        </w:rPr>
      </w:pPr>
    </w:p>
    <w:p w14:paraId="75C096A2" w14:textId="77777777" w:rsidR="00950C99" w:rsidRPr="00950C99" w:rsidRDefault="00950C99" w:rsidP="00950C99">
      <w:pPr>
        <w:spacing w:after="0" w:line="240" w:lineRule="auto"/>
        <w:jc w:val="center"/>
        <w:rPr>
          <w:rFonts w:ascii="Helvetica Light" w:eastAsiaTheme="minorEastAsia" w:hAnsi="Helvetica Light" w:cs="Helvetica"/>
          <w:sz w:val="20"/>
          <w:szCs w:val="20"/>
          <w:lang w:val="en-US" w:eastAsia="ja-JP"/>
        </w:rPr>
      </w:pPr>
    </w:p>
    <w:p w14:paraId="785FB10B" w14:textId="77777777" w:rsidR="00950C99" w:rsidRPr="00950C99" w:rsidRDefault="00950C99" w:rsidP="00950C99">
      <w:pPr>
        <w:spacing w:after="0" w:line="240" w:lineRule="auto"/>
        <w:jc w:val="center"/>
        <w:rPr>
          <w:rFonts w:ascii="Helvetica Light" w:eastAsiaTheme="minorEastAsia" w:hAnsi="Helvetica Light" w:cs="Helvetica"/>
          <w:sz w:val="20"/>
          <w:szCs w:val="20"/>
          <w:lang w:val="en-US" w:eastAsia="ja-JP"/>
        </w:rPr>
      </w:pPr>
    </w:p>
    <w:p w14:paraId="0A17FE4B" w14:textId="77777777" w:rsidR="00950C99" w:rsidRPr="00950C99" w:rsidRDefault="00950C99" w:rsidP="00950C99">
      <w:pPr>
        <w:spacing w:after="0" w:line="240" w:lineRule="auto"/>
        <w:jc w:val="center"/>
        <w:rPr>
          <w:rFonts w:ascii="Helvetica Light" w:eastAsiaTheme="minorEastAsia" w:hAnsi="Helvetica Light" w:cs="Helvetica"/>
          <w:sz w:val="20"/>
          <w:szCs w:val="20"/>
          <w:lang w:val="en-US" w:eastAsia="ja-JP"/>
        </w:rPr>
      </w:pPr>
    </w:p>
    <w:p w14:paraId="55832A22" w14:textId="77777777" w:rsidR="00950C99" w:rsidRPr="00950C99" w:rsidRDefault="00950C99" w:rsidP="00950C99">
      <w:pPr>
        <w:spacing w:after="0" w:line="240" w:lineRule="auto"/>
        <w:jc w:val="center"/>
        <w:rPr>
          <w:rFonts w:ascii="Helvetica Light" w:eastAsiaTheme="minorEastAsia" w:hAnsi="Helvetica Light" w:cs="Helvetica"/>
          <w:sz w:val="20"/>
          <w:szCs w:val="20"/>
          <w:lang w:val="en-US" w:eastAsia="ja-JP"/>
        </w:rPr>
      </w:pPr>
    </w:p>
    <w:p w14:paraId="23F43E9C" w14:textId="77777777" w:rsidR="00950C99" w:rsidRPr="00950C99" w:rsidRDefault="00950C99" w:rsidP="00950C99">
      <w:pPr>
        <w:spacing w:after="0" w:line="240" w:lineRule="auto"/>
        <w:jc w:val="center"/>
        <w:rPr>
          <w:rFonts w:ascii="Helvetica Light" w:eastAsiaTheme="minorEastAsia" w:hAnsi="Helvetica Light" w:cs="Helvetica"/>
          <w:sz w:val="20"/>
          <w:szCs w:val="20"/>
          <w:lang w:val="en-US" w:eastAsia="ja-JP"/>
        </w:rPr>
      </w:pPr>
    </w:p>
    <w:p w14:paraId="233496B5" w14:textId="77777777" w:rsidR="00D45B68" w:rsidRPr="00950C99" w:rsidRDefault="00D45B68" w:rsidP="00D45B68">
      <w:pPr>
        <w:spacing w:after="0" w:line="240" w:lineRule="auto"/>
        <w:jc w:val="center"/>
        <w:rPr>
          <w:rFonts w:ascii="Helvetica Light" w:eastAsiaTheme="minorEastAsia" w:hAnsi="Helvetica Light" w:cs="Helvetica"/>
          <w:sz w:val="20"/>
          <w:szCs w:val="20"/>
          <w:lang w:val="en-US" w:eastAsia="ja-JP"/>
        </w:rPr>
      </w:pPr>
      <w:r w:rsidRPr="00950C99">
        <w:rPr>
          <w:rFonts w:ascii="Helvetica Light" w:eastAsiaTheme="minorEastAsia" w:hAnsi="Helvetica Light" w:cs="Helvetica"/>
          <w:noProof/>
          <w:sz w:val="20"/>
          <w:szCs w:val="20"/>
          <w:lang w:val="en-US"/>
        </w:rPr>
        <w:drawing>
          <wp:inline distT="0" distB="0" distL="0" distR="0" wp14:anchorId="0BFC13C5" wp14:editId="0A6B074E">
            <wp:extent cx="1260000" cy="2089240"/>
            <wp:effectExtent l="0" t="0" r="10160" b="0"/>
            <wp:docPr id="62" name="Picture 62" title="University of Otago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James:Desktop:InDesign &gt; Word:2012 Science FINAL Folder:html:2012-Science-Final-web-images:OU-NZ Coated_opt.png"/>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1260000" cy="2089240"/>
                    </a:xfrm>
                    <a:prstGeom prst="rect">
                      <a:avLst/>
                    </a:prstGeom>
                    <a:noFill/>
                    <a:ln>
                      <a:noFill/>
                    </a:ln>
                  </pic:spPr>
                </pic:pic>
              </a:graphicData>
            </a:graphic>
          </wp:inline>
        </w:drawing>
      </w:r>
    </w:p>
    <w:p w14:paraId="3386610A" w14:textId="77777777" w:rsidR="00D45B68" w:rsidRPr="00950C99" w:rsidRDefault="00D45B68" w:rsidP="00D45B68">
      <w:pPr>
        <w:spacing w:after="0" w:line="240" w:lineRule="auto"/>
        <w:jc w:val="center"/>
        <w:rPr>
          <w:rFonts w:ascii="Helvetica Light" w:eastAsiaTheme="minorEastAsia" w:hAnsi="Helvetica Light" w:cs="Helvetica"/>
          <w:sz w:val="20"/>
          <w:szCs w:val="20"/>
          <w:lang w:val="en-US" w:eastAsia="ja-JP"/>
        </w:rPr>
      </w:pPr>
    </w:p>
    <w:p w14:paraId="45459AD1" w14:textId="77777777" w:rsidR="00D45B68" w:rsidRPr="00950C99" w:rsidRDefault="00D45B68" w:rsidP="00D45B68">
      <w:pPr>
        <w:spacing w:after="0" w:line="240" w:lineRule="auto"/>
        <w:jc w:val="center"/>
        <w:rPr>
          <w:rFonts w:ascii="Helvetica Light" w:eastAsiaTheme="minorEastAsia" w:hAnsi="Helvetica Light" w:cs="Helvetica"/>
          <w:sz w:val="20"/>
          <w:szCs w:val="20"/>
          <w:lang w:val="en-US" w:eastAsia="ja-JP"/>
        </w:rPr>
      </w:pPr>
    </w:p>
    <w:p w14:paraId="1A512A21" w14:textId="77777777" w:rsidR="00D45B68" w:rsidRPr="00950C99" w:rsidRDefault="00D45B68" w:rsidP="00D45B68">
      <w:pPr>
        <w:spacing w:after="0" w:line="240" w:lineRule="auto"/>
        <w:jc w:val="center"/>
        <w:rPr>
          <w:rFonts w:ascii="Helvetica Light" w:eastAsiaTheme="minorEastAsia" w:hAnsi="Helvetica Light" w:cs="Helvetica"/>
          <w:sz w:val="20"/>
          <w:szCs w:val="20"/>
          <w:lang w:val="en-US" w:eastAsia="ja-JP"/>
        </w:rPr>
      </w:pPr>
      <w:r w:rsidRPr="00950C99">
        <w:rPr>
          <w:rFonts w:ascii="Helvetica Light" w:eastAsiaTheme="minorEastAsia" w:hAnsi="Helvetica Light" w:cs="Helvetica"/>
          <w:noProof/>
          <w:sz w:val="20"/>
          <w:szCs w:val="20"/>
          <w:lang w:val="en-US"/>
        </w:rPr>
        <w:drawing>
          <wp:inline distT="0" distB="0" distL="0" distR="0" wp14:anchorId="7039FBBB" wp14:editId="7B01E959">
            <wp:extent cx="1935040" cy="482600"/>
            <wp:effectExtent l="0" t="0" r="0" b="0"/>
            <wp:docPr id="63" name="Picture 63" title="NZCER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mes:Desktop:InDesign &gt; Word:2012 Science FINAL Folder:html:2012-Science-Final-web-images:NZCER_Logo_TeReo_opt.jpe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35561" cy="482730"/>
                    </a:xfrm>
                    <a:prstGeom prst="rect">
                      <a:avLst/>
                    </a:prstGeom>
                    <a:noFill/>
                    <a:ln>
                      <a:noFill/>
                    </a:ln>
                  </pic:spPr>
                </pic:pic>
              </a:graphicData>
            </a:graphic>
          </wp:inline>
        </w:drawing>
      </w:r>
    </w:p>
    <w:p w14:paraId="36CA0489" w14:textId="77777777" w:rsidR="00D45B68" w:rsidRPr="00950C99" w:rsidRDefault="00D45B68" w:rsidP="00D45B68">
      <w:pPr>
        <w:spacing w:after="0" w:line="240" w:lineRule="auto"/>
        <w:jc w:val="center"/>
        <w:rPr>
          <w:rFonts w:ascii="Helvetica Light" w:eastAsiaTheme="minorEastAsia" w:hAnsi="Helvetica Light" w:cs="Helvetica"/>
          <w:sz w:val="20"/>
          <w:szCs w:val="20"/>
          <w:lang w:val="en-US" w:eastAsia="ja-JP"/>
        </w:rPr>
      </w:pPr>
    </w:p>
    <w:p w14:paraId="7F1CDFB8" w14:textId="77777777" w:rsidR="00D45B68" w:rsidRPr="00950C99" w:rsidRDefault="00D45B68" w:rsidP="00D45B68">
      <w:pPr>
        <w:spacing w:after="0" w:line="240" w:lineRule="auto"/>
        <w:jc w:val="center"/>
        <w:rPr>
          <w:rFonts w:ascii="Helvetica Light" w:eastAsiaTheme="minorEastAsia" w:hAnsi="Helvetica Light" w:cs="Helvetica"/>
          <w:sz w:val="20"/>
          <w:szCs w:val="20"/>
          <w:lang w:val="en-US" w:eastAsia="ja-JP"/>
        </w:rPr>
      </w:pPr>
    </w:p>
    <w:p w14:paraId="11BFA1E3" w14:textId="77777777" w:rsidR="00D45B68" w:rsidRPr="00950C99" w:rsidRDefault="00D45B68" w:rsidP="00D45B68">
      <w:pPr>
        <w:spacing w:after="0" w:line="240" w:lineRule="auto"/>
        <w:jc w:val="center"/>
        <w:rPr>
          <w:rFonts w:ascii="Helvetica Light" w:eastAsiaTheme="minorEastAsia" w:hAnsi="Helvetica Light" w:cs="Helvetica"/>
          <w:sz w:val="20"/>
          <w:szCs w:val="20"/>
          <w:lang w:val="en-US" w:eastAsia="ja-JP"/>
        </w:rPr>
      </w:pPr>
    </w:p>
    <w:p w14:paraId="7FB247AB" w14:textId="77777777" w:rsidR="00D45B68" w:rsidRDefault="00D45B68" w:rsidP="00D45B68">
      <w:pPr>
        <w:spacing w:after="0" w:line="240" w:lineRule="auto"/>
        <w:jc w:val="center"/>
        <w:rPr>
          <w:rFonts w:ascii="Helvetica Light" w:eastAsiaTheme="minorEastAsia" w:hAnsi="Helvetica Light" w:cs="Helvetica"/>
          <w:sz w:val="20"/>
          <w:szCs w:val="20"/>
          <w:lang w:val="en-US" w:eastAsia="ja-JP"/>
        </w:rPr>
      </w:pPr>
    </w:p>
    <w:p w14:paraId="757472E3" w14:textId="77777777" w:rsidR="00D45B68" w:rsidRDefault="00D45B68" w:rsidP="00D45B68">
      <w:pPr>
        <w:spacing w:after="0" w:line="240" w:lineRule="auto"/>
        <w:jc w:val="center"/>
        <w:rPr>
          <w:rFonts w:ascii="Helvetica Light" w:eastAsiaTheme="minorEastAsia" w:hAnsi="Helvetica Light" w:cs="Helvetica"/>
          <w:sz w:val="20"/>
          <w:szCs w:val="20"/>
          <w:lang w:val="en-US" w:eastAsia="ja-JP"/>
        </w:rPr>
      </w:pPr>
    </w:p>
    <w:p w14:paraId="0F6873C4" w14:textId="77777777" w:rsidR="00D45B68" w:rsidRDefault="00D45B68" w:rsidP="00D45B68">
      <w:pPr>
        <w:spacing w:after="0" w:line="240" w:lineRule="auto"/>
        <w:jc w:val="center"/>
        <w:rPr>
          <w:rFonts w:ascii="Helvetica Light" w:eastAsiaTheme="minorEastAsia" w:hAnsi="Helvetica Light" w:cs="Helvetica"/>
          <w:sz w:val="20"/>
          <w:szCs w:val="20"/>
          <w:lang w:val="en-US" w:eastAsia="ja-JP"/>
        </w:rPr>
      </w:pPr>
    </w:p>
    <w:p w14:paraId="352DDF13" w14:textId="77777777" w:rsidR="00D45B68" w:rsidRPr="00950C99" w:rsidRDefault="00D45B68" w:rsidP="00D45B68">
      <w:pPr>
        <w:spacing w:after="0" w:line="240" w:lineRule="auto"/>
        <w:jc w:val="center"/>
        <w:rPr>
          <w:rFonts w:ascii="Helvetica Light" w:eastAsiaTheme="minorEastAsia" w:hAnsi="Helvetica Light" w:cs="Helvetica"/>
          <w:sz w:val="20"/>
          <w:szCs w:val="20"/>
          <w:lang w:val="en-US" w:eastAsia="ja-JP"/>
        </w:rPr>
      </w:pPr>
    </w:p>
    <w:p w14:paraId="3BD3B092" w14:textId="77777777" w:rsidR="00D45B68" w:rsidRPr="00950C99" w:rsidRDefault="00D45B68" w:rsidP="00D45B68">
      <w:pPr>
        <w:spacing w:after="0" w:line="240" w:lineRule="auto"/>
        <w:jc w:val="center"/>
        <w:rPr>
          <w:rFonts w:ascii="Helvetica Light" w:eastAsiaTheme="minorEastAsia" w:hAnsi="Helvetica Light" w:cs="Helvetica"/>
          <w:sz w:val="20"/>
          <w:szCs w:val="20"/>
          <w:lang w:val="en-US" w:eastAsia="ja-JP"/>
        </w:rPr>
      </w:pPr>
    </w:p>
    <w:p w14:paraId="4329B49E" w14:textId="77777777" w:rsidR="00D45B68" w:rsidRPr="00950C99" w:rsidRDefault="00D45B68" w:rsidP="00D45B68">
      <w:pPr>
        <w:spacing w:after="0" w:line="240" w:lineRule="auto"/>
        <w:jc w:val="center"/>
        <w:rPr>
          <w:rFonts w:ascii="Helvetica Light" w:eastAsiaTheme="minorEastAsia" w:hAnsi="Helvetica Light" w:cs="Helvetica"/>
          <w:sz w:val="20"/>
          <w:szCs w:val="20"/>
          <w:lang w:val="en-US" w:eastAsia="ja-JP"/>
        </w:rPr>
      </w:pPr>
    </w:p>
    <w:p w14:paraId="3202FA99" w14:textId="77777777" w:rsidR="00D45B68" w:rsidRDefault="00D45B68" w:rsidP="00D45B68">
      <w:pPr>
        <w:spacing w:after="0" w:line="240" w:lineRule="auto"/>
        <w:jc w:val="center"/>
        <w:rPr>
          <w:rFonts w:ascii="Helvetica Light" w:eastAsiaTheme="minorEastAsia" w:hAnsi="Helvetica Light" w:cs="Helvetica"/>
          <w:sz w:val="20"/>
          <w:szCs w:val="20"/>
          <w:lang w:val="en-US" w:eastAsia="ja-JP"/>
        </w:rPr>
      </w:pPr>
    </w:p>
    <w:p w14:paraId="747070BD" w14:textId="77777777" w:rsidR="00D45B68" w:rsidRDefault="00D45B68" w:rsidP="00D45B68">
      <w:pPr>
        <w:spacing w:after="0" w:line="240" w:lineRule="auto"/>
        <w:jc w:val="center"/>
        <w:rPr>
          <w:rFonts w:ascii="Helvetica Light" w:eastAsiaTheme="minorEastAsia" w:hAnsi="Helvetica Light" w:cs="Helvetica"/>
          <w:sz w:val="20"/>
          <w:szCs w:val="20"/>
          <w:lang w:val="en-US" w:eastAsia="ja-JP"/>
        </w:rPr>
      </w:pPr>
    </w:p>
    <w:p w14:paraId="18384259" w14:textId="77777777" w:rsidR="00D45B68" w:rsidRPr="00950C99" w:rsidRDefault="00D45B68" w:rsidP="00D45B68">
      <w:pPr>
        <w:spacing w:after="0" w:line="240" w:lineRule="auto"/>
        <w:jc w:val="center"/>
        <w:rPr>
          <w:rFonts w:ascii="Helvetica Light" w:eastAsiaTheme="minorEastAsia" w:hAnsi="Helvetica Light" w:cs="Helvetica"/>
          <w:sz w:val="20"/>
          <w:szCs w:val="20"/>
          <w:lang w:val="en-US" w:eastAsia="ja-JP"/>
        </w:rPr>
      </w:pPr>
    </w:p>
    <w:p w14:paraId="37549A52" w14:textId="77777777" w:rsidR="00D45B68" w:rsidRDefault="00D45B68" w:rsidP="00D45B68">
      <w:pPr>
        <w:spacing w:after="0" w:line="240" w:lineRule="auto"/>
        <w:jc w:val="center"/>
        <w:rPr>
          <w:rFonts w:ascii="Calibri" w:hAnsi="Calibri"/>
          <w:b/>
          <w:sz w:val="18"/>
        </w:rPr>
      </w:pPr>
    </w:p>
    <w:p w14:paraId="43B1145B" w14:textId="77777777" w:rsidR="00D45B68" w:rsidRDefault="00D45B68" w:rsidP="00D45B68">
      <w:pPr>
        <w:spacing w:after="0" w:line="240" w:lineRule="auto"/>
        <w:jc w:val="center"/>
        <w:rPr>
          <w:rFonts w:ascii="Calibri" w:hAnsi="Calibri"/>
          <w:b/>
          <w:sz w:val="18"/>
        </w:rPr>
      </w:pPr>
    </w:p>
    <w:p w14:paraId="7B66B55B" w14:textId="77777777" w:rsidR="00D45B68" w:rsidRDefault="00D45B68" w:rsidP="00D45B68">
      <w:pPr>
        <w:spacing w:after="0" w:line="240" w:lineRule="auto"/>
        <w:jc w:val="center"/>
        <w:rPr>
          <w:rFonts w:ascii="Calibri" w:hAnsi="Calibri"/>
          <w:b/>
          <w:sz w:val="18"/>
        </w:rPr>
      </w:pPr>
    </w:p>
    <w:p w14:paraId="2E485D25" w14:textId="77777777" w:rsidR="00D45B68" w:rsidRDefault="00D45B68" w:rsidP="00D45B68">
      <w:pPr>
        <w:spacing w:after="0" w:line="240" w:lineRule="auto"/>
        <w:jc w:val="center"/>
        <w:rPr>
          <w:rFonts w:ascii="Calibri" w:hAnsi="Calibri"/>
          <w:b/>
          <w:sz w:val="18"/>
        </w:rPr>
      </w:pPr>
    </w:p>
    <w:p w14:paraId="292A1C4D" w14:textId="77777777" w:rsidR="00D45B68" w:rsidRDefault="00D45B68" w:rsidP="00D45B68">
      <w:pPr>
        <w:spacing w:after="0" w:line="240" w:lineRule="auto"/>
        <w:jc w:val="center"/>
        <w:rPr>
          <w:rFonts w:ascii="Calibri" w:hAnsi="Calibri"/>
          <w:b/>
          <w:sz w:val="18"/>
        </w:rPr>
      </w:pPr>
    </w:p>
    <w:p w14:paraId="4F8C70DE" w14:textId="77777777" w:rsidR="00D45B68" w:rsidRDefault="00D45B68" w:rsidP="00D45B68">
      <w:pPr>
        <w:spacing w:after="0" w:line="240" w:lineRule="auto"/>
        <w:jc w:val="center"/>
        <w:rPr>
          <w:rFonts w:ascii="Calibri" w:hAnsi="Calibri"/>
          <w:b/>
          <w:sz w:val="18"/>
        </w:rPr>
      </w:pPr>
    </w:p>
    <w:p w14:paraId="59D2C5A5" w14:textId="77777777" w:rsidR="00D45B68" w:rsidRDefault="00D45B68" w:rsidP="00D45B68">
      <w:pPr>
        <w:spacing w:after="0" w:line="240" w:lineRule="auto"/>
        <w:jc w:val="center"/>
        <w:rPr>
          <w:rFonts w:ascii="Helvetica Light" w:eastAsiaTheme="minorEastAsia" w:hAnsi="Helvetica Light" w:cs="Helvetica"/>
          <w:sz w:val="20"/>
          <w:szCs w:val="20"/>
          <w:lang w:val="en-US" w:eastAsia="ja-JP"/>
        </w:rPr>
      </w:pPr>
    </w:p>
    <w:p w14:paraId="05F53259" w14:textId="77777777" w:rsidR="00D45B68" w:rsidRPr="00950C99" w:rsidRDefault="00D45B68" w:rsidP="00D45B68">
      <w:pPr>
        <w:spacing w:after="0" w:line="240" w:lineRule="auto"/>
        <w:jc w:val="center"/>
        <w:rPr>
          <w:rFonts w:ascii="Helvetica Light" w:eastAsiaTheme="minorEastAsia" w:hAnsi="Helvetica Light" w:cs="Helvetica"/>
          <w:sz w:val="20"/>
          <w:szCs w:val="20"/>
          <w:lang w:val="en-US" w:eastAsia="ja-JP"/>
        </w:rPr>
      </w:pPr>
    </w:p>
    <w:p w14:paraId="2A9926EC" w14:textId="77777777" w:rsidR="00D45B68" w:rsidRPr="00950C99" w:rsidRDefault="00D45B68" w:rsidP="00D45B68">
      <w:pPr>
        <w:spacing w:after="0" w:line="240" w:lineRule="auto"/>
        <w:jc w:val="center"/>
        <w:rPr>
          <w:rFonts w:ascii="Helvetica Light" w:eastAsiaTheme="minorEastAsia" w:hAnsi="Helvetica Light" w:cs="Helvetica"/>
          <w:sz w:val="20"/>
          <w:szCs w:val="20"/>
          <w:lang w:val="en-US" w:eastAsia="ja-JP"/>
        </w:rPr>
      </w:pPr>
    </w:p>
    <w:p w14:paraId="5076F41D" w14:textId="77777777" w:rsidR="00D45B68" w:rsidRPr="00950C99" w:rsidRDefault="00D45B68" w:rsidP="00D45B68">
      <w:pPr>
        <w:spacing w:after="0" w:line="240" w:lineRule="auto"/>
        <w:jc w:val="center"/>
        <w:rPr>
          <w:rFonts w:ascii="Helvetica Light" w:eastAsiaTheme="minorEastAsia" w:hAnsi="Helvetica Light" w:cs="Helvetica"/>
          <w:sz w:val="20"/>
          <w:szCs w:val="20"/>
          <w:lang w:val="en-US" w:eastAsia="ja-JP"/>
        </w:rPr>
      </w:pPr>
      <w:r w:rsidRPr="00950C99">
        <w:rPr>
          <w:rFonts w:ascii="Helvetica Light" w:eastAsiaTheme="minorEastAsia" w:hAnsi="Helvetica Light" w:cs="Helvetica"/>
          <w:noProof/>
          <w:sz w:val="20"/>
          <w:szCs w:val="20"/>
          <w:lang w:val="en-US"/>
        </w:rPr>
        <w:drawing>
          <wp:inline distT="0" distB="0" distL="0" distR="0" wp14:anchorId="3F761FB0" wp14:editId="0435DA28">
            <wp:extent cx="1358900" cy="625421"/>
            <wp:effectExtent l="0" t="0" r="0" b="10160"/>
            <wp:docPr id="65" name="Picture 65" title="NMSS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James:Desktop:InDesign &gt; Word:2012 Science FINAL Folder:html:2012-Science-Final-web-images:NMSSA Logo Blue_opt.jpe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359065" cy="625497"/>
                    </a:xfrm>
                    <a:prstGeom prst="rect">
                      <a:avLst/>
                    </a:prstGeom>
                    <a:noFill/>
                    <a:ln>
                      <a:noFill/>
                    </a:ln>
                  </pic:spPr>
                </pic:pic>
              </a:graphicData>
            </a:graphic>
          </wp:inline>
        </w:drawing>
      </w:r>
    </w:p>
    <w:p w14:paraId="7E7FE834" w14:textId="77777777" w:rsidR="00D45B68" w:rsidRPr="00950C99" w:rsidRDefault="00D45B68" w:rsidP="00D45B68">
      <w:pPr>
        <w:spacing w:after="0" w:line="240" w:lineRule="auto"/>
        <w:jc w:val="center"/>
        <w:rPr>
          <w:rFonts w:ascii="Helvetica Light" w:eastAsiaTheme="minorEastAsia" w:hAnsi="Helvetica Light" w:cs="Helvetica"/>
          <w:sz w:val="20"/>
          <w:szCs w:val="20"/>
          <w:lang w:val="en-US" w:eastAsia="ja-JP"/>
        </w:rPr>
      </w:pPr>
    </w:p>
    <w:p w14:paraId="782BC81F" w14:textId="77777777" w:rsidR="00BF2B6B" w:rsidRDefault="00BF2B6B" w:rsidP="00950C99">
      <w:pPr>
        <w:spacing w:after="60" w:line="240" w:lineRule="auto"/>
        <w:jc w:val="center"/>
        <w:rPr>
          <w:rFonts w:asciiTheme="majorHAnsi" w:eastAsiaTheme="minorEastAsia" w:hAnsiTheme="majorHAnsi" w:cs="Helvetica"/>
          <w:b/>
          <w:sz w:val="16"/>
          <w:szCs w:val="16"/>
          <w:lang w:val="en-US" w:eastAsia="ja-JP"/>
        </w:rPr>
      </w:pPr>
    </w:p>
    <w:p w14:paraId="0E1229D2" w14:textId="33F305B2" w:rsidR="00EE238F" w:rsidRPr="00EE238F" w:rsidRDefault="00DB1EF3" w:rsidP="00950C99">
      <w:pPr>
        <w:spacing w:after="60" w:line="240" w:lineRule="auto"/>
        <w:jc w:val="center"/>
        <w:rPr>
          <w:rFonts w:asciiTheme="majorHAnsi" w:eastAsiaTheme="minorEastAsia" w:hAnsiTheme="majorHAnsi" w:cs="Helvetica"/>
          <w:sz w:val="16"/>
          <w:szCs w:val="16"/>
          <w:lang w:val="en-US" w:eastAsia="ja-JP"/>
        </w:rPr>
      </w:pPr>
      <w:r>
        <w:rPr>
          <w:rFonts w:asciiTheme="majorHAnsi" w:eastAsiaTheme="minorEastAsia" w:hAnsiTheme="majorHAnsi" w:cs="Helvetica"/>
          <w:b/>
          <w:sz w:val="16"/>
          <w:szCs w:val="16"/>
          <w:lang w:val="en-US" w:eastAsia="ja-JP"/>
        </w:rPr>
        <w:t>National Monitoring Project of Student Achievement</w:t>
      </w:r>
      <w:r w:rsidR="00D45B68">
        <w:rPr>
          <w:rFonts w:asciiTheme="majorHAnsi" w:eastAsiaTheme="minorEastAsia" w:hAnsiTheme="majorHAnsi" w:cs="Helvetica"/>
          <w:b/>
          <w:sz w:val="16"/>
          <w:szCs w:val="16"/>
          <w:lang w:val="en-US" w:eastAsia="ja-JP"/>
        </w:rPr>
        <w:t xml:space="preserve"> Report 5.5</w:t>
      </w:r>
      <w:r w:rsidR="00BF2B6B">
        <w:rPr>
          <w:rFonts w:asciiTheme="majorHAnsi" w:eastAsiaTheme="minorEastAsia" w:hAnsiTheme="majorHAnsi" w:cs="Helvetica"/>
          <w:b/>
          <w:sz w:val="16"/>
          <w:szCs w:val="16"/>
          <w:lang w:val="en-US" w:eastAsia="ja-JP"/>
        </w:rPr>
        <w:t>:</w:t>
      </w:r>
      <w:r w:rsidR="00950C99" w:rsidRPr="008E2BF3">
        <w:rPr>
          <w:rFonts w:asciiTheme="majorHAnsi" w:eastAsiaTheme="minorEastAsia" w:hAnsiTheme="majorHAnsi" w:cs="Helvetica"/>
          <w:b/>
          <w:sz w:val="16"/>
          <w:szCs w:val="16"/>
          <w:lang w:val="en-US" w:eastAsia="ja-JP"/>
        </w:rPr>
        <w:t xml:space="preserve"> </w:t>
      </w:r>
      <w:r w:rsidR="00AC1F15" w:rsidRPr="008E2BF3">
        <w:rPr>
          <w:rFonts w:asciiTheme="majorHAnsi" w:eastAsiaTheme="minorEastAsia" w:hAnsiTheme="majorHAnsi" w:cs="Helvetica"/>
          <w:b/>
          <w:sz w:val="16"/>
          <w:szCs w:val="16"/>
          <w:lang w:val="en-US" w:eastAsia="ja-JP"/>
        </w:rPr>
        <w:t>English: R</w:t>
      </w:r>
      <w:r w:rsidR="00885AEC" w:rsidRPr="008E2BF3">
        <w:rPr>
          <w:rFonts w:asciiTheme="majorHAnsi" w:eastAsiaTheme="minorEastAsia" w:hAnsiTheme="majorHAnsi" w:cs="Helvetica"/>
          <w:b/>
          <w:sz w:val="16"/>
          <w:szCs w:val="16"/>
          <w:lang w:val="en-US" w:eastAsia="ja-JP"/>
        </w:rPr>
        <w:t>eading</w:t>
      </w:r>
      <w:r w:rsidR="00950C99" w:rsidRPr="008E2BF3">
        <w:rPr>
          <w:rFonts w:asciiTheme="majorHAnsi" w:eastAsiaTheme="minorEastAsia" w:hAnsiTheme="majorHAnsi" w:cs="Helvetica"/>
          <w:b/>
          <w:sz w:val="16"/>
          <w:szCs w:val="16"/>
          <w:lang w:val="en-US" w:eastAsia="ja-JP"/>
        </w:rPr>
        <w:t xml:space="preserve"> 201</w:t>
      </w:r>
      <w:r w:rsidR="000D5BF9" w:rsidRPr="008E2BF3">
        <w:rPr>
          <w:rFonts w:asciiTheme="majorHAnsi" w:eastAsiaTheme="minorEastAsia" w:hAnsiTheme="majorHAnsi" w:cs="Helvetica"/>
          <w:b/>
          <w:sz w:val="16"/>
          <w:szCs w:val="16"/>
          <w:lang w:val="en-US" w:eastAsia="ja-JP"/>
        </w:rPr>
        <w:t>4</w:t>
      </w:r>
      <w:r w:rsidR="00D45B68">
        <w:rPr>
          <w:rFonts w:asciiTheme="majorHAnsi" w:eastAsiaTheme="minorEastAsia" w:hAnsiTheme="majorHAnsi" w:cs="Helvetica"/>
          <w:b/>
          <w:sz w:val="16"/>
          <w:szCs w:val="16"/>
          <w:lang w:val="en-US" w:eastAsia="ja-JP"/>
        </w:rPr>
        <w:t xml:space="preserve"> – Contextual Report</w:t>
      </w:r>
      <w:r w:rsidR="00EE238F">
        <w:rPr>
          <w:rFonts w:asciiTheme="majorHAnsi" w:eastAsiaTheme="minorEastAsia" w:hAnsiTheme="majorHAnsi" w:cs="Helvetica"/>
          <w:sz w:val="16"/>
          <w:szCs w:val="16"/>
          <w:lang w:val="en-US" w:eastAsia="ja-JP"/>
        </w:rPr>
        <w:br/>
        <w:t xml:space="preserve">published by </w:t>
      </w:r>
      <w:r w:rsidR="008E2BF3">
        <w:rPr>
          <w:rFonts w:asciiTheme="majorHAnsi" w:eastAsiaTheme="minorEastAsia" w:hAnsiTheme="majorHAnsi" w:cs="Helvetica"/>
          <w:sz w:val="16"/>
          <w:szCs w:val="16"/>
          <w:lang w:val="en-US" w:eastAsia="ja-JP"/>
        </w:rPr>
        <w:t>Educational Assessment Research Unit, University of Otago, and New Zealand Council for Educational Research</w:t>
      </w:r>
      <w:r w:rsidR="008E2BF3">
        <w:rPr>
          <w:rFonts w:asciiTheme="majorHAnsi" w:eastAsiaTheme="minorEastAsia" w:hAnsiTheme="majorHAnsi" w:cs="Helvetica"/>
          <w:sz w:val="16"/>
          <w:szCs w:val="16"/>
          <w:lang w:val="en-US" w:eastAsia="ja-JP"/>
        </w:rPr>
        <w:br/>
        <w:t>under contract to the Ministry of Education, New Zealand</w:t>
      </w:r>
    </w:p>
    <w:p w14:paraId="23AFF510" w14:textId="4704F458" w:rsidR="008E2BF3" w:rsidRDefault="00950C99" w:rsidP="008E2BF3">
      <w:pPr>
        <w:tabs>
          <w:tab w:val="left" w:pos="4962"/>
        </w:tabs>
        <w:spacing w:after="0" w:line="240" w:lineRule="auto"/>
        <w:ind w:left="2552"/>
        <w:jc w:val="left"/>
        <w:rPr>
          <w:rFonts w:asciiTheme="majorHAnsi" w:eastAsiaTheme="minorEastAsia" w:hAnsiTheme="majorHAnsi" w:cs="Helvetica"/>
          <w:sz w:val="16"/>
          <w:szCs w:val="16"/>
          <w:lang w:val="en-US" w:eastAsia="ja-JP"/>
        </w:rPr>
      </w:pPr>
      <w:r w:rsidRPr="00EE238F">
        <w:rPr>
          <w:rFonts w:asciiTheme="majorHAnsi" w:eastAsiaTheme="minorEastAsia" w:hAnsiTheme="majorHAnsi" w:cs="Helvetica"/>
          <w:sz w:val="16"/>
          <w:szCs w:val="16"/>
          <w:lang w:val="en-US" w:eastAsia="ja-JP"/>
        </w:rPr>
        <w:t>ISSN: 2350-3254 (Print)</w:t>
      </w:r>
      <w:r w:rsidR="008E2BF3">
        <w:rPr>
          <w:rFonts w:asciiTheme="majorHAnsi" w:eastAsiaTheme="minorEastAsia" w:hAnsiTheme="majorHAnsi" w:cs="Helvetica"/>
          <w:sz w:val="16"/>
          <w:szCs w:val="16"/>
          <w:lang w:val="en-US" w:eastAsia="ja-JP"/>
        </w:rPr>
        <w:tab/>
      </w:r>
      <w:r w:rsidR="00D45B68">
        <w:rPr>
          <w:rFonts w:asciiTheme="majorHAnsi" w:eastAsiaTheme="minorEastAsia" w:hAnsiTheme="majorHAnsi" w:cs="Helvetica"/>
          <w:sz w:val="16"/>
          <w:szCs w:val="16"/>
          <w:lang w:val="en-US" w:eastAsia="ja-JP"/>
        </w:rPr>
        <w:t>ISBN: 978-1-927286-13-5</w:t>
      </w:r>
      <w:r w:rsidR="008E2BF3" w:rsidRPr="00EE238F">
        <w:rPr>
          <w:rFonts w:asciiTheme="majorHAnsi" w:eastAsiaTheme="minorEastAsia" w:hAnsiTheme="majorHAnsi" w:cs="Helvetica"/>
          <w:sz w:val="16"/>
          <w:szCs w:val="16"/>
          <w:lang w:val="en-US" w:eastAsia="ja-JP"/>
        </w:rPr>
        <w:t xml:space="preserve"> (Print)</w:t>
      </w:r>
    </w:p>
    <w:p w14:paraId="7E51DC86" w14:textId="482CADCD" w:rsidR="00950C99" w:rsidRPr="00EE238F" w:rsidRDefault="00950C99" w:rsidP="008E2BF3">
      <w:pPr>
        <w:tabs>
          <w:tab w:val="left" w:pos="4962"/>
        </w:tabs>
        <w:spacing w:after="40" w:line="240" w:lineRule="auto"/>
        <w:ind w:left="2552"/>
        <w:jc w:val="left"/>
        <w:rPr>
          <w:rFonts w:asciiTheme="majorHAnsi" w:eastAsiaTheme="minorEastAsia" w:hAnsiTheme="majorHAnsi" w:cstheme="minorBidi"/>
          <w:sz w:val="16"/>
          <w:szCs w:val="16"/>
          <w:lang w:val="en-US" w:eastAsia="ja-JP"/>
        </w:rPr>
      </w:pPr>
      <w:r w:rsidRPr="00EE238F">
        <w:rPr>
          <w:rFonts w:asciiTheme="majorHAnsi" w:eastAsiaTheme="minorEastAsia" w:hAnsiTheme="majorHAnsi" w:cs="Helvetica"/>
          <w:sz w:val="16"/>
          <w:szCs w:val="16"/>
          <w:lang w:val="en-US" w:eastAsia="ja-JP"/>
        </w:rPr>
        <w:t>ISSN: 2350-3238 (Online)</w:t>
      </w:r>
      <w:r w:rsidR="008E2BF3">
        <w:rPr>
          <w:rFonts w:asciiTheme="majorHAnsi" w:eastAsiaTheme="minorEastAsia" w:hAnsiTheme="majorHAnsi" w:cs="Helvetica"/>
          <w:sz w:val="16"/>
          <w:szCs w:val="16"/>
          <w:lang w:val="en-US" w:eastAsia="ja-JP"/>
        </w:rPr>
        <w:tab/>
      </w:r>
      <w:r w:rsidRPr="00EE238F">
        <w:rPr>
          <w:rFonts w:asciiTheme="majorHAnsi" w:eastAsiaTheme="minorEastAsia" w:hAnsiTheme="majorHAnsi" w:cs="Helvetica"/>
          <w:sz w:val="16"/>
          <w:szCs w:val="16"/>
          <w:lang w:val="en-US" w:eastAsia="ja-JP"/>
        </w:rPr>
        <w:t>ISBN: 978-1-</w:t>
      </w:r>
      <w:r w:rsidR="00D45B68">
        <w:rPr>
          <w:rFonts w:asciiTheme="majorHAnsi" w:eastAsiaTheme="minorEastAsia" w:hAnsiTheme="majorHAnsi" w:cs="Helvetica"/>
          <w:sz w:val="16"/>
          <w:szCs w:val="16"/>
          <w:lang w:val="en-US" w:eastAsia="ja-JP"/>
        </w:rPr>
        <w:t>927286-21-0</w:t>
      </w:r>
      <w:r w:rsidR="008B7075" w:rsidRPr="00EE238F">
        <w:rPr>
          <w:rFonts w:asciiTheme="majorHAnsi" w:eastAsiaTheme="minorEastAsia" w:hAnsiTheme="majorHAnsi" w:cs="Helvetica"/>
          <w:sz w:val="16"/>
          <w:szCs w:val="16"/>
          <w:lang w:val="en-US" w:eastAsia="ja-JP"/>
        </w:rPr>
        <w:t xml:space="preserve"> </w:t>
      </w:r>
      <w:r w:rsidRPr="00EE238F">
        <w:rPr>
          <w:rFonts w:asciiTheme="majorHAnsi" w:eastAsiaTheme="minorEastAsia" w:hAnsiTheme="majorHAnsi" w:cs="Helvetica"/>
          <w:sz w:val="16"/>
          <w:szCs w:val="16"/>
          <w:lang w:val="en-US" w:eastAsia="ja-JP"/>
        </w:rPr>
        <w:t>(Online)</w:t>
      </w:r>
    </w:p>
    <w:p w14:paraId="2585FF63" w14:textId="77777777" w:rsidR="00950C99" w:rsidRPr="00EE238F" w:rsidRDefault="00950C99" w:rsidP="00950C99">
      <w:pPr>
        <w:spacing w:after="0" w:line="240" w:lineRule="auto"/>
        <w:jc w:val="center"/>
        <w:rPr>
          <w:rFonts w:asciiTheme="majorHAnsi" w:eastAsiaTheme="minorEastAsia" w:hAnsiTheme="majorHAnsi" w:cstheme="minorBidi"/>
          <w:sz w:val="16"/>
          <w:szCs w:val="16"/>
          <w:lang w:val="en-US" w:eastAsia="ja-JP"/>
        </w:rPr>
      </w:pPr>
      <w:r w:rsidRPr="00EE238F">
        <w:rPr>
          <w:rFonts w:asciiTheme="majorHAnsi" w:eastAsiaTheme="minorEastAsia" w:hAnsiTheme="majorHAnsi" w:cs="Helvetica"/>
          <w:sz w:val="16"/>
          <w:szCs w:val="16"/>
          <w:lang w:val="en-US" w:eastAsia="ja-JP"/>
        </w:rPr>
        <w:t>National Monitoring Study of Student Achievement</w:t>
      </w:r>
    </w:p>
    <w:p w14:paraId="20A33270" w14:textId="2386136E" w:rsidR="00950C99" w:rsidRPr="00EE238F" w:rsidRDefault="00950C99" w:rsidP="00950C99">
      <w:pPr>
        <w:spacing w:after="0" w:line="240" w:lineRule="auto"/>
        <w:jc w:val="center"/>
        <w:rPr>
          <w:rFonts w:asciiTheme="majorHAnsi" w:eastAsiaTheme="minorEastAsia" w:hAnsiTheme="majorHAnsi" w:cstheme="minorBidi"/>
          <w:sz w:val="16"/>
          <w:szCs w:val="16"/>
          <w:lang w:val="en-US" w:eastAsia="ja-JP"/>
        </w:rPr>
      </w:pPr>
      <w:r w:rsidRPr="00EE238F">
        <w:rPr>
          <w:rFonts w:asciiTheme="majorHAnsi" w:eastAsiaTheme="minorEastAsia" w:hAnsiTheme="majorHAnsi" w:cs="Helvetica"/>
          <w:sz w:val="16"/>
          <w:szCs w:val="16"/>
          <w:lang w:val="en-US" w:eastAsia="ja-JP"/>
        </w:rPr>
        <w:t xml:space="preserve">Educational Assessment Research Unit, University of Otago, PO Box 56, Dunedin 9054, New Zealand </w:t>
      </w:r>
      <w:r w:rsidR="008B7075" w:rsidRPr="00EE238F">
        <w:rPr>
          <w:rFonts w:asciiTheme="majorHAnsi" w:eastAsiaTheme="minorEastAsia" w:hAnsiTheme="majorHAnsi" w:cs="Helvetica"/>
          <w:sz w:val="16"/>
          <w:szCs w:val="16"/>
          <w:lang w:val="en-US" w:eastAsia="ja-JP"/>
        </w:rPr>
        <w:br/>
      </w:r>
      <w:r w:rsidRPr="00EE238F">
        <w:rPr>
          <w:rFonts w:asciiTheme="majorHAnsi" w:eastAsiaTheme="minorEastAsia" w:hAnsiTheme="majorHAnsi" w:cs="Helvetica"/>
          <w:sz w:val="16"/>
          <w:szCs w:val="16"/>
          <w:lang w:val="en-US" w:eastAsia="ja-JP"/>
        </w:rPr>
        <w:t>Tel: 64 3 479 8561 • Email: nmssa@otago.ac.nz</w:t>
      </w:r>
    </w:p>
    <w:p w14:paraId="0FDBB5B7" w14:textId="77777777" w:rsidR="00F0502D" w:rsidRDefault="00F0502D" w:rsidP="005C186A">
      <w:pPr>
        <w:pStyle w:val="ContentsHeader"/>
        <w:sectPr w:rsidR="00F0502D" w:rsidSect="00246D5C">
          <w:footnotePr>
            <w:numRestart w:val="eachSect"/>
          </w:footnotePr>
          <w:pgSz w:w="11906" w:h="16838" w:code="9"/>
          <w:pgMar w:top="1134" w:right="1418" w:bottom="567" w:left="1418" w:header="709" w:footer="425" w:gutter="0"/>
          <w:cols w:space="708"/>
          <w:titlePg/>
          <w:docGrid w:linePitch="360"/>
        </w:sectPr>
      </w:pPr>
    </w:p>
    <w:p w14:paraId="4F7BAD1A" w14:textId="78C80D87" w:rsidR="005C186A" w:rsidRPr="004A6949" w:rsidRDefault="005C186A" w:rsidP="005C186A">
      <w:pPr>
        <w:pStyle w:val="ContentsHeader"/>
        <w:rPr>
          <w:rFonts w:asciiTheme="majorHAnsi" w:hAnsiTheme="majorHAnsi"/>
        </w:rPr>
      </w:pPr>
      <w:r w:rsidRPr="004A6949">
        <w:rPr>
          <w:rFonts w:asciiTheme="majorHAnsi" w:hAnsiTheme="majorHAnsi"/>
        </w:rPr>
        <w:lastRenderedPageBreak/>
        <w:t>Contents</w:t>
      </w:r>
    </w:p>
    <w:p w14:paraId="56AC8E2B" w14:textId="77777777" w:rsidR="005C186A" w:rsidRPr="004A6949" w:rsidRDefault="005C186A" w:rsidP="005C186A">
      <w:pPr>
        <w:rPr>
          <w:rFonts w:asciiTheme="majorHAnsi" w:hAnsiTheme="majorHAnsi"/>
        </w:rPr>
      </w:pPr>
    </w:p>
    <w:p w14:paraId="0F930ABF" w14:textId="77777777" w:rsidR="00A657BF" w:rsidRDefault="0061680E">
      <w:pPr>
        <w:pStyle w:val="TOC1"/>
        <w:rPr>
          <w:rFonts w:asciiTheme="minorHAnsi" w:eastAsiaTheme="minorEastAsia" w:hAnsiTheme="minorHAnsi" w:cstheme="minorBidi"/>
          <w:noProof/>
          <w:sz w:val="24"/>
          <w:szCs w:val="24"/>
          <w:lang w:eastAsia="ja-JP"/>
        </w:rPr>
      </w:pPr>
      <w:r>
        <w:fldChar w:fldCharType="begin"/>
      </w:r>
      <w:r>
        <w:instrText xml:space="preserve"> TOC \t "AA Heading Chapter,1,AA Heading Appendix,1" </w:instrText>
      </w:r>
      <w:r>
        <w:fldChar w:fldCharType="separate"/>
      </w:r>
      <w:r w:rsidR="00A657BF">
        <w:rPr>
          <w:noProof/>
        </w:rPr>
        <w:t>Acknowledgements</w:t>
      </w:r>
      <w:r w:rsidR="00A657BF">
        <w:rPr>
          <w:noProof/>
        </w:rPr>
        <w:tab/>
      </w:r>
      <w:r w:rsidR="00A657BF">
        <w:rPr>
          <w:noProof/>
        </w:rPr>
        <w:fldChar w:fldCharType="begin"/>
      </w:r>
      <w:r w:rsidR="00A657BF">
        <w:rPr>
          <w:noProof/>
        </w:rPr>
        <w:instrText xml:space="preserve"> PAGEREF _Toc311811551 \h </w:instrText>
      </w:r>
      <w:r w:rsidR="00A657BF">
        <w:rPr>
          <w:noProof/>
        </w:rPr>
      </w:r>
      <w:r w:rsidR="00A657BF">
        <w:rPr>
          <w:noProof/>
        </w:rPr>
        <w:fldChar w:fldCharType="separate"/>
      </w:r>
      <w:r w:rsidR="00A657BF">
        <w:rPr>
          <w:noProof/>
        </w:rPr>
        <w:t>2</w:t>
      </w:r>
      <w:r w:rsidR="00A657BF">
        <w:rPr>
          <w:noProof/>
        </w:rPr>
        <w:fldChar w:fldCharType="end"/>
      </w:r>
    </w:p>
    <w:p w14:paraId="170FFF48" w14:textId="77777777" w:rsidR="00A657BF" w:rsidRDefault="00A657BF">
      <w:pPr>
        <w:pStyle w:val="TOC1"/>
        <w:rPr>
          <w:rFonts w:asciiTheme="minorHAnsi" w:eastAsiaTheme="minorEastAsia" w:hAnsiTheme="minorHAnsi" w:cstheme="minorBidi"/>
          <w:noProof/>
          <w:sz w:val="24"/>
          <w:szCs w:val="24"/>
          <w:lang w:eastAsia="ja-JP"/>
        </w:rPr>
      </w:pPr>
      <w:r>
        <w:rPr>
          <w:noProof/>
        </w:rPr>
        <w:t>Executive Summary</w:t>
      </w:r>
      <w:r>
        <w:rPr>
          <w:noProof/>
        </w:rPr>
        <w:tab/>
      </w:r>
      <w:r>
        <w:rPr>
          <w:noProof/>
        </w:rPr>
        <w:fldChar w:fldCharType="begin"/>
      </w:r>
      <w:r>
        <w:rPr>
          <w:noProof/>
        </w:rPr>
        <w:instrText xml:space="preserve"> PAGEREF _Toc311811552 \h </w:instrText>
      </w:r>
      <w:r>
        <w:rPr>
          <w:noProof/>
        </w:rPr>
      </w:r>
      <w:r>
        <w:rPr>
          <w:noProof/>
        </w:rPr>
        <w:fldChar w:fldCharType="separate"/>
      </w:r>
      <w:r>
        <w:rPr>
          <w:noProof/>
        </w:rPr>
        <w:t>3</w:t>
      </w:r>
      <w:r>
        <w:rPr>
          <w:noProof/>
        </w:rPr>
        <w:fldChar w:fldCharType="end"/>
      </w:r>
    </w:p>
    <w:p w14:paraId="5BC121FB" w14:textId="77777777" w:rsidR="00A657BF" w:rsidRDefault="00A657BF">
      <w:pPr>
        <w:pStyle w:val="TOC1"/>
        <w:rPr>
          <w:rFonts w:asciiTheme="minorHAnsi" w:eastAsiaTheme="minorEastAsia" w:hAnsiTheme="minorHAnsi" w:cstheme="minorBidi"/>
          <w:noProof/>
          <w:sz w:val="24"/>
          <w:szCs w:val="24"/>
          <w:lang w:eastAsia="ja-JP"/>
        </w:rPr>
      </w:pPr>
      <w:r>
        <w:rPr>
          <w:noProof/>
        </w:rPr>
        <w:t>Overview of the Contextual Report</w:t>
      </w:r>
      <w:r>
        <w:rPr>
          <w:noProof/>
        </w:rPr>
        <w:tab/>
      </w:r>
      <w:r>
        <w:rPr>
          <w:noProof/>
        </w:rPr>
        <w:fldChar w:fldCharType="begin"/>
      </w:r>
      <w:r>
        <w:rPr>
          <w:noProof/>
        </w:rPr>
        <w:instrText xml:space="preserve"> PAGEREF _Toc311811553 \h </w:instrText>
      </w:r>
      <w:r>
        <w:rPr>
          <w:noProof/>
        </w:rPr>
      </w:r>
      <w:r>
        <w:rPr>
          <w:noProof/>
        </w:rPr>
        <w:fldChar w:fldCharType="separate"/>
      </w:r>
      <w:r>
        <w:rPr>
          <w:noProof/>
        </w:rPr>
        <w:t>6</w:t>
      </w:r>
      <w:r>
        <w:rPr>
          <w:noProof/>
        </w:rPr>
        <w:fldChar w:fldCharType="end"/>
      </w:r>
    </w:p>
    <w:p w14:paraId="1B417633" w14:textId="77777777" w:rsidR="00A657BF" w:rsidRDefault="00A657BF">
      <w:pPr>
        <w:pStyle w:val="TOC1"/>
        <w:rPr>
          <w:rFonts w:asciiTheme="minorHAnsi" w:eastAsiaTheme="minorEastAsia" w:hAnsiTheme="minorHAnsi" w:cstheme="minorBidi"/>
          <w:noProof/>
          <w:sz w:val="24"/>
          <w:szCs w:val="24"/>
          <w:lang w:eastAsia="ja-JP"/>
        </w:rPr>
      </w:pPr>
      <w:r>
        <w:rPr>
          <w:noProof/>
        </w:rPr>
        <w:t xml:space="preserve">Student Questionnaire: </w:t>
      </w:r>
      <w:r w:rsidRPr="00372E79">
        <w:rPr>
          <w:i/>
          <w:noProof/>
        </w:rPr>
        <w:t>About You</w:t>
      </w:r>
      <w:r>
        <w:rPr>
          <w:noProof/>
        </w:rPr>
        <w:tab/>
      </w:r>
      <w:r>
        <w:rPr>
          <w:noProof/>
        </w:rPr>
        <w:fldChar w:fldCharType="begin"/>
      </w:r>
      <w:r>
        <w:rPr>
          <w:noProof/>
        </w:rPr>
        <w:instrText xml:space="preserve"> PAGEREF _Toc311811554 \h </w:instrText>
      </w:r>
      <w:r>
        <w:rPr>
          <w:noProof/>
        </w:rPr>
      </w:r>
      <w:r>
        <w:rPr>
          <w:noProof/>
        </w:rPr>
        <w:fldChar w:fldCharType="separate"/>
      </w:r>
      <w:r>
        <w:rPr>
          <w:noProof/>
        </w:rPr>
        <w:t>9</w:t>
      </w:r>
      <w:r>
        <w:rPr>
          <w:noProof/>
        </w:rPr>
        <w:fldChar w:fldCharType="end"/>
      </w:r>
    </w:p>
    <w:p w14:paraId="3960381A" w14:textId="77777777" w:rsidR="00A657BF" w:rsidRDefault="00A657BF">
      <w:pPr>
        <w:pStyle w:val="TOC1"/>
        <w:rPr>
          <w:rFonts w:asciiTheme="minorHAnsi" w:eastAsiaTheme="minorEastAsia" w:hAnsiTheme="minorHAnsi" w:cstheme="minorBidi"/>
          <w:noProof/>
          <w:sz w:val="24"/>
          <w:szCs w:val="24"/>
          <w:lang w:eastAsia="ja-JP"/>
        </w:rPr>
      </w:pPr>
      <w:r>
        <w:rPr>
          <w:noProof/>
        </w:rPr>
        <w:t xml:space="preserve">Student Interview: </w:t>
      </w:r>
      <w:r w:rsidRPr="00372E79">
        <w:rPr>
          <w:i/>
          <w:noProof/>
        </w:rPr>
        <w:t>My Reading</w:t>
      </w:r>
      <w:r>
        <w:rPr>
          <w:noProof/>
        </w:rPr>
        <w:tab/>
      </w:r>
      <w:r>
        <w:rPr>
          <w:noProof/>
        </w:rPr>
        <w:fldChar w:fldCharType="begin"/>
      </w:r>
      <w:r>
        <w:rPr>
          <w:noProof/>
        </w:rPr>
        <w:instrText xml:space="preserve"> PAGEREF _Toc311811555 \h </w:instrText>
      </w:r>
      <w:r>
        <w:rPr>
          <w:noProof/>
        </w:rPr>
      </w:r>
      <w:r>
        <w:rPr>
          <w:noProof/>
        </w:rPr>
        <w:fldChar w:fldCharType="separate"/>
      </w:r>
      <w:r>
        <w:rPr>
          <w:noProof/>
        </w:rPr>
        <w:t>19</w:t>
      </w:r>
      <w:r>
        <w:rPr>
          <w:noProof/>
        </w:rPr>
        <w:fldChar w:fldCharType="end"/>
      </w:r>
    </w:p>
    <w:p w14:paraId="3B55126A" w14:textId="77777777" w:rsidR="00A657BF" w:rsidRDefault="00A657BF">
      <w:pPr>
        <w:pStyle w:val="TOC1"/>
        <w:rPr>
          <w:rFonts w:asciiTheme="minorHAnsi" w:eastAsiaTheme="minorEastAsia" w:hAnsiTheme="minorHAnsi" w:cstheme="minorBidi"/>
          <w:noProof/>
          <w:sz w:val="24"/>
          <w:szCs w:val="24"/>
          <w:lang w:eastAsia="ja-JP"/>
        </w:rPr>
      </w:pPr>
      <w:r>
        <w:rPr>
          <w:noProof/>
        </w:rPr>
        <w:t>Teacher Questionnaire</w:t>
      </w:r>
      <w:r>
        <w:rPr>
          <w:noProof/>
        </w:rPr>
        <w:tab/>
      </w:r>
      <w:r>
        <w:rPr>
          <w:noProof/>
        </w:rPr>
        <w:fldChar w:fldCharType="begin"/>
      </w:r>
      <w:r>
        <w:rPr>
          <w:noProof/>
        </w:rPr>
        <w:instrText xml:space="preserve"> PAGEREF _Toc311811556 \h </w:instrText>
      </w:r>
      <w:r>
        <w:rPr>
          <w:noProof/>
        </w:rPr>
      </w:r>
      <w:r>
        <w:rPr>
          <w:noProof/>
        </w:rPr>
        <w:fldChar w:fldCharType="separate"/>
      </w:r>
      <w:r>
        <w:rPr>
          <w:noProof/>
        </w:rPr>
        <w:t>28</w:t>
      </w:r>
      <w:r>
        <w:rPr>
          <w:noProof/>
        </w:rPr>
        <w:fldChar w:fldCharType="end"/>
      </w:r>
    </w:p>
    <w:p w14:paraId="49B04599" w14:textId="77777777" w:rsidR="00A657BF" w:rsidRDefault="00A657BF">
      <w:pPr>
        <w:pStyle w:val="TOC1"/>
        <w:rPr>
          <w:rFonts w:asciiTheme="minorHAnsi" w:eastAsiaTheme="minorEastAsia" w:hAnsiTheme="minorHAnsi" w:cstheme="minorBidi"/>
          <w:noProof/>
          <w:sz w:val="24"/>
          <w:szCs w:val="24"/>
          <w:lang w:eastAsia="ja-JP"/>
        </w:rPr>
      </w:pPr>
      <w:r>
        <w:rPr>
          <w:noProof/>
        </w:rPr>
        <w:t>Principal Questionnaire</w:t>
      </w:r>
      <w:r>
        <w:rPr>
          <w:noProof/>
        </w:rPr>
        <w:tab/>
      </w:r>
      <w:r>
        <w:rPr>
          <w:noProof/>
        </w:rPr>
        <w:fldChar w:fldCharType="begin"/>
      </w:r>
      <w:r>
        <w:rPr>
          <w:noProof/>
        </w:rPr>
        <w:instrText xml:space="preserve"> PAGEREF _Toc311811557 \h </w:instrText>
      </w:r>
      <w:r>
        <w:rPr>
          <w:noProof/>
        </w:rPr>
      </w:r>
      <w:r>
        <w:rPr>
          <w:noProof/>
        </w:rPr>
        <w:fldChar w:fldCharType="separate"/>
      </w:r>
      <w:r>
        <w:rPr>
          <w:noProof/>
        </w:rPr>
        <w:t>37</w:t>
      </w:r>
      <w:r>
        <w:rPr>
          <w:noProof/>
        </w:rPr>
        <w:fldChar w:fldCharType="end"/>
      </w:r>
    </w:p>
    <w:p w14:paraId="0A6AD74D" w14:textId="77777777" w:rsidR="00A657BF" w:rsidRDefault="00A657BF">
      <w:pPr>
        <w:pStyle w:val="TOC1"/>
        <w:tabs>
          <w:tab w:val="left" w:pos="1305"/>
        </w:tabs>
        <w:rPr>
          <w:rFonts w:asciiTheme="minorHAnsi" w:eastAsiaTheme="minorEastAsia" w:hAnsiTheme="minorHAnsi" w:cstheme="minorBidi"/>
          <w:noProof/>
          <w:sz w:val="24"/>
          <w:szCs w:val="24"/>
          <w:lang w:eastAsia="ja-JP"/>
        </w:rPr>
      </w:pPr>
      <w:r>
        <w:rPr>
          <w:noProof/>
        </w:rPr>
        <w:t>Appendix 1:</w:t>
      </w:r>
      <w:r>
        <w:rPr>
          <w:rFonts w:asciiTheme="minorHAnsi" w:eastAsiaTheme="minorEastAsia" w:hAnsiTheme="minorHAnsi" w:cstheme="minorBidi"/>
          <w:noProof/>
          <w:sz w:val="24"/>
          <w:szCs w:val="24"/>
          <w:lang w:eastAsia="ja-JP"/>
        </w:rPr>
        <w:tab/>
      </w:r>
      <w:r>
        <w:rPr>
          <w:noProof/>
        </w:rPr>
        <w:t>List of reports for 2014</w:t>
      </w:r>
      <w:r>
        <w:rPr>
          <w:noProof/>
        </w:rPr>
        <w:tab/>
      </w:r>
      <w:r>
        <w:rPr>
          <w:noProof/>
        </w:rPr>
        <w:fldChar w:fldCharType="begin"/>
      </w:r>
      <w:r>
        <w:rPr>
          <w:noProof/>
        </w:rPr>
        <w:instrText xml:space="preserve"> PAGEREF _Toc311811558 \h </w:instrText>
      </w:r>
      <w:r>
        <w:rPr>
          <w:noProof/>
        </w:rPr>
      </w:r>
      <w:r>
        <w:rPr>
          <w:noProof/>
        </w:rPr>
        <w:fldChar w:fldCharType="separate"/>
      </w:r>
      <w:r>
        <w:rPr>
          <w:noProof/>
        </w:rPr>
        <w:t>41</w:t>
      </w:r>
      <w:r>
        <w:rPr>
          <w:noProof/>
        </w:rPr>
        <w:fldChar w:fldCharType="end"/>
      </w:r>
    </w:p>
    <w:p w14:paraId="341B2BF4" w14:textId="0895C74D" w:rsidR="005C186A" w:rsidRDefault="0061680E" w:rsidP="007517BC">
      <w:pPr>
        <w:rPr>
          <w:rFonts w:asciiTheme="majorHAnsi" w:hAnsiTheme="majorHAnsi"/>
          <w:b/>
          <w:sz w:val="22"/>
          <w:szCs w:val="22"/>
        </w:rPr>
      </w:pPr>
      <w:r>
        <w:rPr>
          <w:rFonts w:asciiTheme="majorHAnsi" w:hAnsiTheme="majorHAnsi"/>
          <w:sz w:val="22"/>
          <w:szCs w:val="22"/>
        </w:rPr>
        <w:fldChar w:fldCharType="end"/>
      </w:r>
    </w:p>
    <w:p w14:paraId="3AA6A438" w14:textId="25F6CF30" w:rsidR="00B513B7" w:rsidRDefault="00B513B7" w:rsidP="007517BC">
      <w:pPr>
        <w:rPr>
          <w:rFonts w:asciiTheme="majorHAnsi" w:hAnsiTheme="majorHAnsi"/>
          <w:b/>
          <w:sz w:val="22"/>
          <w:szCs w:val="22"/>
        </w:rPr>
        <w:sectPr w:rsidR="00B513B7" w:rsidSect="00246D5C">
          <w:footerReference w:type="even" r:id="rId18"/>
          <w:footerReference w:type="default" r:id="rId19"/>
          <w:footnotePr>
            <w:numRestart w:val="eachSect"/>
          </w:footnotePr>
          <w:pgSz w:w="11906" w:h="16838" w:code="9"/>
          <w:pgMar w:top="1134" w:right="1418" w:bottom="1134" w:left="1418" w:header="709" w:footer="425" w:gutter="0"/>
          <w:cols w:space="708"/>
          <w:titlePg/>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1"/>
      </w:tblGrid>
      <w:tr w:rsidR="00FF5F22" w:rsidRPr="007D370D" w14:paraId="626EB305" w14:textId="77777777" w:rsidTr="00BD56DD">
        <w:trPr>
          <w:trHeight w:val="1174"/>
        </w:trPr>
        <w:tc>
          <w:tcPr>
            <w:tcW w:w="9281" w:type="dxa"/>
          </w:tcPr>
          <w:p w14:paraId="11937EA8" w14:textId="348EFF0F" w:rsidR="00FF5F22" w:rsidRPr="007D370D" w:rsidRDefault="00FF5F22" w:rsidP="00B05A08">
            <w:pPr>
              <w:pStyle w:val="AAHeadingChapter"/>
              <w:spacing w:after="1000"/>
            </w:pPr>
            <w:bookmarkStart w:id="1" w:name="_Toc311811551"/>
            <w:r>
              <w:lastRenderedPageBreak/>
              <w:t>Acknowledgements</w:t>
            </w:r>
            <w:bookmarkEnd w:id="1"/>
          </w:p>
        </w:tc>
      </w:tr>
    </w:tbl>
    <w:p w14:paraId="07EB04A7" w14:textId="43458070" w:rsidR="000D5BF9" w:rsidRDefault="000D5BF9" w:rsidP="00AD5E4A">
      <w:pPr>
        <w:jc w:val="left"/>
      </w:pPr>
      <w:r w:rsidRPr="00C13B9A">
        <w:t>The NMSSA project team wishes to acknowledge the very important and valuable support and contributions of many people to this project, including:</w:t>
      </w:r>
    </w:p>
    <w:p w14:paraId="5E1E2B25" w14:textId="77777777" w:rsidR="000D5BF9" w:rsidRDefault="000D5BF9" w:rsidP="00AD5E4A">
      <w:pPr>
        <w:pStyle w:val="NormalwBullets"/>
      </w:pPr>
      <w:proofErr w:type="gramStart"/>
      <w:r>
        <w:t>m</w:t>
      </w:r>
      <w:r w:rsidRPr="00C13B9A">
        <w:t>embers</w:t>
      </w:r>
      <w:proofErr w:type="gramEnd"/>
      <w:r w:rsidRPr="00C13B9A">
        <w:t xml:space="preserve"> of the reference groups: Technical, M</w:t>
      </w:r>
      <w:r>
        <w:rPr>
          <w:rFonts w:ascii="Calibri" w:hAnsi="Calibri" w:cs="Minion Pro Med"/>
        </w:rPr>
        <w:t>ā</w:t>
      </w:r>
      <w:r w:rsidRPr="00C13B9A">
        <w:t xml:space="preserve">ori, </w:t>
      </w:r>
      <w:proofErr w:type="spellStart"/>
      <w:r w:rsidRPr="00C13B9A">
        <w:t>Pasifika</w:t>
      </w:r>
      <w:proofErr w:type="spellEnd"/>
      <w:r w:rsidRPr="00C13B9A">
        <w:t xml:space="preserve"> and Special Education </w:t>
      </w:r>
    </w:p>
    <w:p w14:paraId="466A1849" w14:textId="77777777" w:rsidR="000D5BF9" w:rsidRDefault="000D5BF9" w:rsidP="00AD5E4A">
      <w:pPr>
        <w:pStyle w:val="NormalwBullets"/>
      </w:pPr>
      <w:proofErr w:type="gramStart"/>
      <w:r>
        <w:t>m</w:t>
      </w:r>
      <w:r w:rsidRPr="00C13B9A">
        <w:t>embers</w:t>
      </w:r>
      <w:proofErr w:type="gramEnd"/>
      <w:r w:rsidRPr="00C13B9A">
        <w:t xml:space="preserve"> of the curriculum advisory panels in social studies and English: reading</w:t>
      </w:r>
    </w:p>
    <w:p w14:paraId="6F328D4C" w14:textId="77777777" w:rsidR="000D5BF9" w:rsidRDefault="000D5BF9" w:rsidP="00AD5E4A">
      <w:pPr>
        <w:pStyle w:val="NormalwBullets"/>
      </w:pPr>
      <w:proofErr w:type="gramStart"/>
      <w:r>
        <w:t>p</w:t>
      </w:r>
      <w:r w:rsidRPr="00C13B9A">
        <w:t>rincipals</w:t>
      </w:r>
      <w:proofErr w:type="gramEnd"/>
      <w:r w:rsidRPr="00C13B9A">
        <w:t xml:space="preserve"> and students of the schools where the tasks were piloted and trials were conducted</w:t>
      </w:r>
    </w:p>
    <w:p w14:paraId="01638237" w14:textId="77777777" w:rsidR="000D5BF9" w:rsidRDefault="000D5BF9" w:rsidP="00AD5E4A">
      <w:pPr>
        <w:pStyle w:val="NormalwBullets"/>
      </w:pPr>
      <w:proofErr w:type="gramStart"/>
      <w:r>
        <w:t>p</w:t>
      </w:r>
      <w:r w:rsidRPr="00C13B9A">
        <w:t>rincipals</w:t>
      </w:r>
      <w:proofErr w:type="gramEnd"/>
      <w:r w:rsidRPr="00C13B9A">
        <w:t xml:space="preserve">, teachers and Board of Trustees members of the schools </w:t>
      </w:r>
      <w:r>
        <w:t>that</w:t>
      </w:r>
      <w:r w:rsidRPr="00C13B9A">
        <w:t xml:space="preserve"> participated in </w:t>
      </w:r>
      <w:r w:rsidRPr="00C13B9A">
        <w:br/>
        <w:t>the 2014 main study including the linking study</w:t>
      </w:r>
    </w:p>
    <w:p w14:paraId="61873725" w14:textId="77777777" w:rsidR="000D5BF9" w:rsidRDefault="000D5BF9" w:rsidP="00AD5E4A">
      <w:pPr>
        <w:pStyle w:val="NormalwBullets"/>
      </w:pPr>
      <w:proofErr w:type="gramStart"/>
      <w:r>
        <w:t>t</w:t>
      </w:r>
      <w:r w:rsidRPr="00C13B9A">
        <w:t>he</w:t>
      </w:r>
      <w:proofErr w:type="gramEnd"/>
      <w:r w:rsidRPr="00C13B9A">
        <w:t xml:space="preserve"> </w:t>
      </w:r>
      <w:r>
        <w:t>students</w:t>
      </w:r>
      <w:r w:rsidRPr="00C13B9A">
        <w:t xml:space="preserve"> who participated in the assessments and their parents, </w:t>
      </w:r>
      <w:proofErr w:type="spellStart"/>
      <w:r w:rsidRPr="00C13B9A">
        <w:t>wh</w:t>
      </w:r>
      <w:r>
        <w:rPr>
          <w:rFonts w:ascii="Minion Pro Med" w:hAnsi="Minion Pro Med" w:cs="Minion Pro Med"/>
        </w:rPr>
        <w:t>ā</w:t>
      </w:r>
      <w:r w:rsidRPr="00C13B9A">
        <w:t>nau</w:t>
      </w:r>
      <w:proofErr w:type="spellEnd"/>
      <w:r w:rsidRPr="00C13B9A">
        <w:t xml:space="preserve"> and caregivers </w:t>
      </w:r>
    </w:p>
    <w:p w14:paraId="1B5B6501" w14:textId="77777777" w:rsidR="000D5BF9" w:rsidRDefault="000D5BF9" w:rsidP="00AD5E4A">
      <w:pPr>
        <w:pStyle w:val="NormalwBullets"/>
      </w:pPr>
      <w:proofErr w:type="gramStart"/>
      <w:r>
        <w:t>t</w:t>
      </w:r>
      <w:r w:rsidRPr="00C13B9A">
        <w:t>he</w:t>
      </w:r>
      <w:proofErr w:type="gramEnd"/>
      <w:r w:rsidRPr="00C13B9A">
        <w:t xml:space="preserve"> teachers who administered the assessments to the </w:t>
      </w:r>
      <w:r>
        <w:t>students</w:t>
      </w:r>
    </w:p>
    <w:p w14:paraId="1C3E9F26" w14:textId="77777777" w:rsidR="000D5BF9" w:rsidRDefault="000D5BF9" w:rsidP="00AD5E4A">
      <w:pPr>
        <w:pStyle w:val="NormalwBullets"/>
      </w:pPr>
      <w:proofErr w:type="gramStart"/>
      <w:r>
        <w:t>t</w:t>
      </w:r>
      <w:r w:rsidRPr="00C13B9A">
        <w:t>he</w:t>
      </w:r>
      <w:proofErr w:type="gramEnd"/>
      <w:r w:rsidRPr="00C13B9A">
        <w:t xml:space="preserve"> teachers, senior initial teacher education students and others who undertook the marking </w:t>
      </w:r>
    </w:p>
    <w:p w14:paraId="296C28BB" w14:textId="77777777" w:rsidR="000D5BF9" w:rsidRDefault="000D5BF9" w:rsidP="00AD5E4A">
      <w:pPr>
        <w:pStyle w:val="NormalwBullets"/>
      </w:pPr>
      <w:proofErr w:type="gramStart"/>
      <w:r>
        <w:t>t</w:t>
      </w:r>
      <w:r w:rsidRPr="00C13B9A">
        <w:t>he</w:t>
      </w:r>
      <w:proofErr w:type="gramEnd"/>
      <w:r w:rsidRPr="00C13B9A">
        <w:t xml:space="preserve"> Ministry of Education Research Team and Steering Committee</w:t>
      </w:r>
      <w:r>
        <w:t>.</w:t>
      </w:r>
    </w:p>
    <w:p w14:paraId="11CD9B7D" w14:textId="77777777" w:rsidR="00DA1BBA" w:rsidRPr="00DA1BBA" w:rsidRDefault="00DA1BBA" w:rsidP="00DA1BBA"/>
    <w:p w14:paraId="17D2C1A3" w14:textId="77777777" w:rsidR="00DA1BBA" w:rsidRPr="00DA1BBA" w:rsidRDefault="00DA1BBA" w:rsidP="00DA1BBA"/>
    <w:p w14:paraId="0B5B38AD" w14:textId="77777777" w:rsidR="00DA1BBA" w:rsidRPr="00DA1BBA" w:rsidRDefault="00DA1BBA" w:rsidP="00DA1BBA"/>
    <w:p w14:paraId="062B857C" w14:textId="77777777" w:rsidR="00DA1BBA" w:rsidRDefault="00DA1BBA" w:rsidP="00DA1BBA"/>
    <w:p w14:paraId="7C7CAC08" w14:textId="77777777" w:rsidR="00B525B1" w:rsidRPr="00DA1BBA" w:rsidRDefault="00B525B1" w:rsidP="00DA1BBA"/>
    <w:p w14:paraId="4EAC8B23" w14:textId="77777777" w:rsidR="00DA1BBA" w:rsidRPr="00DA1BBA" w:rsidRDefault="00DA1BBA" w:rsidP="00DA1BBA"/>
    <w:p w14:paraId="4C62942F" w14:textId="77777777" w:rsidR="00DA1BBA" w:rsidRPr="00DA1BBA" w:rsidRDefault="00DA1BBA" w:rsidP="00DA1BBA"/>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2518"/>
        <w:gridCol w:w="1843"/>
        <w:gridCol w:w="1559"/>
      </w:tblGrid>
      <w:tr w:rsidR="00DA1BBA" w:rsidRPr="001101A0" w14:paraId="06465007" w14:textId="77777777" w:rsidTr="00F47362">
        <w:tc>
          <w:tcPr>
            <w:tcW w:w="2518" w:type="dxa"/>
            <w:tcBorders>
              <w:bottom w:val="single" w:sz="4" w:space="0" w:color="auto"/>
            </w:tcBorders>
            <w:shd w:val="clear" w:color="auto" w:fill="F2F2F2" w:themeFill="background1" w:themeFillShade="F2"/>
            <w:vAlign w:val="bottom"/>
          </w:tcPr>
          <w:p w14:paraId="7CDB9A13" w14:textId="77777777" w:rsidR="00DA1BBA" w:rsidRPr="001101A0" w:rsidRDefault="00DA1BBA" w:rsidP="00F1215F">
            <w:pPr>
              <w:pStyle w:val="ColorfulList-Accent11"/>
              <w:spacing w:after="0"/>
              <w:ind w:left="0"/>
              <w:jc w:val="left"/>
              <w:rPr>
                <w:rFonts w:asciiTheme="majorHAnsi" w:hAnsiTheme="majorHAnsi"/>
                <w:b/>
                <w:sz w:val="20"/>
                <w:szCs w:val="20"/>
              </w:rPr>
            </w:pPr>
            <w:r w:rsidRPr="001101A0">
              <w:rPr>
                <w:rFonts w:asciiTheme="majorHAnsi" w:hAnsiTheme="majorHAnsi"/>
                <w:b/>
                <w:sz w:val="20"/>
                <w:szCs w:val="20"/>
              </w:rPr>
              <w:t>2014 Project Team</w:t>
            </w:r>
          </w:p>
        </w:tc>
        <w:tc>
          <w:tcPr>
            <w:tcW w:w="1843" w:type="dxa"/>
            <w:tcBorders>
              <w:bottom w:val="single" w:sz="4" w:space="0" w:color="auto"/>
            </w:tcBorders>
            <w:shd w:val="clear" w:color="auto" w:fill="F2F2F2" w:themeFill="background1" w:themeFillShade="F2"/>
            <w:vAlign w:val="bottom"/>
          </w:tcPr>
          <w:p w14:paraId="0FB2C44A" w14:textId="77777777" w:rsidR="00DA1BBA" w:rsidRPr="001101A0" w:rsidRDefault="00DA1BBA" w:rsidP="00F1215F">
            <w:pPr>
              <w:pStyle w:val="ColorfulList-Accent11"/>
              <w:spacing w:after="0"/>
              <w:ind w:left="0"/>
              <w:jc w:val="left"/>
              <w:rPr>
                <w:rFonts w:asciiTheme="majorHAnsi" w:hAnsiTheme="majorHAnsi"/>
                <w:b/>
                <w:sz w:val="20"/>
                <w:szCs w:val="20"/>
              </w:rPr>
            </w:pPr>
            <w:r w:rsidRPr="001101A0">
              <w:rPr>
                <w:rFonts w:asciiTheme="majorHAnsi" w:hAnsiTheme="majorHAnsi"/>
                <w:b/>
                <w:sz w:val="20"/>
                <w:szCs w:val="20"/>
              </w:rPr>
              <w:t>EARU</w:t>
            </w:r>
          </w:p>
        </w:tc>
        <w:tc>
          <w:tcPr>
            <w:tcW w:w="1559" w:type="dxa"/>
            <w:tcBorders>
              <w:bottom w:val="single" w:sz="4" w:space="0" w:color="auto"/>
            </w:tcBorders>
            <w:shd w:val="clear" w:color="auto" w:fill="F2F2F2" w:themeFill="background1" w:themeFillShade="F2"/>
            <w:vAlign w:val="bottom"/>
          </w:tcPr>
          <w:p w14:paraId="5821083F" w14:textId="77777777" w:rsidR="00DA1BBA" w:rsidRPr="001101A0" w:rsidRDefault="00DA1BBA" w:rsidP="00F1215F">
            <w:pPr>
              <w:pStyle w:val="ColorfulList-Accent11"/>
              <w:spacing w:after="0"/>
              <w:ind w:left="0"/>
              <w:jc w:val="left"/>
              <w:rPr>
                <w:rFonts w:asciiTheme="majorHAnsi" w:hAnsiTheme="majorHAnsi"/>
                <w:b/>
                <w:sz w:val="20"/>
                <w:szCs w:val="20"/>
              </w:rPr>
            </w:pPr>
            <w:r w:rsidRPr="001101A0">
              <w:rPr>
                <w:rFonts w:asciiTheme="majorHAnsi" w:hAnsiTheme="majorHAnsi"/>
                <w:b/>
                <w:sz w:val="20"/>
                <w:szCs w:val="20"/>
              </w:rPr>
              <w:t>NZCER</w:t>
            </w:r>
          </w:p>
        </w:tc>
      </w:tr>
      <w:tr w:rsidR="00DA1BBA" w:rsidRPr="001101A0" w14:paraId="41F57FE7" w14:textId="77777777" w:rsidTr="00F47362">
        <w:tc>
          <w:tcPr>
            <w:tcW w:w="2518" w:type="dxa"/>
            <w:tcBorders>
              <w:top w:val="single" w:sz="4" w:space="0" w:color="auto"/>
            </w:tcBorders>
            <w:shd w:val="clear" w:color="auto" w:fill="F2F2F2" w:themeFill="background1" w:themeFillShade="F2"/>
          </w:tcPr>
          <w:p w14:paraId="5278C8AD" w14:textId="77777777" w:rsidR="00DA1BBA" w:rsidRPr="001101A0" w:rsidRDefault="00DA1BBA" w:rsidP="00F1215F">
            <w:pPr>
              <w:spacing w:after="0"/>
              <w:rPr>
                <w:rFonts w:asciiTheme="majorHAnsi" w:hAnsiTheme="majorHAnsi"/>
                <w:sz w:val="18"/>
                <w:szCs w:val="18"/>
              </w:rPr>
            </w:pPr>
            <w:r w:rsidRPr="001101A0">
              <w:rPr>
                <w:rFonts w:asciiTheme="majorHAnsi" w:hAnsiTheme="majorHAnsi"/>
                <w:b/>
                <w:sz w:val="18"/>
                <w:szCs w:val="18"/>
              </w:rPr>
              <w:t>Management Team</w:t>
            </w:r>
            <w:r w:rsidRPr="001101A0">
              <w:rPr>
                <w:rFonts w:asciiTheme="majorHAnsi" w:hAnsiTheme="majorHAnsi"/>
                <w:sz w:val="18"/>
                <w:szCs w:val="18"/>
              </w:rPr>
              <w:t xml:space="preserve"> </w:t>
            </w:r>
          </w:p>
        </w:tc>
        <w:tc>
          <w:tcPr>
            <w:tcW w:w="1843" w:type="dxa"/>
            <w:tcBorders>
              <w:top w:val="single" w:sz="4" w:space="0" w:color="auto"/>
            </w:tcBorders>
            <w:shd w:val="clear" w:color="auto" w:fill="F2F2F2" w:themeFill="background1" w:themeFillShade="F2"/>
          </w:tcPr>
          <w:p w14:paraId="7EB76E29" w14:textId="77777777" w:rsidR="00DA1BBA" w:rsidRPr="001101A0" w:rsidRDefault="00DA1BBA" w:rsidP="00F1215F">
            <w:pPr>
              <w:spacing w:after="0"/>
              <w:rPr>
                <w:rFonts w:asciiTheme="majorHAnsi" w:hAnsiTheme="majorHAnsi"/>
                <w:sz w:val="18"/>
                <w:szCs w:val="18"/>
              </w:rPr>
            </w:pPr>
            <w:r w:rsidRPr="001101A0">
              <w:rPr>
                <w:rFonts w:asciiTheme="majorHAnsi" w:hAnsiTheme="majorHAnsi"/>
                <w:sz w:val="18"/>
                <w:szCs w:val="18"/>
              </w:rPr>
              <w:t xml:space="preserve">Alison Gilmore </w:t>
            </w:r>
          </w:p>
        </w:tc>
        <w:tc>
          <w:tcPr>
            <w:tcW w:w="1559" w:type="dxa"/>
            <w:tcBorders>
              <w:top w:val="single" w:sz="4" w:space="0" w:color="auto"/>
            </w:tcBorders>
            <w:shd w:val="clear" w:color="auto" w:fill="F2F2F2" w:themeFill="background1" w:themeFillShade="F2"/>
          </w:tcPr>
          <w:p w14:paraId="5E0A0883" w14:textId="77777777" w:rsidR="00DA1BBA" w:rsidRPr="001101A0" w:rsidRDefault="00DA1BBA" w:rsidP="00F1215F">
            <w:pPr>
              <w:spacing w:after="0"/>
              <w:rPr>
                <w:rFonts w:asciiTheme="majorHAnsi" w:hAnsiTheme="majorHAnsi"/>
                <w:sz w:val="18"/>
                <w:szCs w:val="18"/>
              </w:rPr>
            </w:pPr>
            <w:r w:rsidRPr="001101A0">
              <w:rPr>
                <w:rFonts w:asciiTheme="majorHAnsi" w:hAnsiTheme="majorHAnsi"/>
                <w:sz w:val="18"/>
                <w:szCs w:val="18"/>
              </w:rPr>
              <w:t>Charles Darr</w:t>
            </w:r>
          </w:p>
        </w:tc>
      </w:tr>
      <w:tr w:rsidR="00DA1BBA" w:rsidRPr="001101A0" w14:paraId="002B84BA" w14:textId="77777777" w:rsidTr="00F47362">
        <w:tc>
          <w:tcPr>
            <w:tcW w:w="2518" w:type="dxa"/>
            <w:shd w:val="clear" w:color="auto" w:fill="F2F2F2" w:themeFill="background1" w:themeFillShade="F2"/>
          </w:tcPr>
          <w:p w14:paraId="0238937E" w14:textId="77777777" w:rsidR="00DA1BBA" w:rsidRPr="001101A0" w:rsidRDefault="00DA1BBA" w:rsidP="00F1215F">
            <w:pPr>
              <w:spacing w:after="0"/>
              <w:rPr>
                <w:rFonts w:asciiTheme="majorHAnsi" w:hAnsiTheme="majorHAnsi"/>
                <w:sz w:val="18"/>
                <w:szCs w:val="18"/>
              </w:rPr>
            </w:pPr>
          </w:p>
        </w:tc>
        <w:tc>
          <w:tcPr>
            <w:tcW w:w="1843" w:type="dxa"/>
            <w:shd w:val="clear" w:color="auto" w:fill="F2F2F2" w:themeFill="background1" w:themeFillShade="F2"/>
          </w:tcPr>
          <w:p w14:paraId="4F7F02B1" w14:textId="77777777" w:rsidR="00DA1BBA" w:rsidRPr="001101A0" w:rsidRDefault="00DA1BBA" w:rsidP="00F1215F">
            <w:pPr>
              <w:spacing w:after="0"/>
              <w:rPr>
                <w:rFonts w:asciiTheme="majorHAnsi" w:hAnsiTheme="majorHAnsi"/>
                <w:sz w:val="18"/>
                <w:szCs w:val="18"/>
              </w:rPr>
            </w:pPr>
            <w:r w:rsidRPr="001101A0">
              <w:rPr>
                <w:rFonts w:asciiTheme="majorHAnsi" w:hAnsiTheme="majorHAnsi"/>
                <w:sz w:val="18"/>
                <w:szCs w:val="18"/>
              </w:rPr>
              <w:t>Ros Allan</w:t>
            </w:r>
          </w:p>
        </w:tc>
        <w:tc>
          <w:tcPr>
            <w:tcW w:w="1559" w:type="dxa"/>
            <w:shd w:val="clear" w:color="auto" w:fill="F2F2F2" w:themeFill="background1" w:themeFillShade="F2"/>
          </w:tcPr>
          <w:p w14:paraId="569729CD" w14:textId="77777777" w:rsidR="00DA1BBA" w:rsidRPr="001101A0" w:rsidRDefault="00DA1BBA" w:rsidP="00F1215F">
            <w:pPr>
              <w:spacing w:after="0"/>
              <w:rPr>
                <w:rFonts w:asciiTheme="majorHAnsi" w:hAnsiTheme="majorHAnsi"/>
                <w:sz w:val="18"/>
                <w:szCs w:val="18"/>
              </w:rPr>
            </w:pPr>
            <w:r w:rsidRPr="001101A0">
              <w:rPr>
                <w:rFonts w:asciiTheme="majorHAnsi" w:hAnsiTheme="majorHAnsi"/>
                <w:sz w:val="18"/>
                <w:szCs w:val="18"/>
              </w:rPr>
              <w:t>Chris Joyce</w:t>
            </w:r>
          </w:p>
        </w:tc>
      </w:tr>
      <w:tr w:rsidR="00DA1BBA" w:rsidRPr="001101A0" w14:paraId="7770653A" w14:textId="77777777" w:rsidTr="00F47362">
        <w:tc>
          <w:tcPr>
            <w:tcW w:w="2518" w:type="dxa"/>
            <w:tcBorders>
              <w:bottom w:val="single" w:sz="4" w:space="0" w:color="auto"/>
            </w:tcBorders>
            <w:shd w:val="clear" w:color="auto" w:fill="F2F2F2" w:themeFill="background1" w:themeFillShade="F2"/>
          </w:tcPr>
          <w:p w14:paraId="208F9296" w14:textId="77777777" w:rsidR="00DA1BBA" w:rsidRPr="001101A0" w:rsidRDefault="00DA1BBA" w:rsidP="00F1215F">
            <w:pPr>
              <w:spacing w:after="0"/>
              <w:rPr>
                <w:rFonts w:asciiTheme="majorHAnsi" w:hAnsiTheme="majorHAnsi"/>
                <w:sz w:val="18"/>
                <w:szCs w:val="18"/>
              </w:rPr>
            </w:pPr>
          </w:p>
        </w:tc>
        <w:tc>
          <w:tcPr>
            <w:tcW w:w="1843" w:type="dxa"/>
            <w:tcBorders>
              <w:bottom w:val="single" w:sz="4" w:space="0" w:color="auto"/>
            </w:tcBorders>
            <w:shd w:val="clear" w:color="auto" w:fill="F2F2F2" w:themeFill="background1" w:themeFillShade="F2"/>
          </w:tcPr>
          <w:p w14:paraId="3EF7551E" w14:textId="77777777" w:rsidR="00DA1BBA" w:rsidRPr="001101A0" w:rsidRDefault="00DA1BBA" w:rsidP="00F1215F">
            <w:pPr>
              <w:spacing w:after="40"/>
              <w:rPr>
                <w:rFonts w:asciiTheme="majorHAnsi" w:hAnsiTheme="majorHAnsi"/>
                <w:sz w:val="18"/>
                <w:szCs w:val="18"/>
              </w:rPr>
            </w:pPr>
            <w:r w:rsidRPr="001101A0">
              <w:rPr>
                <w:rFonts w:asciiTheme="majorHAnsi" w:hAnsiTheme="majorHAnsi"/>
                <w:sz w:val="18"/>
                <w:szCs w:val="18"/>
              </w:rPr>
              <w:t xml:space="preserve">Lynette Jones </w:t>
            </w:r>
          </w:p>
        </w:tc>
        <w:tc>
          <w:tcPr>
            <w:tcW w:w="1559" w:type="dxa"/>
            <w:tcBorders>
              <w:bottom w:val="single" w:sz="4" w:space="0" w:color="auto"/>
            </w:tcBorders>
            <w:shd w:val="clear" w:color="auto" w:fill="F2F2F2" w:themeFill="background1" w:themeFillShade="F2"/>
          </w:tcPr>
          <w:p w14:paraId="318932D8" w14:textId="77777777" w:rsidR="00DA1BBA" w:rsidRPr="001101A0" w:rsidRDefault="00DA1BBA" w:rsidP="00F1215F">
            <w:pPr>
              <w:spacing w:after="0"/>
              <w:rPr>
                <w:rFonts w:asciiTheme="majorHAnsi" w:hAnsiTheme="majorHAnsi"/>
                <w:sz w:val="18"/>
                <w:szCs w:val="18"/>
              </w:rPr>
            </w:pPr>
          </w:p>
        </w:tc>
      </w:tr>
      <w:tr w:rsidR="00DA1BBA" w:rsidRPr="001101A0" w14:paraId="24C9937A" w14:textId="77777777" w:rsidTr="00F47362">
        <w:tc>
          <w:tcPr>
            <w:tcW w:w="2518" w:type="dxa"/>
            <w:vMerge w:val="restart"/>
            <w:tcBorders>
              <w:top w:val="single" w:sz="4" w:space="0" w:color="auto"/>
            </w:tcBorders>
            <w:shd w:val="clear" w:color="auto" w:fill="F2F2F2" w:themeFill="background1" w:themeFillShade="F2"/>
          </w:tcPr>
          <w:p w14:paraId="2DE85D54" w14:textId="77777777" w:rsidR="00DA1BBA" w:rsidRPr="001101A0" w:rsidRDefault="00DA1BBA" w:rsidP="00F1215F">
            <w:pPr>
              <w:spacing w:before="40" w:after="0" w:line="240" w:lineRule="auto"/>
              <w:rPr>
                <w:rFonts w:asciiTheme="majorHAnsi" w:hAnsiTheme="majorHAnsi"/>
                <w:sz w:val="18"/>
                <w:szCs w:val="18"/>
              </w:rPr>
            </w:pPr>
            <w:r w:rsidRPr="001101A0">
              <w:rPr>
                <w:rFonts w:asciiTheme="majorHAnsi" w:hAnsiTheme="majorHAnsi"/>
                <w:b/>
                <w:sz w:val="18"/>
                <w:szCs w:val="18"/>
              </w:rPr>
              <w:t>Design/Statistics/</w:t>
            </w:r>
            <w:r>
              <w:rPr>
                <w:rFonts w:asciiTheme="majorHAnsi" w:hAnsiTheme="majorHAnsi"/>
                <w:b/>
                <w:sz w:val="18"/>
                <w:szCs w:val="18"/>
              </w:rPr>
              <w:br/>
            </w:r>
            <w:r w:rsidRPr="001101A0">
              <w:rPr>
                <w:rFonts w:asciiTheme="majorHAnsi" w:hAnsiTheme="majorHAnsi"/>
                <w:b/>
                <w:sz w:val="18"/>
                <w:szCs w:val="18"/>
              </w:rPr>
              <w:t>Psychometrics</w:t>
            </w:r>
            <w:r>
              <w:rPr>
                <w:rFonts w:asciiTheme="majorHAnsi" w:hAnsiTheme="majorHAnsi"/>
                <w:b/>
                <w:sz w:val="18"/>
                <w:szCs w:val="18"/>
              </w:rPr>
              <w:t>/</w:t>
            </w:r>
            <w:r w:rsidRPr="001101A0">
              <w:rPr>
                <w:rFonts w:asciiTheme="majorHAnsi" w:hAnsiTheme="majorHAnsi"/>
                <w:b/>
                <w:sz w:val="18"/>
                <w:szCs w:val="18"/>
              </w:rPr>
              <w:t>Reporting</w:t>
            </w:r>
          </w:p>
        </w:tc>
        <w:tc>
          <w:tcPr>
            <w:tcW w:w="1843" w:type="dxa"/>
            <w:tcBorders>
              <w:top w:val="single" w:sz="4" w:space="0" w:color="auto"/>
            </w:tcBorders>
            <w:shd w:val="clear" w:color="auto" w:fill="F2F2F2" w:themeFill="background1" w:themeFillShade="F2"/>
          </w:tcPr>
          <w:p w14:paraId="465131B6" w14:textId="77777777" w:rsidR="00DA1BBA" w:rsidRPr="001101A0" w:rsidRDefault="00DA1BBA" w:rsidP="00F1215F">
            <w:pPr>
              <w:spacing w:after="0"/>
              <w:rPr>
                <w:rFonts w:asciiTheme="majorHAnsi" w:hAnsiTheme="majorHAnsi"/>
                <w:sz w:val="18"/>
                <w:szCs w:val="18"/>
              </w:rPr>
            </w:pPr>
            <w:r w:rsidRPr="001101A0">
              <w:rPr>
                <w:rFonts w:asciiTheme="majorHAnsi" w:hAnsiTheme="majorHAnsi"/>
                <w:sz w:val="18"/>
                <w:szCs w:val="18"/>
              </w:rPr>
              <w:t>Alison Gilmore</w:t>
            </w:r>
          </w:p>
        </w:tc>
        <w:tc>
          <w:tcPr>
            <w:tcW w:w="1559" w:type="dxa"/>
            <w:tcBorders>
              <w:top w:val="single" w:sz="4" w:space="0" w:color="auto"/>
            </w:tcBorders>
            <w:shd w:val="clear" w:color="auto" w:fill="F2F2F2" w:themeFill="background1" w:themeFillShade="F2"/>
          </w:tcPr>
          <w:p w14:paraId="33ECF6EC" w14:textId="77777777" w:rsidR="00DA1BBA" w:rsidRPr="001101A0" w:rsidRDefault="00DA1BBA" w:rsidP="00F1215F">
            <w:pPr>
              <w:spacing w:after="0"/>
              <w:rPr>
                <w:rFonts w:asciiTheme="majorHAnsi" w:hAnsiTheme="majorHAnsi"/>
                <w:sz w:val="18"/>
                <w:szCs w:val="18"/>
              </w:rPr>
            </w:pPr>
            <w:r w:rsidRPr="001101A0">
              <w:rPr>
                <w:rFonts w:asciiTheme="majorHAnsi" w:hAnsiTheme="majorHAnsi"/>
                <w:sz w:val="18"/>
                <w:szCs w:val="18"/>
              </w:rPr>
              <w:t>Charles Darr</w:t>
            </w:r>
          </w:p>
        </w:tc>
      </w:tr>
      <w:tr w:rsidR="00DA1BBA" w:rsidRPr="001101A0" w14:paraId="4E5E0261" w14:textId="77777777" w:rsidTr="00F47362">
        <w:tc>
          <w:tcPr>
            <w:tcW w:w="2518" w:type="dxa"/>
            <w:vMerge/>
            <w:shd w:val="clear" w:color="auto" w:fill="F2F2F2" w:themeFill="background1" w:themeFillShade="F2"/>
          </w:tcPr>
          <w:p w14:paraId="642B7DB2" w14:textId="77777777" w:rsidR="00DA1BBA" w:rsidRPr="001101A0" w:rsidRDefault="00DA1BBA" w:rsidP="00F1215F">
            <w:pPr>
              <w:spacing w:after="0"/>
              <w:rPr>
                <w:rFonts w:asciiTheme="majorHAnsi" w:hAnsiTheme="majorHAnsi"/>
                <w:sz w:val="18"/>
                <w:szCs w:val="18"/>
              </w:rPr>
            </w:pPr>
          </w:p>
        </w:tc>
        <w:tc>
          <w:tcPr>
            <w:tcW w:w="1843" w:type="dxa"/>
            <w:shd w:val="clear" w:color="auto" w:fill="F2F2F2" w:themeFill="background1" w:themeFillShade="F2"/>
          </w:tcPr>
          <w:p w14:paraId="7381EF5A" w14:textId="77777777" w:rsidR="00DA1BBA" w:rsidRPr="001101A0" w:rsidRDefault="00DA1BBA" w:rsidP="00F1215F">
            <w:pPr>
              <w:spacing w:after="0"/>
              <w:rPr>
                <w:rFonts w:asciiTheme="majorHAnsi" w:hAnsiTheme="majorHAnsi"/>
                <w:sz w:val="18"/>
                <w:szCs w:val="18"/>
              </w:rPr>
            </w:pPr>
            <w:r w:rsidRPr="001101A0">
              <w:rPr>
                <w:rFonts w:asciiTheme="majorHAnsi" w:hAnsiTheme="majorHAnsi"/>
                <w:sz w:val="18"/>
                <w:szCs w:val="18"/>
              </w:rPr>
              <w:t xml:space="preserve">Mustafa Asil </w:t>
            </w:r>
          </w:p>
        </w:tc>
        <w:tc>
          <w:tcPr>
            <w:tcW w:w="1559" w:type="dxa"/>
            <w:shd w:val="clear" w:color="auto" w:fill="F2F2F2" w:themeFill="background1" w:themeFillShade="F2"/>
          </w:tcPr>
          <w:p w14:paraId="5AC839CB" w14:textId="77777777" w:rsidR="00DA1BBA" w:rsidRPr="001101A0" w:rsidRDefault="00DA1BBA" w:rsidP="00F1215F">
            <w:pPr>
              <w:spacing w:after="0"/>
              <w:rPr>
                <w:rFonts w:asciiTheme="majorHAnsi" w:hAnsiTheme="majorHAnsi"/>
                <w:sz w:val="18"/>
                <w:szCs w:val="18"/>
              </w:rPr>
            </w:pPr>
            <w:r w:rsidRPr="001101A0">
              <w:rPr>
                <w:rFonts w:asciiTheme="majorHAnsi" w:hAnsiTheme="majorHAnsi"/>
                <w:sz w:val="18"/>
                <w:szCs w:val="18"/>
              </w:rPr>
              <w:t>Hilary Ferral</w:t>
            </w:r>
          </w:p>
        </w:tc>
      </w:tr>
      <w:tr w:rsidR="00DA1BBA" w:rsidRPr="001101A0" w14:paraId="49F7BB89" w14:textId="77777777" w:rsidTr="00F47362">
        <w:tc>
          <w:tcPr>
            <w:tcW w:w="2518" w:type="dxa"/>
            <w:vMerge/>
            <w:shd w:val="clear" w:color="auto" w:fill="F2F2F2" w:themeFill="background1" w:themeFillShade="F2"/>
          </w:tcPr>
          <w:p w14:paraId="078E10B8" w14:textId="77777777" w:rsidR="00DA1BBA" w:rsidRPr="001101A0" w:rsidRDefault="00DA1BBA" w:rsidP="00F1215F">
            <w:pPr>
              <w:spacing w:after="0"/>
              <w:rPr>
                <w:rFonts w:asciiTheme="majorHAnsi" w:hAnsiTheme="majorHAnsi"/>
                <w:sz w:val="18"/>
                <w:szCs w:val="18"/>
              </w:rPr>
            </w:pPr>
          </w:p>
        </w:tc>
        <w:tc>
          <w:tcPr>
            <w:tcW w:w="1843" w:type="dxa"/>
            <w:shd w:val="clear" w:color="auto" w:fill="F2F2F2" w:themeFill="background1" w:themeFillShade="F2"/>
          </w:tcPr>
          <w:p w14:paraId="70240F46" w14:textId="77777777" w:rsidR="00DA1BBA" w:rsidRPr="001101A0" w:rsidRDefault="00DA1BBA" w:rsidP="00F1215F">
            <w:pPr>
              <w:spacing w:after="0"/>
              <w:rPr>
                <w:rFonts w:asciiTheme="majorHAnsi" w:hAnsiTheme="majorHAnsi"/>
                <w:sz w:val="18"/>
                <w:szCs w:val="18"/>
              </w:rPr>
            </w:pPr>
            <w:r w:rsidRPr="001101A0">
              <w:rPr>
                <w:rFonts w:asciiTheme="majorHAnsi" w:hAnsiTheme="majorHAnsi"/>
                <w:sz w:val="18"/>
                <w:szCs w:val="18"/>
              </w:rPr>
              <w:t>Denise Quinlan</w:t>
            </w:r>
          </w:p>
        </w:tc>
        <w:tc>
          <w:tcPr>
            <w:tcW w:w="1559" w:type="dxa"/>
            <w:shd w:val="clear" w:color="auto" w:fill="F2F2F2" w:themeFill="background1" w:themeFillShade="F2"/>
          </w:tcPr>
          <w:p w14:paraId="326AE59E" w14:textId="77777777" w:rsidR="00DA1BBA" w:rsidRPr="001101A0" w:rsidRDefault="00DA1BBA" w:rsidP="00F1215F">
            <w:pPr>
              <w:spacing w:after="0"/>
              <w:rPr>
                <w:rFonts w:asciiTheme="majorHAnsi" w:hAnsiTheme="majorHAnsi"/>
                <w:sz w:val="18"/>
                <w:szCs w:val="18"/>
              </w:rPr>
            </w:pPr>
            <w:r w:rsidRPr="001101A0">
              <w:rPr>
                <w:rFonts w:asciiTheme="majorHAnsi" w:hAnsiTheme="majorHAnsi"/>
                <w:sz w:val="18"/>
                <w:szCs w:val="18"/>
              </w:rPr>
              <w:t>Jess Mazengarb</w:t>
            </w:r>
          </w:p>
        </w:tc>
      </w:tr>
      <w:tr w:rsidR="00DA1BBA" w:rsidRPr="001101A0" w14:paraId="307747BC" w14:textId="77777777" w:rsidTr="00F47362">
        <w:tc>
          <w:tcPr>
            <w:tcW w:w="2518" w:type="dxa"/>
            <w:vMerge/>
            <w:tcBorders>
              <w:bottom w:val="single" w:sz="4" w:space="0" w:color="auto"/>
            </w:tcBorders>
            <w:shd w:val="clear" w:color="auto" w:fill="F2F2F2" w:themeFill="background1" w:themeFillShade="F2"/>
          </w:tcPr>
          <w:p w14:paraId="3FE24824" w14:textId="77777777" w:rsidR="00DA1BBA" w:rsidRPr="001101A0" w:rsidRDefault="00DA1BBA" w:rsidP="00F1215F">
            <w:pPr>
              <w:spacing w:after="0"/>
              <w:rPr>
                <w:rFonts w:asciiTheme="majorHAnsi" w:hAnsiTheme="majorHAnsi"/>
                <w:sz w:val="18"/>
                <w:szCs w:val="18"/>
              </w:rPr>
            </w:pPr>
          </w:p>
        </w:tc>
        <w:tc>
          <w:tcPr>
            <w:tcW w:w="1843" w:type="dxa"/>
            <w:tcBorders>
              <w:bottom w:val="single" w:sz="4" w:space="0" w:color="auto"/>
            </w:tcBorders>
            <w:shd w:val="clear" w:color="auto" w:fill="F2F2F2" w:themeFill="background1" w:themeFillShade="F2"/>
          </w:tcPr>
          <w:p w14:paraId="66F670F5" w14:textId="77777777" w:rsidR="00DA1BBA" w:rsidRPr="001101A0" w:rsidRDefault="00DA1BBA" w:rsidP="00F1215F">
            <w:pPr>
              <w:spacing w:after="40"/>
              <w:rPr>
                <w:rFonts w:asciiTheme="majorHAnsi" w:hAnsiTheme="majorHAnsi"/>
                <w:sz w:val="18"/>
                <w:szCs w:val="18"/>
              </w:rPr>
            </w:pPr>
            <w:r w:rsidRPr="001101A0">
              <w:rPr>
                <w:rFonts w:asciiTheme="majorHAnsi" w:hAnsiTheme="majorHAnsi"/>
                <w:sz w:val="18"/>
                <w:szCs w:val="18"/>
              </w:rPr>
              <w:t>Megan Anakin</w:t>
            </w:r>
          </w:p>
        </w:tc>
        <w:tc>
          <w:tcPr>
            <w:tcW w:w="1559" w:type="dxa"/>
            <w:tcBorders>
              <w:bottom w:val="single" w:sz="4" w:space="0" w:color="auto"/>
            </w:tcBorders>
            <w:shd w:val="clear" w:color="auto" w:fill="F2F2F2" w:themeFill="background1" w:themeFillShade="F2"/>
          </w:tcPr>
          <w:p w14:paraId="175845B7" w14:textId="77777777" w:rsidR="00DA1BBA" w:rsidRPr="001101A0" w:rsidRDefault="00DA1BBA" w:rsidP="00F1215F">
            <w:pPr>
              <w:spacing w:after="0"/>
              <w:rPr>
                <w:rFonts w:asciiTheme="majorHAnsi" w:hAnsiTheme="majorHAnsi"/>
                <w:sz w:val="18"/>
                <w:szCs w:val="18"/>
              </w:rPr>
            </w:pPr>
          </w:p>
        </w:tc>
      </w:tr>
      <w:tr w:rsidR="00DA1BBA" w:rsidRPr="001101A0" w14:paraId="167879C4" w14:textId="77777777" w:rsidTr="00F47362">
        <w:tc>
          <w:tcPr>
            <w:tcW w:w="2518" w:type="dxa"/>
            <w:tcBorders>
              <w:top w:val="single" w:sz="4" w:space="0" w:color="auto"/>
            </w:tcBorders>
            <w:shd w:val="clear" w:color="auto" w:fill="F2F2F2" w:themeFill="background1" w:themeFillShade="F2"/>
          </w:tcPr>
          <w:p w14:paraId="6B07D15C" w14:textId="77777777" w:rsidR="00DA1BBA" w:rsidRPr="001101A0" w:rsidRDefault="00DA1BBA" w:rsidP="00F1215F">
            <w:pPr>
              <w:spacing w:after="0"/>
              <w:rPr>
                <w:rFonts w:asciiTheme="majorHAnsi" w:hAnsiTheme="majorHAnsi"/>
                <w:b/>
                <w:sz w:val="18"/>
                <w:szCs w:val="18"/>
              </w:rPr>
            </w:pPr>
            <w:r w:rsidRPr="001101A0">
              <w:rPr>
                <w:rFonts w:asciiTheme="majorHAnsi" w:hAnsiTheme="majorHAnsi"/>
                <w:b/>
                <w:sz w:val="18"/>
                <w:szCs w:val="18"/>
              </w:rPr>
              <w:t>Curriculum/Assessment</w:t>
            </w:r>
          </w:p>
        </w:tc>
        <w:tc>
          <w:tcPr>
            <w:tcW w:w="1843" w:type="dxa"/>
            <w:tcBorders>
              <w:top w:val="single" w:sz="4" w:space="0" w:color="auto"/>
            </w:tcBorders>
            <w:shd w:val="clear" w:color="auto" w:fill="F2F2F2" w:themeFill="background1" w:themeFillShade="F2"/>
          </w:tcPr>
          <w:p w14:paraId="25F79D00" w14:textId="77777777" w:rsidR="00DA1BBA" w:rsidRPr="001101A0" w:rsidRDefault="00DA1BBA" w:rsidP="00F1215F">
            <w:pPr>
              <w:spacing w:after="0"/>
              <w:rPr>
                <w:rFonts w:asciiTheme="majorHAnsi" w:hAnsiTheme="majorHAnsi"/>
                <w:sz w:val="18"/>
                <w:szCs w:val="18"/>
              </w:rPr>
            </w:pPr>
            <w:r w:rsidRPr="001101A0">
              <w:rPr>
                <w:rFonts w:asciiTheme="majorHAnsi" w:hAnsiTheme="majorHAnsi"/>
                <w:sz w:val="18"/>
                <w:szCs w:val="18"/>
              </w:rPr>
              <w:t>Ros Allan</w:t>
            </w:r>
          </w:p>
        </w:tc>
        <w:tc>
          <w:tcPr>
            <w:tcW w:w="1559" w:type="dxa"/>
            <w:tcBorders>
              <w:top w:val="single" w:sz="4" w:space="0" w:color="auto"/>
            </w:tcBorders>
            <w:shd w:val="clear" w:color="auto" w:fill="F2F2F2" w:themeFill="background1" w:themeFillShade="F2"/>
          </w:tcPr>
          <w:p w14:paraId="274ED61A" w14:textId="77777777" w:rsidR="00DA1BBA" w:rsidRPr="001101A0" w:rsidRDefault="00DA1BBA" w:rsidP="00F1215F">
            <w:pPr>
              <w:spacing w:after="0"/>
              <w:rPr>
                <w:rFonts w:asciiTheme="majorHAnsi" w:hAnsiTheme="majorHAnsi"/>
                <w:b/>
                <w:sz w:val="18"/>
                <w:szCs w:val="18"/>
              </w:rPr>
            </w:pPr>
            <w:r w:rsidRPr="001101A0">
              <w:rPr>
                <w:rFonts w:asciiTheme="majorHAnsi" w:hAnsiTheme="majorHAnsi"/>
                <w:sz w:val="18"/>
                <w:szCs w:val="18"/>
              </w:rPr>
              <w:t>Juliet Twist</w:t>
            </w:r>
          </w:p>
        </w:tc>
      </w:tr>
      <w:tr w:rsidR="00DA1BBA" w:rsidRPr="001101A0" w14:paraId="61336BF3" w14:textId="77777777" w:rsidTr="00F47362">
        <w:tc>
          <w:tcPr>
            <w:tcW w:w="2518" w:type="dxa"/>
            <w:shd w:val="clear" w:color="auto" w:fill="F2F2F2" w:themeFill="background1" w:themeFillShade="F2"/>
          </w:tcPr>
          <w:p w14:paraId="26E41146" w14:textId="77777777" w:rsidR="00DA1BBA" w:rsidRPr="001101A0" w:rsidRDefault="00DA1BBA" w:rsidP="00F1215F">
            <w:pPr>
              <w:spacing w:after="0"/>
              <w:rPr>
                <w:rFonts w:asciiTheme="majorHAnsi" w:hAnsiTheme="majorHAnsi"/>
                <w:sz w:val="18"/>
                <w:szCs w:val="18"/>
              </w:rPr>
            </w:pPr>
          </w:p>
        </w:tc>
        <w:tc>
          <w:tcPr>
            <w:tcW w:w="1843" w:type="dxa"/>
            <w:shd w:val="clear" w:color="auto" w:fill="F2F2F2" w:themeFill="background1" w:themeFillShade="F2"/>
          </w:tcPr>
          <w:p w14:paraId="16775F55" w14:textId="77777777" w:rsidR="00DA1BBA" w:rsidRPr="001101A0" w:rsidRDefault="00DA1BBA" w:rsidP="00F1215F">
            <w:pPr>
              <w:spacing w:after="0"/>
              <w:rPr>
                <w:rFonts w:asciiTheme="majorHAnsi" w:hAnsiTheme="majorHAnsi"/>
                <w:sz w:val="18"/>
                <w:szCs w:val="18"/>
              </w:rPr>
            </w:pPr>
            <w:r w:rsidRPr="001101A0">
              <w:rPr>
                <w:rFonts w:asciiTheme="majorHAnsi" w:hAnsiTheme="majorHAnsi"/>
                <w:sz w:val="18"/>
                <w:szCs w:val="18"/>
              </w:rPr>
              <w:t>Jane White</w:t>
            </w:r>
          </w:p>
        </w:tc>
        <w:tc>
          <w:tcPr>
            <w:tcW w:w="1559" w:type="dxa"/>
            <w:shd w:val="clear" w:color="auto" w:fill="F2F2F2" w:themeFill="background1" w:themeFillShade="F2"/>
          </w:tcPr>
          <w:p w14:paraId="7C90FC7E" w14:textId="77777777" w:rsidR="00DA1BBA" w:rsidRPr="001101A0" w:rsidRDefault="00DA1BBA" w:rsidP="00F1215F">
            <w:pPr>
              <w:spacing w:after="0"/>
              <w:rPr>
                <w:rFonts w:asciiTheme="majorHAnsi" w:hAnsiTheme="majorHAnsi"/>
                <w:sz w:val="18"/>
                <w:szCs w:val="18"/>
              </w:rPr>
            </w:pPr>
            <w:r w:rsidRPr="001101A0">
              <w:rPr>
                <w:rFonts w:asciiTheme="majorHAnsi" w:hAnsiTheme="majorHAnsi"/>
                <w:sz w:val="18"/>
                <w:szCs w:val="18"/>
              </w:rPr>
              <w:t>Linda Bonne</w:t>
            </w:r>
          </w:p>
        </w:tc>
      </w:tr>
      <w:tr w:rsidR="00DA1BBA" w:rsidRPr="001101A0" w14:paraId="25D9F6EA" w14:textId="77777777" w:rsidTr="00F47362">
        <w:tc>
          <w:tcPr>
            <w:tcW w:w="2518" w:type="dxa"/>
            <w:shd w:val="clear" w:color="auto" w:fill="F2F2F2" w:themeFill="background1" w:themeFillShade="F2"/>
          </w:tcPr>
          <w:p w14:paraId="0CC144FD" w14:textId="77777777" w:rsidR="00DA1BBA" w:rsidRPr="001101A0" w:rsidRDefault="00DA1BBA" w:rsidP="00F1215F">
            <w:pPr>
              <w:spacing w:after="0"/>
              <w:rPr>
                <w:rFonts w:asciiTheme="majorHAnsi" w:hAnsiTheme="majorHAnsi"/>
                <w:sz w:val="18"/>
                <w:szCs w:val="18"/>
              </w:rPr>
            </w:pPr>
          </w:p>
        </w:tc>
        <w:tc>
          <w:tcPr>
            <w:tcW w:w="1843" w:type="dxa"/>
            <w:shd w:val="clear" w:color="auto" w:fill="F2F2F2" w:themeFill="background1" w:themeFillShade="F2"/>
          </w:tcPr>
          <w:p w14:paraId="6D804D1D" w14:textId="77777777" w:rsidR="00DA1BBA" w:rsidRPr="001101A0" w:rsidRDefault="00DA1BBA" w:rsidP="00F1215F">
            <w:pPr>
              <w:spacing w:after="0"/>
              <w:rPr>
                <w:rFonts w:asciiTheme="majorHAnsi" w:hAnsiTheme="majorHAnsi"/>
                <w:sz w:val="18"/>
                <w:szCs w:val="18"/>
              </w:rPr>
            </w:pPr>
            <w:r w:rsidRPr="001101A0">
              <w:rPr>
                <w:rFonts w:asciiTheme="majorHAnsi" w:hAnsiTheme="majorHAnsi"/>
                <w:sz w:val="18"/>
                <w:szCs w:val="18"/>
              </w:rPr>
              <w:t>Doris Lancaster</w:t>
            </w:r>
          </w:p>
        </w:tc>
        <w:tc>
          <w:tcPr>
            <w:tcW w:w="1559" w:type="dxa"/>
            <w:shd w:val="clear" w:color="auto" w:fill="F2F2F2" w:themeFill="background1" w:themeFillShade="F2"/>
          </w:tcPr>
          <w:p w14:paraId="6E1B3C01" w14:textId="77777777" w:rsidR="00DA1BBA" w:rsidRPr="001101A0" w:rsidRDefault="00DA1BBA" w:rsidP="00F1215F">
            <w:pPr>
              <w:spacing w:after="0"/>
              <w:rPr>
                <w:rFonts w:asciiTheme="majorHAnsi" w:hAnsiTheme="majorHAnsi"/>
                <w:sz w:val="18"/>
                <w:szCs w:val="18"/>
              </w:rPr>
            </w:pPr>
            <w:r w:rsidRPr="001101A0">
              <w:rPr>
                <w:rFonts w:asciiTheme="majorHAnsi" w:hAnsiTheme="majorHAnsi"/>
                <w:sz w:val="18"/>
                <w:szCs w:val="18"/>
              </w:rPr>
              <w:t>Verena Watson</w:t>
            </w:r>
          </w:p>
        </w:tc>
      </w:tr>
      <w:tr w:rsidR="00DA1BBA" w:rsidRPr="001101A0" w14:paraId="6E38C9AE" w14:textId="77777777" w:rsidTr="00F47362">
        <w:tc>
          <w:tcPr>
            <w:tcW w:w="2518" w:type="dxa"/>
            <w:shd w:val="clear" w:color="auto" w:fill="F2F2F2" w:themeFill="background1" w:themeFillShade="F2"/>
          </w:tcPr>
          <w:p w14:paraId="35E22EEC" w14:textId="77777777" w:rsidR="00DA1BBA" w:rsidRPr="001101A0" w:rsidRDefault="00DA1BBA" w:rsidP="00F1215F">
            <w:pPr>
              <w:spacing w:after="0"/>
              <w:rPr>
                <w:rFonts w:asciiTheme="majorHAnsi" w:hAnsiTheme="majorHAnsi"/>
                <w:sz w:val="18"/>
                <w:szCs w:val="18"/>
              </w:rPr>
            </w:pPr>
          </w:p>
        </w:tc>
        <w:tc>
          <w:tcPr>
            <w:tcW w:w="1843" w:type="dxa"/>
            <w:shd w:val="clear" w:color="auto" w:fill="F2F2F2" w:themeFill="background1" w:themeFillShade="F2"/>
          </w:tcPr>
          <w:p w14:paraId="412EEB40" w14:textId="77777777" w:rsidR="00DA1BBA" w:rsidRPr="001101A0" w:rsidRDefault="00DA1BBA" w:rsidP="00F1215F">
            <w:pPr>
              <w:spacing w:after="0"/>
              <w:rPr>
                <w:rFonts w:asciiTheme="majorHAnsi" w:hAnsiTheme="majorHAnsi"/>
                <w:sz w:val="18"/>
                <w:szCs w:val="18"/>
              </w:rPr>
            </w:pPr>
          </w:p>
        </w:tc>
        <w:tc>
          <w:tcPr>
            <w:tcW w:w="1559" w:type="dxa"/>
            <w:shd w:val="clear" w:color="auto" w:fill="F2F2F2" w:themeFill="background1" w:themeFillShade="F2"/>
          </w:tcPr>
          <w:p w14:paraId="4003D615" w14:textId="77777777" w:rsidR="00DA1BBA" w:rsidRPr="001101A0" w:rsidRDefault="00DA1BBA" w:rsidP="00F1215F">
            <w:pPr>
              <w:spacing w:after="0"/>
              <w:rPr>
                <w:rFonts w:asciiTheme="majorHAnsi" w:hAnsiTheme="majorHAnsi"/>
                <w:sz w:val="18"/>
                <w:szCs w:val="18"/>
              </w:rPr>
            </w:pPr>
            <w:r w:rsidRPr="001101A0">
              <w:rPr>
                <w:rFonts w:asciiTheme="majorHAnsi" w:hAnsiTheme="majorHAnsi"/>
                <w:sz w:val="18"/>
                <w:szCs w:val="18"/>
              </w:rPr>
              <w:t>Sue McDowell</w:t>
            </w:r>
          </w:p>
        </w:tc>
      </w:tr>
      <w:tr w:rsidR="00DA1BBA" w:rsidRPr="001101A0" w14:paraId="4291D0B4" w14:textId="77777777" w:rsidTr="00F47362">
        <w:tc>
          <w:tcPr>
            <w:tcW w:w="2518" w:type="dxa"/>
            <w:shd w:val="clear" w:color="auto" w:fill="F2F2F2" w:themeFill="background1" w:themeFillShade="F2"/>
          </w:tcPr>
          <w:p w14:paraId="139E0130" w14:textId="77777777" w:rsidR="00DA1BBA" w:rsidRPr="001101A0" w:rsidRDefault="00DA1BBA" w:rsidP="00F1215F">
            <w:pPr>
              <w:spacing w:after="0"/>
              <w:rPr>
                <w:rFonts w:asciiTheme="majorHAnsi" w:hAnsiTheme="majorHAnsi"/>
                <w:sz w:val="18"/>
                <w:szCs w:val="18"/>
              </w:rPr>
            </w:pPr>
          </w:p>
        </w:tc>
        <w:tc>
          <w:tcPr>
            <w:tcW w:w="1843" w:type="dxa"/>
            <w:shd w:val="clear" w:color="auto" w:fill="F2F2F2" w:themeFill="background1" w:themeFillShade="F2"/>
          </w:tcPr>
          <w:p w14:paraId="2FA05459" w14:textId="77777777" w:rsidR="00DA1BBA" w:rsidRPr="001101A0" w:rsidRDefault="00DA1BBA" w:rsidP="00F1215F">
            <w:pPr>
              <w:spacing w:after="0"/>
              <w:rPr>
                <w:rFonts w:asciiTheme="majorHAnsi" w:hAnsiTheme="majorHAnsi"/>
                <w:sz w:val="18"/>
                <w:szCs w:val="18"/>
              </w:rPr>
            </w:pPr>
          </w:p>
        </w:tc>
        <w:tc>
          <w:tcPr>
            <w:tcW w:w="1559" w:type="dxa"/>
            <w:shd w:val="clear" w:color="auto" w:fill="F2F2F2" w:themeFill="background1" w:themeFillShade="F2"/>
          </w:tcPr>
          <w:p w14:paraId="34D09FDE" w14:textId="77777777" w:rsidR="00DA1BBA" w:rsidRPr="001101A0" w:rsidRDefault="00DA1BBA" w:rsidP="00F1215F">
            <w:pPr>
              <w:spacing w:after="0"/>
              <w:rPr>
                <w:rFonts w:asciiTheme="majorHAnsi" w:hAnsiTheme="majorHAnsi"/>
                <w:sz w:val="18"/>
                <w:szCs w:val="18"/>
              </w:rPr>
            </w:pPr>
            <w:r w:rsidRPr="001101A0">
              <w:rPr>
                <w:rFonts w:asciiTheme="majorHAnsi" w:hAnsiTheme="majorHAnsi"/>
                <w:sz w:val="18"/>
                <w:szCs w:val="18"/>
              </w:rPr>
              <w:t>Charles Darr</w:t>
            </w:r>
          </w:p>
        </w:tc>
      </w:tr>
      <w:tr w:rsidR="00DA1BBA" w:rsidRPr="001101A0" w14:paraId="048D1E0B" w14:textId="77777777" w:rsidTr="00F47362">
        <w:tc>
          <w:tcPr>
            <w:tcW w:w="2518" w:type="dxa"/>
            <w:tcBorders>
              <w:bottom w:val="single" w:sz="4" w:space="0" w:color="auto"/>
            </w:tcBorders>
            <w:shd w:val="clear" w:color="auto" w:fill="F2F2F2" w:themeFill="background1" w:themeFillShade="F2"/>
          </w:tcPr>
          <w:p w14:paraId="6F00670C" w14:textId="77777777" w:rsidR="00DA1BBA" w:rsidRPr="001101A0" w:rsidRDefault="00DA1BBA" w:rsidP="00F1215F">
            <w:pPr>
              <w:spacing w:after="0"/>
              <w:rPr>
                <w:rFonts w:asciiTheme="majorHAnsi" w:hAnsiTheme="majorHAnsi"/>
                <w:sz w:val="18"/>
                <w:szCs w:val="18"/>
              </w:rPr>
            </w:pPr>
          </w:p>
        </w:tc>
        <w:tc>
          <w:tcPr>
            <w:tcW w:w="1843" w:type="dxa"/>
            <w:tcBorders>
              <w:bottom w:val="single" w:sz="4" w:space="0" w:color="auto"/>
            </w:tcBorders>
            <w:shd w:val="clear" w:color="auto" w:fill="F2F2F2" w:themeFill="background1" w:themeFillShade="F2"/>
          </w:tcPr>
          <w:p w14:paraId="7D7E3982" w14:textId="77777777" w:rsidR="00DA1BBA" w:rsidRPr="001101A0" w:rsidRDefault="00DA1BBA" w:rsidP="00F1215F">
            <w:pPr>
              <w:spacing w:after="0"/>
              <w:rPr>
                <w:rFonts w:asciiTheme="majorHAnsi" w:hAnsiTheme="majorHAnsi"/>
                <w:sz w:val="18"/>
                <w:szCs w:val="18"/>
              </w:rPr>
            </w:pPr>
          </w:p>
        </w:tc>
        <w:tc>
          <w:tcPr>
            <w:tcW w:w="1559" w:type="dxa"/>
            <w:tcBorders>
              <w:bottom w:val="single" w:sz="4" w:space="0" w:color="auto"/>
            </w:tcBorders>
            <w:shd w:val="clear" w:color="auto" w:fill="F2F2F2" w:themeFill="background1" w:themeFillShade="F2"/>
          </w:tcPr>
          <w:p w14:paraId="6E711DB2" w14:textId="77777777" w:rsidR="00DA1BBA" w:rsidRPr="001101A0" w:rsidRDefault="00DA1BBA" w:rsidP="00F1215F">
            <w:pPr>
              <w:spacing w:after="40"/>
              <w:rPr>
                <w:rFonts w:asciiTheme="majorHAnsi" w:hAnsiTheme="majorHAnsi"/>
                <w:sz w:val="18"/>
                <w:szCs w:val="18"/>
              </w:rPr>
            </w:pPr>
            <w:r w:rsidRPr="001101A0">
              <w:rPr>
                <w:rFonts w:asciiTheme="majorHAnsi" w:hAnsiTheme="majorHAnsi"/>
                <w:sz w:val="18"/>
                <w:szCs w:val="18"/>
              </w:rPr>
              <w:t>Rose Hipkins</w:t>
            </w:r>
          </w:p>
        </w:tc>
      </w:tr>
      <w:tr w:rsidR="00DA1BBA" w:rsidRPr="001101A0" w14:paraId="6A8A63CD" w14:textId="77777777" w:rsidTr="00F47362">
        <w:tc>
          <w:tcPr>
            <w:tcW w:w="2518" w:type="dxa"/>
            <w:tcBorders>
              <w:top w:val="single" w:sz="4" w:space="0" w:color="auto"/>
            </w:tcBorders>
            <w:shd w:val="clear" w:color="auto" w:fill="F2F2F2" w:themeFill="background1" w:themeFillShade="F2"/>
          </w:tcPr>
          <w:p w14:paraId="34C64086" w14:textId="77777777" w:rsidR="00DA1BBA" w:rsidRPr="001101A0" w:rsidRDefault="00DA1BBA" w:rsidP="00F1215F">
            <w:pPr>
              <w:spacing w:after="0"/>
              <w:rPr>
                <w:rFonts w:asciiTheme="majorHAnsi" w:hAnsiTheme="majorHAnsi"/>
                <w:sz w:val="18"/>
                <w:szCs w:val="18"/>
              </w:rPr>
            </w:pPr>
            <w:r w:rsidRPr="001101A0">
              <w:rPr>
                <w:rFonts w:asciiTheme="majorHAnsi" w:hAnsiTheme="majorHAnsi"/>
                <w:b/>
                <w:sz w:val="18"/>
                <w:szCs w:val="18"/>
              </w:rPr>
              <w:t>Programme Support</w:t>
            </w:r>
          </w:p>
        </w:tc>
        <w:tc>
          <w:tcPr>
            <w:tcW w:w="1843" w:type="dxa"/>
            <w:tcBorders>
              <w:top w:val="single" w:sz="4" w:space="0" w:color="auto"/>
            </w:tcBorders>
            <w:shd w:val="clear" w:color="auto" w:fill="F2F2F2" w:themeFill="background1" w:themeFillShade="F2"/>
          </w:tcPr>
          <w:p w14:paraId="34A614D2" w14:textId="77777777" w:rsidR="00DA1BBA" w:rsidRPr="001101A0" w:rsidRDefault="00DA1BBA" w:rsidP="00F1215F">
            <w:pPr>
              <w:spacing w:after="0"/>
              <w:rPr>
                <w:rFonts w:asciiTheme="majorHAnsi" w:hAnsiTheme="majorHAnsi"/>
                <w:sz w:val="18"/>
                <w:szCs w:val="18"/>
              </w:rPr>
            </w:pPr>
            <w:r w:rsidRPr="001101A0">
              <w:rPr>
                <w:rFonts w:asciiTheme="majorHAnsi" w:hAnsiTheme="majorHAnsi"/>
                <w:sz w:val="18"/>
                <w:szCs w:val="18"/>
              </w:rPr>
              <w:t xml:space="preserve">Lynette Jones  </w:t>
            </w:r>
          </w:p>
        </w:tc>
        <w:tc>
          <w:tcPr>
            <w:tcW w:w="1559" w:type="dxa"/>
            <w:tcBorders>
              <w:top w:val="single" w:sz="4" w:space="0" w:color="auto"/>
            </w:tcBorders>
            <w:shd w:val="clear" w:color="auto" w:fill="F2F2F2" w:themeFill="background1" w:themeFillShade="F2"/>
          </w:tcPr>
          <w:p w14:paraId="62798258" w14:textId="77777777" w:rsidR="00DA1BBA" w:rsidRPr="001101A0" w:rsidRDefault="00DA1BBA" w:rsidP="00F1215F">
            <w:pPr>
              <w:spacing w:after="0"/>
              <w:rPr>
                <w:rFonts w:asciiTheme="majorHAnsi" w:hAnsiTheme="majorHAnsi"/>
                <w:sz w:val="18"/>
                <w:szCs w:val="18"/>
              </w:rPr>
            </w:pPr>
            <w:r w:rsidRPr="001101A0">
              <w:rPr>
                <w:rFonts w:asciiTheme="majorHAnsi" w:hAnsiTheme="majorHAnsi"/>
                <w:sz w:val="18"/>
                <w:szCs w:val="18"/>
              </w:rPr>
              <w:t>Jess Mazengarb</w:t>
            </w:r>
          </w:p>
        </w:tc>
      </w:tr>
      <w:tr w:rsidR="00DA1BBA" w:rsidRPr="001101A0" w14:paraId="14252E42" w14:textId="77777777" w:rsidTr="00F47362">
        <w:tc>
          <w:tcPr>
            <w:tcW w:w="2518" w:type="dxa"/>
            <w:shd w:val="clear" w:color="auto" w:fill="F2F2F2" w:themeFill="background1" w:themeFillShade="F2"/>
          </w:tcPr>
          <w:p w14:paraId="5A2396A6" w14:textId="77777777" w:rsidR="00DA1BBA" w:rsidRPr="001101A0" w:rsidRDefault="00DA1BBA" w:rsidP="00F1215F">
            <w:pPr>
              <w:spacing w:after="0"/>
              <w:rPr>
                <w:rFonts w:asciiTheme="majorHAnsi" w:hAnsiTheme="majorHAnsi"/>
                <w:sz w:val="18"/>
                <w:szCs w:val="18"/>
              </w:rPr>
            </w:pPr>
          </w:p>
        </w:tc>
        <w:tc>
          <w:tcPr>
            <w:tcW w:w="1843" w:type="dxa"/>
            <w:shd w:val="clear" w:color="auto" w:fill="F2F2F2" w:themeFill="background1" w:themeFillShade="F2"/>
          </w:tcPr>
          <w:p w14:paraId="22573CB7" w14:textId="77777777" w:rsidR="00DA1BBA" w:rsidRPr="001101A0" w:rsidRDefault="00DA1BBA" w:rsidP="00F1215F">
            <w:pPr>
              <w:spacing w:after="0"/>
              <w:rPr>
                <w:rFonts w:asciiTheme="majorHAnsi" w:hAnsiTheme="majorHAnsi"/>
                <w:sz w:val="18"/>
                <w:szCs w:val="18"/>
              </w:rPr>
            </w:pPr>
            <w:r w:rsidRPr="001101A0">
              <w:rPr>
                <w:rFonts w:asciiTheme="majorHAnsi" w:hAnsiTheme="majorHAnsi"/>
                <w:sz w:val="18"/>
                <w:szCs w:val="18"/>
              </w:rPr>
              <w:t xml:space="preserve">Linda Jenkins </w:t>
            </w:r>
          </w:p>
        </w:tc>
        <w:tc>
          <w:tcPr>
            <w:tcW w:w="1559" w:type="dxa"/>
            <w:shd w:val="clear" w:color="auto" w:fill="F2F2F2" w:themeFill="background1" w:themeFillShade="F2"/>
          </w:tcPr>
          <w:p w14:paraId="07C10D3A" w14:textId="77777777" w:rsidR="00DA1BBA" w:rsidRPr="001101A0" w:rsidRDefault="00DA1BBA" w:rsidP="00F1215F">
            <w:pPr>
              <w:spacing w:after="0"/>
              <w:rPr>
                <w:rFonts w:asciiTheme="majorHAnsi" w:hAnsiTheme="majorHAnsi"/>
                <w:sz w:val="18"/>
                <w:szCs w:val="18"/>
              </w:rPr>
            </w:pPr>
            <w:r w:rsidRPr="001101A0">
              <w:rPr>
                <w:rFonts w:asciiTheme="majorHAnsi" w:hAnsiTheme="majorHAnsi"/>
                <w:sz w:val="18"/>
                <w:szCs w:val="18"/>
              </w:rPr>
              <w:t>Sarah Boyd</w:t>
            </w:r>
          </w:p>
        </w:tc>
      </w:tr>
      <w:tr w:rsidR="00DA1BBA" w:rsidRPr="001101A0" w14:paraId="5F205D47" w14:textId="77777777" w:rsidTr="00F47362">
        <w:tc>
          <w:tcPr>
            <w:tcW w:w="2518" w:type="dxa"/>
            <w:shd w:val="clear" w:color="auto" w:fill="F2F2F2" w:themeFill="background1" w:themeFillShade="F2"/>
          </w:tcPr>
          <w:p w14:paraId="716C58B0" w14:textId="77777777" w:rsidR="00DA1BBA" w:rsidRPr="001101A0" w:rsidRDefault="00DA1BBA" w:rsidP="00F1215F">
            <w:pPr>
              <w:spacing w:after="0"/>
              <w:rPr>
                <w:rFonts w:asciiTheme="majorHAnsi" w:hAnsiTheme="majorHAnsi"/>
                <w:sz w:val="18"/>
                <w:szCs w:val="18"/>
              </w:rPr>
            </w:pPr>
          </w:p>
        </w:tc>
        <w:tc>
          <w:tcPr>
            <w:tcW w:w="1843" w:type="dxa"/>
            <w:shd w:val="clear" w:color="auto" w:fill="F2F2F2" w:themeFill="background1" w:themeFillShade="F2"/>
          </w:tcPr>
          <w:p w14:paraId="64935969" w14:textId="77777777" w:rsidR="00DA1BBA" w:rsidRPr="001101A0" w:rsidRDefault="00DA1BBA" w:rsidP="00F1215F">
            <w:pPr>
              <w:spacing w:after="0"/>
              <w:rPr>
                <w:rFonts w:asciiTheme="majorHAnsi" w:hAnsiTheme="majorHAnsi"/>
                <w:sz w:val="18"/>
                <w:szCs w:val="18"/>
              </w:rPr>
            </w:pPr>
            <w:r w:rsidRPr="001101A0">
              <w:rPr>
                <w:rFonts w:asciiTheme="majorHAnsi" w:hAnsiTheme="majorHAnsi"/>
                <w:sz w:val="18"/>
                <w:szCs w:val="18"/>
              </w:rPr>
              <w:t xml:space="preserve">James Rae  </w:t>
            </w:r>
          </w:p>
        </w:tc>
        <w:tc>
          <w:tcPr>
            <w:tcW w:w="1559" w:type="dxa"/>
            <w:shd w:val="clear" w:color="auto" w:fill="F2F2F2" w:themeFill="background1" w:themeFillShade="F2"/>
          </w:tcPr>
          <w:p w14:paraId="03DA0C8E" w14:textId="77777777" w:rsidR="00DA1BBA" w:rsidRPr="001101A0" w:rsidRDefault="00DA1BBA" w:rsidP="00F1215F">
            <w:pPr>
              <w:spacing w:after="0"/>
              <w:rPr>
                <w:rFonts w:asciiTheme="majorHAnsi" w:hAnsiTheme="majorHAnsi"/>
                <w:sz w:val="18"/>
                <w:szCs w:val="18"/>
              </w:rPr>
            </w:pPr>
          </w:p>
        </w:tc>
      </w:tr>
      <w:tr w:rsidR="00DA1BBA" w:rsidRPr="001101A0" w14:paraId="5CE8A676" w14:textId="77777777" w:rsidTr="00F47362">
        <w:tc>
          <w:tcPr>
            <w:tcW w:w="2518" w:type="dxa"/>
            <w:shd w:val="clear" w:color="auto" w:fill="F2F2F2" w:themeFill="background1" w:themeFillShade="F2"/>
          </w:tcPr>
          <w:p w14:paraId="77A767BF" w14:textId="77777777" w:rsidR="00DA1BBA" w:rsidRPr="001101A0" w:rsidRDefault="00DA1BBA" w:rsidP="00F1215F">
            <w:pPr>
              <w:spacing w:after="0"/>
              <w:rPr>
                <w:rFonts w:asciiTheme="majorHAnsi" w:hAnsiTheme="majorHAnsi"/>
                <w:sz w:val="18"/>
                <w:szCs w:val="18"/>
              </w:rPr>
            </w:pPr>
          </w:p>
        </w:tc>
        <w:tc>
          <w:tcPr>
            <w:tcW w:w="1843" w:type="dxa"/>
            <w:shd w:val="clear" w:color="auto" w:fill="F2F2F2" w:themeFill="background1" w:themeFillShade="F2"/>
          </w:tcPr>
          <w:p w14:paraId="6C440D5C" w14:textId="77777777" w:rsidR="00DA1BBA" w:rsidRPr="001101A0" w:rsidRDefault="00DA1BBA" w:rsidP="00F1215F">
            <w:pPr>
              <w:spacing w:after="0"/>
              <w:rPr>
                <w:rFonts w:asciiTheme="majorHAnsi" w:hAnsiTheme="majorHAnsi"/>
                <w:sz w:val="18"/>
                <w:szCs w:val="18"/>
              </w:rPr>
            </w:pPr>
            <w:r>
              <w:rPr>
                <w:rFonts w:asciiTheme="majorHAnsi" w:hAnsiTheme="majorHAnsi"/>
                <w:sz w:val="18"/>
                <w:szCs w:val="18"/>
              </w:rPr>
              <w:t>Judith Gray</w:t>
            </w:r>
          </w:p>
        </w:tc>
        <w:tc>
          <w:tcPr>
            <w:tcW w:w="1559" w:type="dxa"/>
            <w:shd w:val="clear" w:color="auto" w:fill="F2F2F2" w:themeFill="background1" w:themeFillShade="F2"/>
          </w:tcPr>
          <w:p w14:paraId="09C16FBF" w14:textId="77777777" w:rsidR="00DA1BBA" w:rsidRPr="001101A0" w:rsidRDefault="00DA1BBA" w:rsidP="00F1215F">
            <w:pPr>
              <w:spacing w:after="0"/>
              <w:rPr>
                <w:rFonts w:asciiTheme="majorHAnsi" w:hAnsiTheme="majorHAnsi"/>
                <w:sz w:val="18"/>
                <w:szCs w:val="18"/>
              </w:rPr>
            </w:pPr>
          </w:p>
        </w:tc>
      </w:tr>
      <w:tr w:rsidR="00DA1BBA" w:rsidRPr="001101A0" w14:paraId="2C265E14" w14:textId="77777777" w:rsidTr="00F47362">
        <w:tc>
          <w:tcPr>
            <w:tcW w:w="2518" w:type="dxa"/>
            <w:shd w:val="clear" w:color="auto" w:fill="F2F2F2" w:themeFill="background1" w:themeFillShade="F2"/>
          </w:tcPr>
          <w:p w14:paraId="6446DFEC" w14:textId="77777777" w:rsidR="00DA1BBA" w:rsidRPr="001101A0" w:rsidRDefault="00DA1BBA" w:rsidP="00F1215F">
            <w:pPr>
              <w:spacing w:after="0"/>
              <w:rPr>
                <w:rFonts w:asciiTheme="majorHAnsi" w:hAnsiTheme="majorHAnsi"/>
                <w:sz w:val="18"/>
                <w:szCs w:val="18"/>
              </w:rPr>
            </w:pPr>
          </w:p>
        </w:tc>
        <w:tc>
          <w:tcPr>
            <w:tcW w:w="1843" w:type="dxa"/>
            <w:shd w:val="clear" w:color="auto" w:fill="F2F2F2" w:themeFill="background1" w:themeFillShade="F2"/>
          </w:tcPr>
          <w:p w14:paraId="0E093F86" w14:textId="77777777" w:rsidR="00DA1BBA" w:rsidRPr="001101A0" w:rsidRDefault="00DA1BBA" w:rsidP="00F1215F">
            <w:pPr>
              <w:spacing w:after="0"/>
              <w:rPr>
                <w:rFonts w:asciiTheme="majorHAnsi" w:hAnsiTheme="majorHAnsi"/>
                <w:sz w:val="18"/>
                <w:szCs w:val="18"/>
              </w:rPr>
            </w:pPr>
            <w:r w:rsidRPr="001101A0">
              <w:rPr>
                <w:rFonts w:asciiTheme="majorHAnsi" w:hAnsiTheme="majorHAnsi"/>
                <w:sz w:val="18"/>
                <w:szCs w:val="18"/>
              </w:rPr>
              <w:t>Gail Morris</w:t>
            </w:r>
          </w:p>
        </w:tc>
        <w:tc>
          <w:tcPr>
            <w:tcW w:w="1559" w:type="dxa"/>
            <w:shd w:val="clear" w:color="auto" w:fill="F2F2F2" w:themeFill="background1" w:themeFillShade="F2"/>
          </w:tcPr>
          <w:p w14:paraId="13D6A28B" w14:textId="77777777" w:rsidR="00DA1BBA" w:rsidRPr="001101A0" w:rsidRDefault="00DA1BBA" w:rsidP="00F1215F">
            <w:pPr>
              <w:spacing w:after="0"/>
              <w:rPr>
                <w:rFonts w:asciiTheme="majorHAnsi" w:hAnsiTheme="majorHAnsi"/>
                <w:sz w:val="18"/>
                <w:szCs w:val="18"/>
              </w:rPr>
            </w:pPr>
          </w:p>
        </w:tc>
      </w:tr>
      <w:tr w:rsidR="00DA1BBA" w:rsidRPr="001101A0" w14:paraId="5809BACB" w14:textId="77777777" w:rsidTr="00F47362">
        <w:tc>
          <w:tcPr>
            <w:tcW w:w="2518" w:type="dxa"/>
            <w:tcBorders>
              <w:bottom w:val="single" w:sz="4" w:space="0" w:color="auto"/>
            </w:tcBorders>
            <w:shd w:val="clear" w:color="auto" w:fill="F2F2F2" w:themeFill="background1" w:themeFillShade="F2"/>
          </w:tcPr>
          <w:p w14:paraId="56F3E5DA" w14:textId="77777777" w:rsidR="00DA1BBA" w:rsidRPr="001101A0" w:rsidRDefault="00DA1BBA" w:rsidP="00F1215F">
            <w:pPr>
              <w:spacing w:after="0"/>
              <w:rPr>
                <w:rFonts w:asciiTheme="majorHAnsi" w:hAnsiTheme="majorHAnsi"/>
                <w:sz w:val="18"/>
                <w:szCs w:val="18"/>
              </w:rPr>
            </w:pPr>
          </w:p>
        </w:tc>
        <w:tc>
          <w:tcPr>
            <w:tcW w:w="1843" w:type="dxa"/>
            <w:tcBorders>
              <w:bottom w:val="single" w:sz="4" w:space="0" w:color="auto"/>
            </w:tcBorders>
            <w:shd w:val="clear" w:color="auto" w:fill="F2F2F2" w:themeFill="background1" w:themeFillShade="F2"/>
          </w:tcPr>
          <w:p w14:paraId="65C5CC10" w14:textId="77777777" w:rsidR="00DA1BBA" w:rsidRPr="001101A0" w:rsidRDefault="00DA1BBA" w:rsidP="00F1215F">
            <w:pPr>
              <w:spacing w:after="40"/>
              <w:rPr>
                <w:rFonts w:asciiTheme="majorHAnsi" w:hAnsiTheme="majorHAnsi"/>
                <w:sz w:val="18"/>
                <w:szCs w:val="18"/>
              </w:rPr>
            </w:pPr>
            <w:r w:rsidRPr="001101A0">
              <w:rPr>
                <w:rFonts w:asciiTheme="majorHAnsi" w:hAnsiTheme="majorHAnsi"/>
                <w:sz w:val="18"/>
                <w:szCs w:val="18"/>
              </w:rPr>
              <w:t xml:space="preserve">Lee Baker </w:t>
            </w:r>
          </w:p>
        </w:tc>
        <w:tc>
          <w:tcPr>
            <w:tcW w:w="1559" w:type="dxa"/>
            <w:tcBorders>
              <w:bottom w:val="single" w:sz="4" w:space="0" w:color="auto"/>
            </w:tcBorders>
            <w:shd w:val="clear" w:color="auto" w:fill="F2F2F2" w:themeFill="background1" w:themeFillShade="F2"/>
          </w:tcPr>
          <w:p w14:paraId="703262EB" w14:textId="77777777" w:rsidR="00DA1BBA" w:rsidRPr="001101A0" w:rsidRDefault="00DA1BBA" w:rsidP="00F1215F">
            <w:pPr>
              <w:spacing w:after="0"/>
              <w:rPr>
                <w:rFonts w:asciiTheme="majorHAnsi" w:hAnsiTheme="majorHAnsi"/>
                <w:sz w:val="18"/>
                <w:szCs w:val="18"/>
              </w:rPr>
            </w:pPr>
          </w:p>
        </w:tc>
      </w:tr>
      <w:tr w:rsidR="00DA1BBA" w:rsidRPr="001101A0" w14:paraId="5DE957B8" w14:textId="77777777" w:rsidTr="00F47362">
        <w:tc>
          <w:tcPr>
            <w:tcW w:w="2518" w:type="dxa"/>
            <w:tcBorders>
              <w:top w:val="single" w:sz="4" w:space="0" w:color="auto"/>
            </w:tcBorders>
            <w:shd w:val="clear" w:color="auto" w:fill="F2F2F2" w:themeFill="background1" w:themeFillShade="F2"/>
          </w:tcPr>
          <w:p w14:paraId="084FED78" w14:textId="77777777" w:rsidR="00DA1BBA" w:rsidRPr="001101A0" w:rsidRDefault="00DA1BBA" w:rsidP="00F1215F">
            <w:pPr>
              <w:spacing w:after="0"/>
              <w:rPr>
                <w:rFonts w:asciiTheme="majorHAnsi" w:hAnsiTheme="majorHAnsi"/>
                <w:sz w:val="18"/>
                <w:szCs w:val="18"/>
              </w:rPr>
            </w:pPr>
            <w:r w:rsidRPr="001101A0">
              <w:rPr>
                <w:rFonts w:asciiTheme="majorHAnsi" w:hAnsiTheme="majorHAnsi"/>
                <w:b/>
                <w:sz w:val="18"/>
                <w:szCs w:val="18"/>
              </w:rPr>
              <w:t>External Advisors</w:t>
            </w:r>
          </w:p>
        </w:tc>
        <w:tc>
          <w:tcPr>
            <w:tcW w:w="3402" w:type="dxa"/>
            <w:gridSpan w:val="2"/>
            <w:tcBorders>
              <w:top w:val="single" w:sz="4" w:space="0" w:color="auto"/>
            </w:tcBorders>
            <w:shd w:val="clear" w:color="auto" w:fill="F2F2F2" w:themeFill="background1" w:themeFillShade="F2"/>
          </w:tcPr>
          <w:p w14:paraId="7D55C166" w14:textId="77777777" w:rsidR="00DA1BBA" w:rsidRPr="001101A0" w:rsidRDefault="00DA1BBA" w:rsidP="00F1215F">
            <w:pPr>
              <w:spacing w:after="0"/>
              <w:rPr>
                <w:rFonts w:asciiTheme="majorHAnsi" w:hAnsiTheme="majorHAnsi"/>
                <w:sz w:val="18"/>
                <w:szCs w:val="18"/>
              </w:rPr>
            </w:pPr>
            <w:r w:rsidRPr="001101A0">
              <w:rPr>
                <w:rFonts w:asciiTheme="majorHAnsi" w:hAnsiTheme="majorHAnsi"/>
                <w:sz w:val="18"/>
                <w:szCs w:val="18"/>
              </w:rPr>
              <w:t>Jeffrey Smith – University of Otago</w:t>
            </w:r>
          </w:p>
        </w:tc>
      </w:tr>
      <w:tr w:rsidR="00DA1BBA" w:rsidRPr="001101A0" w14:paraId="52776D71" w14:textId="77777777" w:rsidTr="00F47362">
        <w:tc>
          <w:tcPr>
            <w:tcW w:w="2518" w:type="dxa"/>
            <w:shd w:val="clear" w:color="auto" w:fill="F2F2F2" w:themeFill="background1" w:themeFillShade="F2"/>
          </w:tcPr>
          <w:p w14:paraId="5BD71CD0" w14:textId="77777777" w:rsidR="00DA1BBA" w:rsidRPr="001101A0" w:rsidRDefault="00DA1BBA" w:rsidP="00F1215F">
            <w:pPr>
              <w:pStyle w:val="ColorfulList-Accent11"/>
              <w:spacing w:after="0"/>
              <w:ind w:left="0"/>
              <w:contextualSpacing w:val="0"/>
              <w:rPr>
                <w:rFonts w:asciiTheme="majorHAnsi" w:hAnsiTheme="majorHAnsi"/>
                <w:sz w:val="18"/>
                <w:szCs w:val="18"/>
              </w:rPr>
            </w:pPr>
          </w:p>
        </w:tc>
        <w:tc>
          <w:tcPr>
            <w:tcW w:w="3402" w:type="dxa"/>
            <w:gridSpan w:val="2"/>
            <w:shd w:val="clear" w:color="auto" w:fill="F2F2F2" w:themeFill="background1" w:themeFillShade="F2"/>
          </w:tcPr>
          <w:p w14:paraId="667931C6" w14:textId="77777777" w:rsidR="00DA1BBA" w:rsidRPr="001101A0" w:rsidRDefault="00DA1BBA" w:rsidP="00F1215F">
            <w:pPr>
              <w:pStyle w:val="ColorfulList-Accent11"/>
              <w:spacing w:after="0"/>
              <w:ind w:left="0"/>
              <w:contextualSpacing w:val="0"/>
              <w:rPr>
                <w:rFonts w:asciiTheme="majorHAnsi" w:hAnsiTheme="majorHAnsi"/>
                <w:sz w:val="18"/>
                <w:szCs w:val="18"/>
              </w:rPr>
            </w:pPr>
            <w:r w:rsidRPr="001101A0">
              <w:rPr>
                <w:rFonts w:asciiTheme="majorHAnsi" w:hAnsiTheme="majorHAnsi"/>
                <w:sz w:val="18"/>
                <w:szCs w:val="18"/>
              </w:rPr>
              <w:t>Marama Pohatu – Te Rangatahi Ltd</w:t>
            </w:r>
          </w:p>
        </w:tc>
      </w:tr>
    </w:tbl>
    <w:p w14:paraId="7E328104" w14:textId="77777777" w:rsidR="00DA1BBA" w:rsidRDefault="00DA1BBA" w:rsidP="00A2072A">
      <w:pPr>
        <w:pStyle w:val="AAHeadingChapter"/>
        <w:sectPr w:rsidR="00DA1BBA" w:rsidSect="00B513B7">
          <w:footerReference w:type="first" r:id="rId20"/>
          <w:footnotePr>
            <w:numRestart w:val="eachSect"/>
          </w:footnotePr>
          <w:pgSz w:w="11906" w:h="16838" w:code="9"/>
          <w:pgMar w:top="1134" w:right="1418" w:bottom="1134" w:left="1418" w:header="709" w:footer="425" w:gutter="0"/>
          <w:pgNumType w:start="2"/>
          <w:cols w:space="708"/>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0"/>
      </w:tblGrid>
      <w:tr w:rsidR="00B129F0" w:rsidRPr="007D370D" w14:paraId="6C8E29A9" w14:textId="77777777" w:rsidTr="000D5BF9">
        <w:trPr>
          <w:trHeight w:val="1172"/>
        </w:trPr>
        <w:tc>
          <w:tcPr>
            <w:tcW w:w="9280" w:type="dxa"/>
          </w:tcPr>
          <w:p w14:paraId="68003F6D" w14:textId="6DF305B2" w:rsidR="00B129F0" w:rsidRPr="007D370D" w:rsidRDefault="00B129F0" w:rsidP="000E5D00">
            <w:pPr>
              <w:pStyle w:val="AAHeadingChapter"/>
              <w:spacing w:after="1200"/>
            </w:pPr>
            <w:bookmarkStart w:id="2" w:name="_Toc263080536"/>
            <w:bookmarkStart w:id="3" w:name="_Toc311811552"/>
            <w:r w:rsidRPr="00BA7EEF">
              <w:lastRenderedPageBreak/>
              <w:t>Exec</w:t>
            </w:r>
            <w:r>
              <w:t>utive Summary</w:t>
            </w:r>
            <w:bookmarkEnd w:id="2"/>
            <w:bookmarkEnd w:id="3"/>
          </w:p>
        </w:tc>
      </w:tr>
    </w:tbl>
    <w:p w14:paraId="169A6707" w14:textId="77777777" w:rsidR="009B060C" w:rsidRPr="00292462" w:rsidRDefault="009B060C" w:rsidP="009B060C">
      <w:pPr>
        <w:rPr>
          <w:bCs/>
        </w:rPr>
      </w:pPr>
      <w:r w:rsidRPr="00C66F2C">
        <w:t>In 2014</w:t>
      </w:r>
      <w:r>
        <w:t>,</w:t>
      </w:r>
      <w:r w:rsidRPr="00C66F2C">
        <w:t xml:space="preserve"> the National Monitoring Study of Student Achievement (NMSSA) assessed student achievement at Year 4 and Year 8 in two areas of the </w:t>
      </w:r>
      <w:r w:rsidRPr="00301949">
        <w:rPr>
          <w:i/>
        </w:rPr>
        <w:t>New Zealand Curriculum</w:t>
      </w:r>
      <w:r w:rsidRPr="00C66F2C">
        <w:t xml:space="preserve"> (NZC) –</w:t>
      </w:r>
      <w:r>
        <w:t xml:space="preserve"> English: reading</w:t>
      </w:r>
      <w:r w:rsidRPr="00C66F2C">
        <w:t xml:space="preserve"> and social studies. </w:t>
      </w:r>
      <w:r>
        <w:t xml:space="preserve">This report examines a selection of contextual data collected as part of the study of English: reading. These data include responses to: the </w:t>
      </w:r>
      <w:r w:rsidRPr="00134F5C">
        <w:rPr>
          <w:i/>
        </w:rPr>
        <w:t>About You</w:t>
      </w:r>
      <w:r>
        <w:t xml:space="preserve"> section of the student questionnaire</w:t>
      </w:r>
      <w:r>
        <w:rPr>
          <w:rStyle w:val="FootnoteReference"/>
          <w:bCs/>
        </w:rPr>
        <w:footnoteReference w:id="1"/>
      </w:r>
      <w:r>
        <w:t xml:space="preserve"> and the </w:t>
      </w:r>
      <w:r w:rsidRPr="00134F5C">
        <w:rPr>
          <w:i/>
        </w:rPr>
        <w:t xml:space="preserve">My Reading </w:t>
      </w:r>
      <w:r>
        <w:t>student interview; questions in the teacher questionnaire related to English: reading; and questions in the principal questionnaire related to general school characteristics and the school’s English: reading programme.</w:t>
      </w:r>
      <w:r>
        <w:rPr>
          <w:bCs/>
        </w:rPr>
        <w:t xml:space="preserve"> </w:t>
      </w:r>
    </w:p>
    <w:p w14:paraId="3C6F2540" w14:textId="4C28AF72" w:rsidR="009B060C" w:rsidRDefault="009B060C" w:rsidP="009B060C">
      <w:r>
        <w:t>The purpose of the report is to provide background information relevant to the English: reading study.</w:t>
      </w:r>
      <w:r w:rsidRPr="00020D40">
        <w:t xml:space="preserve"> </w:t>
      </w:r>
      <w:r>
        <w:t>Special attention is paid to relationships between the contextual data and achievement on the English: reading achievement measure used in the study – the Knowledge and Application of Reading (KARE) assess</w:t>
      </w:r>
      <w:r w:rsidR="00956CF1">
        <w:t xml:space="preserve">ment. The report supplements </w:t>
      </w:r>
      <w:r w:rsidR="00956CF1" w:rsidRPr="00956CF1">
        <w:rPr>
          <w:i/>
        </w:rPr>
        <w:t xml:space="preserve">English: Reading 2014 – </w:t>
      </w:r>
      <w:r w:rsidRPr="00956CF1">
        <w:rPr>
          <w:i/>
        </w:rPr>
        <w:t>Overview</w:t>
      </w:r>
      <w:r>
        <w:t xml:space="preserve"> and the priority learner group reports in English: reading for M</w:t>
      </w:r>
      <w:r w:rsidRPr="00904D20">
        <w:t>ā</w:t>
      </w:r>
      <w:r>
        <w:t>ori, Pasifika and students with special education needs</w:t>
      </w:r>
      <w:r>
        <w:rPr>
          <w:rStyle w:val="FootnoteReference"/>
        </w:rPr>
        <w:footnoteReference w:id="2"/>
      </w:r>
      <w:r>
        <w:t>.</w:t>
      </w:r>
    </w:p>
    <w:p w14:paraId="0EF4DA73" w14:textId="77777777" w:rsidR="009B060C" w:rsidRPr="00BB7A89" w:rsidRDefault="009B060C" w:rsidP="009B060C">
      <w:pPr>
        <w:rPr>
          <w:bCs/>
        </w:rPr>
      </w:pPr>
      <w:r>
        <w:rPr>
          <w:bCs/>
        </w:rPr>
        <w:t xml:space="preserve">The report is written descriptively to outline the types of responses typical of the students, teachers and principals that made up the sample. It is important to note that two of these groups, the teachers and principals, are not necessarily representative of the corresponding groups in the general population. </w:t>
      </w:r>
      <w:r>
        <w:t xml:space="preserve">In addition, the students, teachers and principals are reporting their perceptions based on the meaning they make of the questions and their ability to recall information in order to make a response. </w:t>
      </w:r>
      <w:r>
        <w:rPr>
          <w:bCs/>
        </w:rPr>
        <w:t>Taken together, this means care should be applied when interpreting and generalising from the findings. Overall, however, the findings do provide indications and patterns that are useful when seeking to understand reading as part of the English learning area.</w:t>
      </w:r>
    </w:p>
    <w:p w14:paraId="626D2B37" w14:textId="77777777" w:rsidR="009B060C" w:rsidRDefault="009B060C" w:rsidP="009B060C">
      <w:pPr>
        <w:pStyle w:val="AASubhead2"/>
      </w:pPr>
      <w:r>
        <w:t>The Knowledge and Application of Reading in English (KARE) assessment</w:t>
      </w:r>
    </w:p>
    <w:p w14:paraId="111FDB17" w14:textId="77777777" w:rsidR="009B060C" w:rsidRDefault="009B060C" w:rsidP="002E4F59">
      <w:pPr>
        <w:spacing w:after="60"/>
        <w:rPr>
          <w:lang w:val="en-AU"/>
        </w:rPr>
      </w:pPr>
      <w:r>
        <w:t>The KARE assessment was made up of a mixture of pen-and-paper and oral tasks. The tasks</w:t>
      </w:r>
      <w:r>
        <w:rPr>
          <w:bCs/>
        </w:rPr>
        <w:t xml:space="preserve"> focused on </w:t>
      </w:r>
      <w:r>
        <w:rPr>
          <w:lang w:val="en-AU"/>
        </w:rPr>
        <w:t xml:space="preserve">three cognitive targets, which were assessed </w:t>
      </w:r>
      <w:r w:rsidRPr="00277C26">
        <w:t>across a range of written texts</w:t>
      </w:r>
      <w:r>
        <w:rPr>
          <w:lang w:val="en-AU"/>
        </w:rPr>
        <w:t>:</w:t>
      </w:r>
    </w:p>
    <w:p w14:paraId="0E24A95F" w14:textId="77777777" w:rsidR="009B060C" w:rsidRPr="00772AA8" w:rsidRDefault="009B060C" w:rsidP="009B060C">
      <w:pPr>
        <w:pStyle w:val="AANormalwBullets"/>
        <w:numPr>
          <w:ilvl w:val="0"/>
          <w:numId w:val="25"/>
        </w:numPr>
        <w:jc w:val="both"/>
      </w:pPr>
      <w:r w:rsidRPr="00772AA8">
        <w:t>locate and recall ideas and information</w:t>
      </w:r>
    </w:p>
    <w:p w14:paraId="2F8254D7" w14:textId="77777777" w:rsidR="009B060C" w:rsidRPr="00772AA8" w:rsidRDefault="009B060C" w:rsidP="009B060C">
      <w:pPr>
        <w:pStyle w:val="AANormalwBullets"/>
        <w:numPr>
          <w:ilvl w:val="0"/>
          <w:numId w:val="25"/>
        </w:numPr>
        <w:jc w:val="both"/>
      </w:pPr>
      <w:r w:rsidRPr="00772AA8">
        <w:t>integrate and interpret ideas and information</w:t>
      </w:r>
    </w:p>
    <w:p w14:paraId="35FD7FD7" w14:textId="77777777" w:rsidR="009B060C" w:rsidRPr="00772AA8" w:rsidRDefault="009B060C" w:rsidP="002E4F59">
      <w:pPr>
        <w:pStyle w:val="AANormalwBullets"/>
        <w:numPr>
          <w:ilvl w:val="0"/>
          <w:numId w:val="25"/>
        </w:numPr>
        <w:spacing w:after="120"/>
        <w:jc w:val="both"/>
      </w:pPr>
      <w:r w:rsidRPr="00772AA8">
        <w:t>critique and evaluate ideas and information.</w:t>
      </w:r>
    </w:p>
    <w:p w14:paraId="591E3CBC" w14:textId="77777777" w:rsidR="009B060C" w:rsidRDefault="009B060C" w:rsidP="009B060C">
      <w:pPr>
        <w:rPr>
          <w:lang w:val="en-AU"/>
        </w:rPr>
      </w:pPr>
      <w:r>
        <w:rPr>
          <w:lang w:val="en-AU"/>
        </w:rPr>
        <w:t>The assessment of vocabulary understanding and application was also included and was integrated across the three targets.</w:t>
      </w:r>
    </w:p>
    <w:p w14:paraId="780CEC22" w14:textId="77777777" w:rsidR="009B060C" w:rsidRDefault="009B060C" w:rsidP="009B060C">
      <w:r>
        <w:t>Scores on the KARE assessment were located on a scale constructed using item response theory and common to both Year 4 and Year 8.</w:t>
      </w:r>
    </w:p>
    <w:p w14:paraId="22CBCD83" w14:textId="77777777" w:rsidR="009B060C" w:rsidRPr="00EC66C9" w:rsidRDefault="009B060C" w:rsidP="009B060C">
      <w:pPr>
        <w:pStyle w:val="AASubhead2"/>
      </w:pPr>
      <w:r w:rsidRPr="00EC66C9">
        <w:t>The student questionnaire</w:t>
      </w:r>
      <w:r>
        <w:t xml:space="preserve">: </w:t>
      </w:r>
      <w:r w:rsidRPr="005706BB">
        <w:rPr>
          <w:i/>
        </w:rPr>
        <w:t>About You</w:t>
      </w:r>
    </w:p>
    <w:p w14:paraId="7F97E97C" w14:textId="755451B7" w:rsidR="009B060C" w:rsidRDefault="00DE6853" w:rsidP="009B060C">
      <w:pPr>
        <w:tabs>
          <w:tab w:val="left" w:pos="5100"/>
        </w:tabs>
      </w:pPr>
      <w:r>
        <w:t>All students in the NMSSA study (about 2,200 at each year level)</w:t>
      </w:r>
      <w:r w:rsidR="009B060C">
        <w:t xml:space="preserve"> completed the NMSSA student questionnaire. The </w:t>
      </w:r>
      <w:r w:rsidR="009B060C" w:rsidRPr="00140ED7">
        <w:rPr>
          <w:i/>
        </w:rPr>
        <w:t>About You</w:t>
      </w:r>
      <w:r w:rsidR="009B060C">
        <w:t xml:space="preserve"> section asked students general questions about the amount of English spoken at home, the number of schools attended, absences from school and whether they thought their teacher liked them. All Year 4 and Year 8 students in the study were asked to respond to the same questions. </w:t>
      </w:r>
    </w:p>
    <w:p w14:paraId="01E54485" w14:textId="77777777" w:rsidR="009B060C" w:rsidRDefault="009B060C" w:rsidP="009B060C">
      <w:r>
        <w:t xml:space="preserve">Most Year 4 and Year 8 students reported that they ‘always’ spoke English at home. Students who ‘always’ spoke English at home scored higher on average on the KARE assessment than students who spoke English ‘often’ or ‘hardly ever’ at home. </w:t>
      </w:r>
    </w:p>
    <w:p w14:paraId="53824934" w14:textId="77777777" w:rsidR="009B060C" w:rsidRDefault="009B060C" w:rsidP="009B060C">
      <w:r>
        <w:lastRenderedPageBreak/>
        <w:t xml:space="preserve">Sixty-four percent of Year 4 students reported that they had attended 1 school since their fifth birthday, and 66 percent of Year 8 students reported attending either 1 or 2 schools (many Year 8 students will have attended a contributing primary followed by an intermediate or secondary school). The number of schools that students had attended varied by school decile at Year 4 and by ethnicity at both year levels. </w:t>
      </w:r>
    </w:p>
    <w:p w14:paraId="483F3426" w14:textId="77777777" w:rsidR="009B060C" w:rsidRDefault="009B060C" w:rsidP="009B060C">
      <w:r>
        <w:t xml:space="preserve">Year 4 students who had attended only 1 school scored higher on average on the KARE assessment than Year 4 students who had attended 2 or more schools. However, on average, Year 8 students’ achievement was similar across the number of schools attended. </w:t>
      </w:r>
    </w:p>
    <w:p w14:paraId="3BC061A2" w14:textId="10C01238" w:rsidR="009B060C" w:rsidRDefault="009B060C" w:rsidP="009B060C">
      <w:pPr>
        <w:tabs>
          <w:tab w:val="left" w:pos="5100"/>
        </w:tabs>
      </w:pPr>
      <w:r>
        <w:t>Greater proportions of students from low decile schools (deciles 1 to 3) reported fre</w:t>
      </w:r>
      <w:r w:rsidR="00DE6853">
        <w:t>quent instances of whole-</w:t>
      </w:r>
      <w:r>
        <w:t xml:space="preserve">day absence and being late to school than students from mid (deciles 4 to 7) or high decile schools (deciles 8 to 10). The same was true for Māori and Pasifika students compared with non-Māori and non-Pasifika students. At both Year 4 and Year 8, students who reported a greater number of absences and being late for school </w:t>
      </w:r>
      <w:r w:rsidR="00DE6853">
        <w:t>tended to score lower on the KARE</w:t>
      </w:r>
      <w:r>
        <w:t xml:space="preserve"> assessment. These results are likely to be somewhat confounded due to the school decile and ethnicity interaction. </w:t>
      </w:r>
    </w:p>
    <w:p w14:paraId="5E6E56CC" w14:textId="77777777" w:rsidR="009B060C" w:rsidRDefault="009B060C" w:rsidP="009B060C">
      <w:r>
        <w:t xml:space="preserve">At both year levels, students who reported greater numbers of absences and instances of being late for school scored lower on average on the KARE assessment than students who reported fewer absences and instances of lateness. </w:t>
      </w:r>
    </w:p>
    <w:p w14:paraId="4A04ACDF" w14:textId="73CDF8AD" w:rsidR="009B060C" w:rsidRPr="002E4F59" w:rsidRDefault="009B060C" w:rsidP="009B060C">
      <w:pPr>
        <w:tabs>
          <w:tab w:val="left" w:pos="5100"/>
        </w:tabs>
        <w:rPr>
          <w:spacing w:val="-3"/>
        </w:rPr>
      </w:pPr>
      <w:r w:rsidRPr="002E4F59">
        <w:rPr>
          <w:spacing w:val="-3"/>
        </w:rPr>
        <w:t>The majority of the students indicated some level of</w:t>
      </w:r>
      <w:r w:rsidR="00DE6853">
        <w:rPr>
          <w:spacing w:val="-3"/>
        </w:rPr>
        <w:t xml:space="preserve"> agreement with the statement ‘m</w:t>
      </w:r>
      <w:r w:rsidRPr="002E4F59">
        <w:rPr>
          <w:spacing w:val="-3"/>
        </w:rPr>
        <w:t>y teacher likes me’. Students who res</w:t>
      </w:r>
      <w:r w:rsidR="00DE6853">
        <w:rPr>
          <w:spacing w:val="-3"/>
        </w:rPr>
        <w:t>ponded to this statement with ‘s</w:t>
      </w:r>
      <w:r w:rsidRPr="002E4F59">
        <w:rPr>
          <w:spacing w:val="-3"/>
        </w:rPr>
        <w:t>trongly agree’ had higher scores on average on the Attitude to Reading scale compared with students who responded with ‘agree’, ‘disagree’ or ‘strongly disagree’.</w:t>
      </w:r>
    </w:p>
    <w:p w14:paraId="3068BBE8" w14:textId="427E88EC" w:rsidR="009B060C" w:rsidRPr="005706BB" w:rsidRDefault="00DE6853" w:rsidP="009B060C">
      <w:pPr>
        <w:pStyle w:val="AASubhead2"/>
      </w:pPr>
      <w:r>
        <w:t>S</w:t>
      </w:r>
      <w:r w:rsidR="009B060C" w:rsidRPr="005706BB">
        <w:t xml:space="preserve">tudent interview: </w:t>
      </w:r>
      <w:r w:rsidR="009B060C" w:rsidRPr="005706BB">
        <w:rPr>
          <w:i/>
        </w:rPr>
        <w:t>My Reading</w:t>
      </w:r>
    </w:p>
    <w:p w14:paraId="3CFD8567" w14:textId="77777777" w:rsidR="009B060C" w:rsidRPr="00582D51" w:rsidRDefault="009B060C" w:rsidP="009B060C">
      <w:pPr>
        <w:tabs>
          <w:tab w:val="left" w:pos="5100"/>
        </w:tabs>
      </w:pPr>
      <w:r>
        <w:t xml:space="preserve">A subset of the NMSSA sample, consisting of up to eight randomly selected students from each sampled school, completed a one-to-one structured interview called </w:t>
      </w:r>
      <w:r w:rsidRPr="00446743">
        <w:rPr>
          <w:i/>
        </w:rPr>
        <w:t>My Reading</w:t>
      </w:r>
      <w:r>
        <w:t xml:space="preserve"> with trained teacher assessors. About 800 students from each of Year 4 and Year 8 were interviewed. </w:t>
      </w:r>
    </w:p>
    <w:p w14:paraId="64F39D41" w14:textId="77777777" w:rsidR="009B060C" w:rsidRDefault="009B060C" w:rsidP="009B060C">
      <w:r>
        <w:t>The students were asked a range of questions about their reading. The interviews were video-taped and the digital video files used to code students’ responses in subsequent analyses.</w:t>
      </w:r>
    </w:p>
    <w:p w14:paraId="70E4A279" w14:textId="3CC52E3D" w:rsidR="009B060C" w:rsidRDefault="009B060C" w:rsidP="009B060C">
      <w:r>
        <w:t>For both Year 4 and Year 8 students, the most commonly reported places to find things they liked to read were ‘school library’, ‘public library’ and ‘bookshop’. Response patterns were consistent across gender and school decile but varied to some extent across ethnic groups for th</w:t>
      </w:r>
      <w:r w:rsidR="00DE6853">
        <w:t>e categories ‘bookshop’, ‘home’</w:t>
      </w:r>
      <w:r>
        <w:t xml:space="preserve"> and ‘computer/cellphone’. A greater proportion of Year 8 students reported finding things they like to read on ‘computer/cellphone’ than Year 4 students. </w:t>
      </w:r>
    </w:p>
    <w:p w14:paraId="0E39F053" w14:textId="4E9CB72B" w:rsidR="009B060C" w:rsidRDefault="009B060C" w:rsidP="009B060C">
      <w:r>
        <w:t>About 15 percent of students at each year level indicated they spent more time reading on electronic devices (su</w:t>
      </w:r>
      <w:r w:rsidR="00DE6853">
        <w:t>ch as computers, iPads and cell</w:t>
      </w:r>
      <w:r>
        <w:t xml:space="preserve">phones) than reading books. Year 4 students’ average scores on the KARE assessment increased with the relative amount of time spent reading from a book rather than an electronic device. However, a similar relationship was not found for Year 8 students. </w:t>
      </w:r>
    </w:p>
    <w:p w14:paraId="5FC55713" w14:textId="77777777" w:rsidR="009B060C" w:rsidRDefault="009B060C" w:rsidP="009B060C">
      <w:r>
        <w:t xml:space="preserve">‘Familiar settings’ and ‘cultural identity’ were the two main reasons given by students for reading books by New Zealand authors. The response patterns for these categories did show some difference across school decile and ethnicity. </w:t>
      </w:r>
    </w:p>
    <w:p w14:paraId="30AA5336" w14:textId="77777777" w:rsidR="009B060C" w:rsidRDefault="009B060C" w:rsidP="009B060C">
      <w:r>
        <w:t xml:space="preserve">At least 90 percent of students at each year level said it was important to be a good reader. Students listed ‘learning benefits’ and it being ‘helpful in the future’ as the main reasons for being a good reader. </w:t>
      </w:r>
    </w:p>
    <w:p w14:paraId="11471A42" w14:textId="77777777" w:rsidR="009B060C" w:rsidRDefault="009B060C" w:rsidP="009B060C">
      <w:r>
        <w:t xml:space="preserve">The most commonly mentioned things that make reading easy were ‘words/simple text’ and ‘diagrams/pictures’, whereas ‘difficult words’ and ‘text length/font/size’ were stated the most when it came to things that make reading hard. </w:t>
      </w:r>
    </w:p>
    <w:p w14:paraId="0BEEE4F2" w14:textId="548577CB" w:rsidR="00956CF1" w:rsidRDefault="009B060C" w:rsidP="00702976">
      <w:pPr>
        <w:rPr>
          <w:rFonts w:asciiTheme="majorHAnsi" w:hAnsiTheme="majorHAnsi" w:cs="Arial"/>
          <w:bCs/>
          <w:sz w:val="26"/>
          <w:szCs w:val="24"/>
        </w:rPr>
      </w:pPr>
      <w:r>
        <w:t xml:space="preserve">The desire to extend vocabulary was the most commonly cited area for improvement, followed by the need to read harder texts and wanting to improve comprehension. </w:t>
      </w:r>
      <w:r w:rsidR="00956CF1">
        <w:br w:type="page"/>
      </w:r>
    </w:p>
    <w:p w14:paraId="429A0F1D" w14:textId="42557AF4" w:rsidR="009B060C" w:rsidRPr="00EC66C9" w:rsidRDefault="00DE6853" w:rsidP="009B060C">
      <w:pPr>
        <w:pStyle w:val="AASubhead2"/>
      </w:pPr>
      <w:r>
        <w:lastRenderedPageBreak/>
        <w:t>T</w:t>
      </w:r>
      <w:r w:rsidR="009B060C" w:rsidRPr="00EC66C9">
        <w:t>eacher questionnaire</w:t>
      </w:r>
    </w:p>
    <w:p w14:paraId="2B42A2D4" w14:textId="77777777" w:rsidR="009B060C" w:rsidRDefault="009B060C" w:rsidP="009B060C">
      <w:r>
        <w:t>Up to three teachers in each of the schools involved in the NMSSA English: reading study completed a teacher questionnaire. About 80 percent of eligible teachers completed the questionnaire at each year level.</w:t>
      </w:r>
    </w:p>
    <w:p w14:paraId="366D69F2" w14:textId="77777777" w:rsidR="009B060C" w:rsidRDefault="009B060C" w:rsidP="009B060C">
      <w:r w:rsidRPr="00571F25">
        <w:t xml:space="preserve">Overall, </w:t>
      </w:r>
      <w:r>
        <w:t xml:space="preserve">almost half of the teachers indicated they had taught for at least 10 years. The average class size for teachers of Year 4 and Year 8 was 27 and 29, respectively. </w:t>
      </w:r>
    </w:p>
    <w:p w14:paraId="1E8634F8" w14:textId="77777777" w:rsidR="009B060C" w:rsidRDefault="009B060C" w:rsidP="009B060C">
      <w:r>
        <w:t xml:space="preserve">In general, teachers were found to have very positive attitudes towards reading and their own teaching of reading. Their responses to the questionnaire items related to their attitudes and practices in teaching reading were similar across the decile bands. </w:t>
      </w:r>
    </w:p>
    <w:p w14:paraId="1DAACF95" w14:textId="09BDF82F" w:rsidR="009B060C" w:rsidRDefault="009B060C" w:rsidP="009B060C">
      <w:r>
        <w:t>Meeting the differentiated reading needs of students was commonly achieved by ‘reading group</w:t>
      </w:r>
      <w:r w:rsidR="00DE6853">
        <w:t>s within the classroom’, ‘whole-</w:t>
      </w:r>
      <w:r>
        <w:t xml:space="preserve">class activities’, ‘extra individual assistance’ and ‘reading activities across the curriculum’. </w:t>
      </w:r>
    </w:p>
    <w:p w14:paraId="3CEA5787" w14:textId="77777777" w:rsidR="009B060C" w:rsidRDefault="009B060C" w:rsidP="009B060C">
      <w:r>
        <w:t>The vast majority of teachers reported that students in their class often had opportunities to be involved in a range of learning activities and experiences in reading. The frequencies reported by teachers for each activity/experience were similar across school decile bands. Students responding to the student questionnaire also rated how often five of these learning activities and experiences happened. On average, students reported that they occurred less frequently than did the teachers.</w:t>
      </w:r>
    </w:p>
    <w:p w14:paraId="052CAC11" w14:textId="77777777" w:rsidR="009B060C" w:rsidRDefault="009B060C" w:rsidP="009B060C">
      <w:r>
        <w:t>When asked to describe the aspects they emphasised the most when teaching reading, teachers mentioned comprehension strategies more often than any other aspect.</w:t>
      </w:r>
    </w:p>
    <w:p w14:paraId="1DD1A95F" w14:textId="77777777" w:rsidR="009B060C" w:rsidRDefault="009B060C" w:rsidP="009B060C">
      <w:r>
        <w:t xml:space="preserve">Just over half of the teachers at both year levels rated the level of professional support that they received for the teaching of reading as ‘good’ or ‘excellent’. </w:t>
      </w:r>
    </w:p>
    <w:p w14:paraId="0F5B66E6" w14:textId="5CB18C47" w:rsidR="009B060C" w:rsidRDefault="009B060C" w:rsidP="009B060C">
      <w:r>
        <w:t>Most teachers indicated that they were often (at least once a term) involved in a range of interactions with other teachers involving the teaching of reading. About 70 percent of teachers reported that they had an opportunity to observe a colleague teaching reading at least once a y</w:t>
      </w:r>
      <w:r w:rsidR="00DE6853">
        <w:t>ear. Teachers with less than 2</w:t>
      </w:r>
      <w:r>
        <w:t xml:space="preserve"> years of teaching experience reported more frequent opportunities to observe a colleague teaching reading than </w:t>
      </w:r>
      <w:r w:rsidR="00DE6853">
        <w:t>teachers with greater than 2</w:t>
      </w:r>
      <w:r>
        <w:t xml:space="preserve"> years of experience.</w:t>
      </w:r>
    </w:p>
    <w:p w14:paraId="408740AC" w14:textId="77777777" w:rsidR="009B060C" w:rsidRDefault="009B060C" w:rsidP="009B060C">
      <w:r>
        <w:t>About 55 percent of teachers reported that they had received reading-focused professional learning and development in the last 12 months.</w:t>
      </w:r>
    </w:p>
    <w:p w14:paraId="1FC8EC64" w14:textId="439EB83E" w:rsidR="009B060C" w:rsidRPr="00EC188B" w:rsidRDefault="00DE6853" w:rsidP="009B060C">
      <w:pPr>
        <w:pStyle w:val="AASubhead2"/>
      </w:pPr>
      <w:r>
        <w:t>P</w:t>
      </w:r>
      <w:r w:rsidR="009B060C" w:rsidRPr="00EC188B">
        <w:t>rincipal questionnaire</w:t>
      </w:r>
    </w:p>
    <w:p w14:paraId="7A216D00" w14:textId="77777777" w:rsidR="009B060C" w:rsidRDefault="009B060C" w:rsidP="009B060C">
      <w:r w:rsidRPr="002B0223">
        <w:t xml:space="preserve">The principal in each of the schools selected for the 2014 NMSSA study was asked to complete a 4-part questionnaire. </w:t>
      </w:r>
      <w:r>
        <w:t>Over 80 percent of principals completed the questionnaire at each year level.</w:t>
      </w:r>
    </w:p>
    <w:p w14:paraId="6F5F8D70" w14:textId="77777777" w:rsidR="009B060C" w:rsidRDefault="009B060C" w:rsidP="009B060C">
      <w:r>
        <w:t xml:space="preserve">Twenty-six percent of Year 4 principals and 12 percent of Year 8 principals reported that the proportion of students in their school for whom English was not their first language was greater than 25 percent. </w:t>
      </w:r>
    </w:p>
    <w:p w14:paraId="3FC1E604" w14:textId="4824956F" w:rsidR="009B060C" w:rsidRDefault="009B060C" w:rsidP="009B060C">
      <w:r>
        <w:t>Year 4 and Year 8 principals reported that</w:t>
      </w:r>
      <w:r w:rsidR="00DE6853">
        <w:t xml:space="preserve"> classes, on average, spent 5 and 4</w:t>
      </w:r>
      <w:r>
        <w:t xml:space="preserve"> hours per week, respectively, on their reading programmes. </w:t>
      </w:r>
    </w:p>
    <w:p w14:paraId="0CA209B0" w14:textId="77777777" w:rsidR="009B060C" w:rsidRDefault="009B060C" w:rsidP="009B060C">
      <w:r>
        <w:t>The majority of the principals rated the provision for learning in reading at their school as ‘good’ or ‘very good’. About 30 percent of principals rated their school’s reading programme as ‘excellent’.</w:t>
      </w:r>
    </w:p>
    <w:p w14:paraId="3F5A5D6F" w14:textId="77777777" w:rsidR="009B060C" w:rsidRPr="000E1C9B" w:rsidRDefault="009B060C" w:rsidP="009B060C">
      <w:r>
        <w:t>At least 90 percent of principals at each year level rated their school’s inclusion of students with special education needs in the reading programme as ‘very good’ or ‘excellent’.</w:t>
      </w:r>
    </w:p>
    <w:p w14:paraId="4E844978" w14:textId="30A56E67" w:rsidR="000D5BF9" w:rsidRDefault="000D5BF9" w:rsidP="000D5BF9">
      <w:pPr>
        <w:spacing w:after="0" w:line="240" w:lineRule="auto"/>
        <w:jc w:val="left"/>
      </w:pPr>
    </w:p>
    <w:p w14:paraId="4FD0194B" w14:textId="77777777" w:rsidR="005C186A" w:rsidRDefault="005C186A" w:rsidP="005C186A">
      <w:pPr>
        <w:rPr>
          <w:lang w:val="en-AU"/>
        </w:rPr>
      </w:pPr>
    </w:p>
    <w:p w14:paraId="29D85CE5" w14:textId="77777777" w:rsidR="00D82B5B" w:rsidRDefault="00D82B5B">
      <w:pPr>
        <w:sectPr w:rsidR="00D82B5B" w:rsidSect="00A64143">
          <w:headerReference w:type="default" r:id="rId21"/>
          <w:footerReference w:type="default" r:id="rId22"/>
          <w:headerReference w:type="first" r:id="rId23"/>
          <w:pgSz w:w="11900" w:h="16840"/>
          <w:pgMar w:top="1134" w:right="1418" w:bottom="851" w:left="1418" w:header="709" w:footer="425" w:gutter="0"/>
          <w:cols w:space="708"/>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34"/>
        <w:gridCol w:w="7897"/>
      </w:tblGrid>
      <w:tr w:rsidR="00B129F0" w:rsidRPr="007D370D" w14:paraId="3668B3BF" w14:textId="77777777" w:rsidTr="007443A3">
        <w:trPr>
          <w:trHeight w:val="1418"/>
        </w:trPr>
        <w:tc>
          <w:tcPr>
            <w:tcW w:w="1134" w:type="dxa"/>
          </w:tcPr>
          <w:p w14:paraId="59C974F9" w14:textId="2F3C27FD" w:rsidR="00B129F0" w:rsidRPr="007D370D" w:rsidRDefault="00B129F0" w:rsidP="00A2072A">
            <w:pPr>
              <w:pStyle w:val="ChapterNo"/>
            </w:pPr>
            <w:r w:rsidRPr="008E147A">
              <w:lastRenderedPageBreak/>
              <w:t>1</w:t>
            </w:r>
          </w:p>
        </w:tc>
        <w:tc>
          <w:tcPr>
            <w:tcW w:w="7897" w:type="dxa"/>
            <w:tcMar>
              <w:left w:w="0" w:type="dxa"/>
            </w:tcMar>
          </w:tcPr>
          <w:p w14:paraId="20995BEF" w14:textId="0C5CE5D2" w:rsidR="00B129F0" w:rsidRPr="00A2072A" w:rsidRDefault="00A64143" w:rsidP="00A64143">
            <w:pPr>
              <w:pStyle w:val="AAHeadingChapter"/>
              <w:spacing w:before="240" w:after="1100"/>
            </w:pPr>
            <w:bookmarkStart w:id="4" w:name="_Toc267554729"/>
            <w:bookmarkStart w:id="5" w:name="_Toc291331720"/>
            <w:bookmarkStart w:id="6" w:name="_Toc432669408"/>
            <w:bookmarkStart w:id="7" w:name="_Toc311811553"/>
            <w:r>
              <w:t>Overview of the Contextual R</w:t>
            </w:r>
            <w:r w:rsidR="009B060C">
              <w:t>eport</w:t>
            </w:r>
            <w:bookmarkEnd w:id="4"/>
            <w:bookmarkEnd w:id="5"/>
            <w:bookmarkEnd w:id="6"/>
            <w:bookmarkEnd w:id="7"/>
          </w:p>
        </w:tc>
      </w:tr>
    </w:tbl>
    <w:p w14:paraId="5B96125D" w14:textId="62DC33CF" w:rsidR="00A2072A" w:rsidRPr="0000160E" w:rsidRDefault="007443A3" w:rsidP="00EE238F">
      <w:pPr>
        <w:pStyle w:val="AASubhead1Numbd"/>
        <w:ind w:left="454" w:hanging="454"/>
      </w:pPr>
      <w:bookmarkStart w:id="8" w:name="_Ref262717280"/>
      <w:r>
        <w:t>Introduction</w:t>
      </w:r>
    </w:p>
    <w:p w14:paraId="15422FD7" w14:textId="59037BCB" w:rsidR="009B060C" w:rsidRDefault="009B060C" w:rsidP="009B060C">
      <w:r>
        <w:t>This report examines a range of contextual data collected as part of the 2014 NMSSA study of reading in English (English: read</w:t>
      </w:r>
      <w:r w:rsidR="00DE6853">
        <w:t>ing). The report supplements</w:t>
      </w:r>
      <w:r>
        <w:t xml:space="preserve"> </w:t>
      </w:r>
      <w:r w:rsidRPr="004622C5">
        <w:rPr>
          <w:i/>
        </w:rPr>
        <w:t xml:space="preserve">English: Reading 2014 </w:t>
      </w:r>
      <w:r w:rsidR="00956CF1">
        <w:rPr>
          <w:i/>
        </w:rPr>
        <w:t xml:space="preserve">– </w:t>
      </w:r>
      <w:r w:rsidRPr="004622C5">
        <w:rPr>
          <w:i/>
        </w:rPr>
        <w:t>Overview</w:t>
      </w:r>
      <w:r>
        <w:t xml:space="preserve"> and the priority learner group reports in English: reading for M</w:t>
      </w:r>
      <w:r w:rsidRPr="00904D20">
        <w:t>ā</w:t>
      </w:r>
      <w:r>
        <w:t>ori, Pasifika and students with special education needs</w:t>
      </w:r>
      <w:r>
        <w:rPr>
          <w:rStyle w:val="FootnoteReference"/>
        </w:rPr>
        <w:footnoteReference w:id="3"/>
      </w:r>
      <w:r>
        <w:t>. The purpose of the report is to provide background information relevant to understanding the English: reading study, including the achievement patterns that were observed.</w:t>
      </w:r>
    </w:p>
    <w:p w14:paraId="273206FA" w14:textId="77777777" w:rsidR="009B060C" w:rsidRDefault="009B060C" w:rsidP="009B060C">
      <w:r>
        <w:t>This chapter introduces the 2014 NMSSA study, including describing the range of achievement and contextual data collected in English: reading. A short summary of achievement results from the study is provided. The chapter finishes by describing the structure of the report.</w:t>
      </w:r>
    </w:p>
    <w:p w14:paraId="45425D51" w14:textId="21E8C18D" w:rsidR="009B060C" w:rsidRPr="0079570B" w:rsidRDefault="009B060C" w:rsidP="000E5D00">
      <w:pPr>
        <w:pStyle w:val="AASubhead1Numbd"/>
        <w:spacing w:before="300"/>
        <w:ind w:left="454" w:hanging="454"/>
      </w:pPr>
      <w:r>
        <w:t xml:space="preserve">2014 </w:t>
      </w:r>
      <w:r w:rsidRPr="0079570B">
        <w:t>National Monitoring Study of Student Achievement</w:t>
      </w:r>
    </w:p>
    <w:p w14:paraId="1E02C49E" w14:textId="75B0FD0D" w:rsidR="009B060C" w:rsidRDefault="009B060C" w:rsidP="009B060C">
      <w:pPr>
        <w:rPr>
          <w:lang w:val="en-AU"/>
        </w:rPr>
      </w:pPr>
      <w:r>
        <w:rPr>
          <w:lang w:val="en-AU"/>
        </w:rPr>
        <w:t xml:space="preserve">NMSSA </w:t>
      </w:r>
      <w:r w:rsidRPr="00573BE0">
        <w:rPr>
          <w:lang w:val="en-AU"/>
        </w:rPr>
        <w:t xml:space="preserve">is </w:t>
      </w:r>
      <w:r>
        <w:rPr>
          <w:lang w:val="en-AU"/>
        </w:rPr>
        <w:t xml:space="preserve">a sample-based monitoring project </w:t>
      </w:r>
      <w:r w:rsidRPr="00573BE0">
        <w:rPr>
          <w:lang w:val="en-AU"/>
        </w:rPr>
        <w:t>designed to assess and</w:t>
      </w:r>
      <w:r>
        <w:rPr>
          <w:lang w:val="en-AU"/>
        </w:rPr>
        <w:t xml:space="preserve"> </w:t>
      </w:r>
      <w:r w:rsidRPr="00573BE0">
        <w:rPr>
          <w:lang w:val="en-AU"/>
        </w:rPr>
        <w:t xml:space="preserve">understand student achievement </w:t>
      </w:r>
      <w:r>
        <w:rPr>
          <w:lang w:val="en-AU"/>
        </w:rPr>
        <w:t xml:space="preserve">at Year 4 and Year 8 in New Zealand </w:t>
      </w:r>
      <w:r w:rsidRPr="00573BE0">
        <w:rPr>
          <w:lang w:val="en-AU"/>
        </w:rPr>
        <w:t xml:space="preserve">English-medium state schools. </w:t>
      </w:r>
      <w:r>
        <w:rPr>
          <w:lang w:val="en-AU"/>
        </w:rPr>
        <w:t xml:space="preserve">NMSSA aims to cover all learning areas of the </w:t>
      </w:r>
      <w:r w:rsidRPr="002B3488">
        <w:rPr>
          <w:i/>
          <w:lang w:val="en-AU"/>
        </w:rPr>
        <w:t>New Zealand Curriculum</w:t>
      </w:r>
      <w:r>
        <w:rPr>
          <w:lang w:val="en-AU"/>
        </w:rPr>
        <w:t xml:space="preserve"> (NZC) during a five-year cycle. In 2014, the study assessed English: reading and social studies. The study was carried out during Term 3 and involved a nationally representative sample of about 2,200 students from 100 schools at each year level.</w:t>
      </w:r>
    </w:p>
    <w:p w14:paraId="6B3DB338" w14:textId="77777777" w:rsidR="009B060C" w:rsidRDefault="009B060C" w:rsidP="000E5D00">
      <w:pPr>
        <w:pStyle w:val="AASubhead1Numbd"/>
        <w:spacing w:before="300"/>
        <w:ind w:left="454" w:hanging="454"/>
      </w:pPr>
      <w:r>
        <w:t>How English: reading was assessed</w:t>
      </w:r>
    </w:p>
    <w:p w14:paraId="391152AC" w14:textId="12362452" w:rsidR="009B060C" w:rsidRPr="00CB0E63" w:rsidRDefault="009B060C" w:rsidP="009B060C">
      <w:pPr>
        <w:rPr>
          <w:spacing w:val="-3"/>
        </w:rPr>
      </w:pPr>
      <w:r w:rsidRPr="00CB0E63">
        <w:rPr>
          <w:spacing w:val="-3"/>
        </w:rPr>
        <w:t xml:space="preserve">A two-part assessment called the Knowledge and Application of Reading in English (KARE) was used </w:t>
      </w:r>
      <w:r w:rsidR="00DE6853">
        <w:rPr>
          <w:spacing w:val="-3"/>
        </w:rPr>
        <w:t>to assess English: reading. In p</w:t>
      </w:r>
      <w:r w:rsidRPr="00CB0E63">
        <w:rPr>
          <w:spacing w:val="-3"/>
        </w:rPr>
        <w:t>art 1, up to 25 students in each school completed a group-administ</w:t>
      </w:r>
      <w:r w:rsidR="00DE6853">
        <w:rPr>
          <w:spacing w:val="-3"/>
        </w:rPr>
        <w:t>ered paper-and-pencil test. In p</w:t>
      </w:r>
      <w:r w:rsidRPr="00CB0E63">
        <w:rPr>
          <w:spacing w:val="-3"/>
        </w:rPr>
        <w:t xml:space="preserve">art 2, eight of the ‘up to 25’ students in each school took part in a one-to-one assessment where they responded orally to questions from a teacher assessor. </w:t>
      </w:r>
    </w:p>
    <w:p w14:paraId="689D568A" w14:textId="421C275E" w:rsidR="009B060C" w:rsidRDefault="009B060C" w:rsidP="00CB0E63">
      <w:pPr>
        <w:spacing w:after="60"/>
        <w:rPr>
          <w:lang w:val="en-AU"/>
        </w:rPr>
      </w:pPr>
      <w:r>
        <w:rPr>
          <w:bCs/>
        </w:rPr>
        <w:t xml:space="preserve">KARE focused on </w:t>
      </w:r>
      <w:r>
        <w:rPr>
          <w:lang w:val="en-AU"/>
        </w:rPr>
        <w:t xml:space="preserve">three cognitive targets, which were assessed </w:t>
      </w:r>
      <w:r w:rsidRPr="00277C26">
        <w:t>across a range of written texts</w:t>
      </w:r>
      <w:r>
        <w:rPr>
          <w:lang w:val="en-AU"/>
        </w:rPr>
        <w:t>:</w:t>
      </w:r>
    </w:p>
    <w:p w14:paraId="770DE5F7" w14:textId="77777777" w:rsidR="009B060C" w:rsidRPr="00772AA8" w:rsidRDefault="009B060C" w:rsidP="00CB0E63">
      <w:pPr>
        <w:pStyle w:val="AANormalwBullets"/>
        <w:numPr>
          <w:ilvl w:val="0"/>
          <w:numId w:val="25"/>
        </w:numPr>
        <w:jc w:val="both"/>
      </w:pPr>
      <w:r w:rsidRPr="00772AA8">
        <w:t>locate and recall ideas and information</w:t>
      </w:r>
    </w:p>
    <w:p w14:paraId="6B3C1BE8" w14:textId="77777777" w:rsidR="009B060C" w:rsidRPr="00772AA8" w:rsidRDefault="009B060C" w:rsidP="00CB0E63">
      <w:pPr>
        <w:pStyle w:val="AANormalwBullets"/>
        <w:numPr>
          <w:ilvl w:val="0"/>
          <w:numId w:val="25"/>
        </w:numPr>
        <w:jc w:val="both"/>
      </w:pPr>
      <w:r w:rsidRPr="00772AA8">
        <w:t>integrate and interpret ideas and information</w:t>
      </w:r>
    </w:p>
    <w:p w14:paraId="7C0771C3" w14:textId="77777777" w:rsidR="009B060C" w:rsidRPr="00772AA8" w:rsidRDefault="009B060C" w:rsidP="000E5D00">
      <w:pPr>
        <w:pStyle w:val="AANormalwBullets"/>
        <w:numPr>
          <w:ilvl w:val="0"/>
          <w:numId w:val="25"/>
        </w:numPr>
        <w:spacing w:after="120"/>
        <w:jc w:val="both"/>
      </w:pPr>
      <w:r w:rsidRPr="00772AA8">
        <w:t>critique and evaluate ideas and information.</w:t>
      </w:r>
    </w:p>
    <w:p w14:paraId="44A447FE" w14:textId="77777777" w:rsidR="009B060C" w:rsidRDefault="009B060C" w:rsidP="009B060C">
      <w:pPr>
        <w:rPr>
          <w:lang w:val="en-AU"/>
        </w:rPr>
      </w:pPr>
      <w:r>
        <w:rPr>
          <w:lang w:val="en-AU"/>
        </w:rPr>
        <w:t>The assessment of vocabulary understanding and application was also included and was integrated across the three targets.</w:t>
      </w:r>
    </w:p>
    <w:p w14:paraId="6D6AA261" w14:textId="7552ABD5" w:rsidR="009B060C" w:rsidRDefault="009B060C" w:rsidP="009B060C">
      <w:pPr>
        <w:rPr>
          <w:lang w:val="en-AU"/>
        </w:rPr>
      </w:pPr>
      <w:r w:rsidRPr="00660128">
        <w:rPr>
          <w:lang w:val="en-AU"/>
        </w:rPr>
        <w:t xml:space="preserve">The approach taken to construct the </w:t>
      </w:r>
      <w:r>
        <w:rPr>
          <w:lang w:val="en-AU"/>
        </w:rPr>
        <w:t>KARE</w:t>
      </w:r>
      <w:r w:rsidRPr="00660128">
        <w:rPr>
          <w:lang w:val="en-AU"/>
        </w:rPr>
        <w:t xml:space="preserve"> scale is based on Item Response Theory;</w:t>
      </w:r>
      <w:r>
        <w:rPr>
          <w:lang w:val="en-AU"/>
        </w:rPr>
        <w:t xml:space="preserve"> </w:t>
      </w:r>
      <w:r w:rsidRPr="00660128">
        <w:rPr>
          <w:lang w:val="en-AU"/>
        </w:rPr>
        <w:t xml:space="preserve">specifically the </w:t>
      </w:r>
      <w:proofErr w:type="spellStart"/>
      <w:r w:rsidRPr="00660128">
        <w:rPr>
          <w:lang w:val="en-AU"/>
        </w:rPr>
        <w:t>Rasch</w:t>
      </w:r>
      <w:proofErr w:type="spellEnd"/>
      <w:r w:rsidRPr="00660128">
        <w:rPr>
          <w:lang w:val="en-AU"/>
        </w:rPr>
        <w:t xml:space="preserve"> model. The techniques used to do the scaling are similar to those used in studies such as PISA and TIMSS</w:t>
      </w:r>
      <w:r>
        <w:rPr>
          <w:rStyle w:val="FootnoteReference"/>
          <w:lang w:val="en-AU"/>
        </w:rPr>
        <w:footnoteReference w:id="4"/>
      </w:r>
      <w:r w:rsidRPr="00660128">
        <w:rPr>
          <w:lang w:val="en-AU"/>
        </w:rPr>
        <w:t>.</w:t>
      </w:r>
      <w:r>
        <w:rPr>
          <w:lang w:val="en-AU"/>
        </w:rPr>
        <w:t xml:space="preserve"> The scale allows scores for Year 4 and Year 8 students to be reported on the same metric. The</w:t>
      </w:r>
      <w:r w:rsidR="00956CF1">
        <w:rPr>
          <w:lang w:val="en-AU"/>
        </w:rPr>
        <w:softHyphen/>
      </w:r>
      <w:r>
        <w:rPr>
          <w:lang w:val="en-AU"/>
        </w:rPr>
        <w:t xml:space="preserve"> scale has been constructed so that 100 scale score units represents the combined average score for Year 4 and Year 8, and 20 scale score units is equal to the average standard deviation for a year level.</w:t>
      </w:r>
    </w:p>
    <w:p w14:paraId="2EE44B8A" w14:textId="3DCC8A5B" w:rsidR="009B060C" w:rsidRDefault="009B060C" w:rsidP="00A64143">
      <w:pPr>
        <w:spacing w:after="0"/>
        <w:rPr>
          <w:lang w:val="en-AU"/>
        </w:rPr>
      </w:pPr>
      <w:r>
        <w:rPr>
          <w:lang w:val="en-AU"/>
        </w:rPr>
        <w:t>Performance on the KARE assessment was linked to the English learning area of the</w:t>
      </w:r>
      <w:r w:rsidRPr="003A24BC">
        <w:rPr>
          <w:lang w:val="en-AU"/>
        </w:rPr>
        <w:t xml:space="preserve"> </w:t>
      </w:r>
      <w:r w:rsidRPr="002B3488">
        <w:rPr>
          <w:lang w:val="en-AU"/>
        </w:rPr>
        <w:t>NZC</w:t>
      </w:r>
      <w:r>
        <w:rPr>
          <w:i/>
          <w:lang w:val="en-AU"/>
        </w:rPr>
        <w:t xml:space="preserve"> </w:t>
      </w:r>
      <w:r>
        <w:rPr>
          <w:lang w:val="en-AU"/>
        </w:rPr>
        <w:t>through a curriculum alignment exercise. The exercise considered the performance demands of the assessment against curriculum expectations at curriculum levels 1 to 4 and resulted in cut scores being defined on the KARE scale to differentiate performance across these levels.</w:t>
      </w:r>
    </w:p>
    <w:p w14:paraId="0732C0FB" w14:textId="77777777" w:rsidR="009B060C" w:rsidRDefault="009B060C" w:rsidP="00CB0E63">
      <w:pPr>
        <w:pStyle w:val="AASubhead1Numbd"/>
        <w:ind w:left="454" w:hanging="454"/>
        <w:rPr>
          <w:lang w:val="en-AU"/>
        </w:rPr>
      </w:pPr>
      <w:r>
        <w:rPr>
          <w:lang w:val="en-AU"/>
        </w:rPr>
        <w:lastRenderedPageBreak/>
        <w:t xml:space="preserve">Summary of </w:t>
      </w:r>
      <w:r w:rsidRPr="00CB0E63">
        <w:t>achievement</w:t>
      </w:r>
    </w:p>
    <w:p w14:paraId="41221A7A" w14:textId="77777777" w:rsidR="009B060C" w:rsidRDefault="009B060C" w:rsidP="009B060C">
      <w:pPr>
        <w:pStyle w:val="AANormalBulletleader"/>
        <w:rPr>
          <w:rFonts w:ascii="Times New Roman Mäori" w:hAnsi="Times New Roman Mäori"/>
          <w:lang w:val="en-AU"/>
        </w:rPr>
      </w:pPr>
      <w:r>
        <w:rPr>
          <w:rFonts w:ascii="Times New Roman Mäori" w:hAnsi="Times New Roman Mäori"/>
          <w:lang w:val="en-AU"/>
        </w:rPr>
        <w:t>Figures 1.1 and 1.2</w:t>
      </w:r>
      <w:r w:rsidRPr="006C3291">
        <w:rPr>
          <w:rFonts w:ascii="Times New Roman Mäori" w:hAnsi="Times New Roman Mäori"/>
          <w:lang w:val="en-AU"/>
        </w:rPr>
        <w:t xml:space="preserve"> display the </w:t>
      </w:r>
      <w:r>
        <w:rPr>
          <w:rFonts w:ascii="Times New Roman Mäori" w:hAnsi="Times New Roman Mäori"/>
          <w:lang w:val="en-AU"/>
        </w:rPr>
        <w:t>scale score</w:t>
      </w:r>
      <w:r>
        <w:rPr>
          <w:rStyle w:val="FootnoteReference"/>
          <w:rFonts w:ascii="Times New Roman Mäori" w:hAnsi="Times New Roman Mäori"/>
          <w:lang w:val="en-AU"/>
        </w:rPr>
        <w:footnoteReference w:id="5"/>
      </w:r>
      <w:r>
        <w:rPr>
          <w:rFonts w:ascii="Times New Roman Mäori" w:hAnsi="Times New Roman Mäori"/>
          <w:lang w:val="en-AU"/>
        </w:rPr>
        <w:t xml:space="preserve"> distributions</w:t>
      </w:r>
      <w:r w:rsidRPr="006C3291">
        <w:rPr>
          <w:rFonts w:ascii="Times New Roman Mäori" w:hAnsi="Times New Roman Mäori"/>
          <w:lang w:val="en-AU"/>
        </w:rPr>
        <w:t xml:space="preserve"> for </w:t>
      </w:r>
      <w:r>
        <w:rPr>
          <w:rFonts w:ascii="Times New Roman Mäori" w:hAnsi="Times New Roman Mäori"/>
          <w:lang w:val="en-AU"/>
        </w:rPr>
        <w:t>gender and ethnicity</w:t>
      </w:r>
      <w:r>
        <w:rPr>
          <w:rStyle w:val="FootnoteReference"/>
          <w:rFonts w:ascii="Times New Roman Mäori" w:hAnsi="Times New Roman Mäori"/>
          <w:lang w:val="en-AU"/>
        </w:rPr>
        <w:footnoteReference w:id="6"/>
      </w:r>
      <w:r w:rsidRPr="006C3291">
        <w:rPr>
          <w:rFonts w:ascii="Times New Roman Mäori" w:hAnsi="Times New Roman Mäori"/>
          <w:lang w:val="en-AU"/>
        </w:rPr>
        <w:t xml:space="preserve"> </w:t>
      </w:r>
      <w:r>
        <w:rPr>
          <w:rFonts w:ascii="Times New Roman Mäori" w:hAnsi="Times New Roman Mäori"/>
          <w:lang w:val="en-AU"/>
        </w:rPr>
        <w:t>at Year 4</w:t>
      </w:r>
      <w:r w:rsidRPr="006C3291">
        <w:rPr>
          <w:rFonts w:ascii="Times New Roman Mäori" w:hAnsi="Times New Roman Mäori"/>
          <w:lang w:val="en-AU"/>
        </w:rPr>
        <w:t xml:space="preserve"> </w:t>
      </w:r>
      <w:r>
        <w:rPr>
          <w:rFonts w:ascii="Times New Roman Mäori" w:hAnsi="Times New Roman Mäori"/>
          <w:lang w:val="en-AU"/>
        </w:rPr>
        <w:t>and Year 8 on the KARE assessment</w:t>
      </w:r>
      <w:r w:rsidRPr="006C3291">
        <w:rPr>
          <w:rFonts w:ascii="Times New Roman Mäori" w:hAnsi="Times New Roman Mäori"/>
          <w:lang w:val="en-AU"/>
        </w:rPr>
        <w:t>.</w:t>
      </w:r>
      <w:r>
        <w:rPr>
          <w:rFonts w:ascii="Times New Roman Mäori" w:hAnsi="Times New Roman Mäori"/>
          <w:lang w:val="en-AU"/>
        </w:rPr>
        <w:t xml:space="preserve"> On average, Year 8 students scored 29 units higher on the KARE scale than Year 4 students (an annualised difference of about 7 scale score units per year).</w:t>
      </w:r>
    </w:p>
    <w:p w14:paraId="545E8420" w14:textId="77777777" w:rsidR="009B060C" w:rsidRPr="002E2FC2" w:rsidRDefault="009B060C" w:rsidP="009B060C">
      <w:pPr>
        <w:pStyle w:val="AANormalBulletleader"/>
        <w:rPr>
          <w:rFonts w:ascii="Times New Roman Mäori" w:hAnsi="Times New Roman Mäori"/>
          <w:lang w:val="en-AU"/>
        </w:rPr>
      </w:pPr>
      <w:r>
        <w:rPr>
          <w:rFonts w:ascii="Times New Roman Mäori" w:hAnsi="Times New Roman Mäori"/>
          <w:lang w:val="en-AU"/>
        </w:rPr>
        <w:t>G</w:t>
      </w:r>
      <w:r>
        <w:rPr>
          <w:lang w:val="en-AU"/>
        </w:rPr>
        <w:t>irls scored higher, on average, than boys at both year levels. The average difference between girls and boys of 7 scale score units was of a similar magnitude across ethnic groups.</w:t>
      </w:r>
    </w:p>
    <w:p w14:paraId="48FF963E" w14:textId="3F7D5503" w:rsidR="009B060C" w:rsidRDefault="009B060C" w:rsidP="009B060C">
      <w:pPr>
        <w:pStyle w:val="AANormalBulletleader"/>
      </w:pPr>
      <w:r w:rsidRPr="00D2797E">
        <w:t xml:space="preserve">At both year levels, </w:t>
      </w:r>
      <w:r w:rsidR="00DE6853">
        <w:t>NZ</w:t>
      </w:r>
      <w:r>
        <w:t xml:space="preserve"> European and Asian students</w:t>
      </w:r>
      <w:r w:rsidRPr="00D2797E">
        <w:t xml:space="preserve"> </w:t>
      </w:r>
      <w:r>
        <w:t xml:space="preserve">scored higher, on average, than Māori and </w:t>
      </w:r>
      <w:r w:rsidRPr="00D2797E">
        <w:t>Pasifika</w:t>
      </w:r>
      <w:r>
        <w:t xml:space="preserve"> students.</w:t>
      </w:r>
    </w:p>
    <w:p w14:paraId="27C61D03" w14:textId="201C5936" w:rsidR="009B060C" w:rsidRPr="00B15FDA" w:rsidRDefault="009B060C" w:rsidP="00A64143">
      <w:pPr>
        <w:spacing w:after="240"/>
        <w:rPr>
          <w:lang w:val="en-AU"/>
        </w:rPr>
      </w:pPr>
      <w:r>
        <w:rPr>
          <w:lang w:val="en-AU"/>
        </w:rPr>
        <w:t>At both year levels, the average score for students from high decile schools</w:t>
      </w:r>
      <w:r>
        <w:rPr>
          <w:rStyle w:val="FootnoteReference"/>
          <w:lang w:val="en-AU"/>
        </w:rPr>
        <w:footnoteReference w:id="7"/>
      </w:r>
      <w:r>
        <w:rPr>
          <w:lang w:val="en-AU"/>
        </w:rPr>
        <w:t xml:space="preserve"> was greater than the average scores for students from mid and low decile schools. At Year 4, the difference between the average scores for students in the low and high decile bands was 16 scale score units. At Year 8 it was 13 scale score units.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05"/>
      </w:tblGrid>
      <w:tr w:rsidR="009B060C" w14:paraId="051B4CFD" w14:textId="77777777" w:rsidTr="00A64143">
        <w:tc>
          <w:tcPr>
            <w:tcW w:w="7905" w:type="dxa"/>
          </w:tcPr>
          <w:p w14:paraId="7653BA34" w14:textId="77777777" w:rsidR="009B060C" w:rsidRDefault="009B060C" w:rsidP="00A03D97">
            <w:pPr>
              <w:spacing w:line="276" w:lineRule="auto"/>
            </w:pPr>
            <w:r>
              <w:rPr>
                <w:noProof/>
                <w:lang w:val="en-US"/>
              </w:rPr>
              <w:drawing>
                <wp:inline distT="0" distB="0" distL="0" distR="0" wp14:anchorId="04B64CA9" wp14:editId="2D819564">
                  <wp:extent cx="4824000" cy="2250920"/>
                  <wp:effectExtent l="0" t="0" r="2540" b="10160"/>
                  <wp:docPr id="4" name="Picture 4" descr="Distribution of Year 4 students’ scores on the Knowledge and Application of Reading in English assessment, by gender and ethnicity (NZE=NZ European)" title="Fig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4_StudentLevel_R-1.png"/>
                          <pic:cNvPicPr/>
                        </pic:nvPicPr>
                        <pic:blipFill rotWithShape="1">
                          <a:blip r:embed="rId24">
                            <a:extLst>
                              <a:ext uri="{28A0092B-C50C-407E-A947-70E740481C1C}">
                                <a14:useLocalDpi xmlns:a14="http://schemas.microsoft.com/office/drawing/2010/main" val="0"/>
                              </a:ext>
                            </a:extLst>
                          </a:blip>
                          <a:srcRect l="2360" t="7630" r="2611" b="3689"/>
                          <a:stretch/>
                        </pic:blipFill>
                        <pic:spPr bwMode="auto">
                          <a:xfrm>
                            <a:off x="0" y="0"/>
                            <a:ext cx="4824000" cy="2250920"/>
                          </a:xfrm>
                          <a:prstGeom prst="rect">
                            <a:avLst/>
                          </a:prstGeom>
                          <a:ln>
                            <a:noFill/>
                          </a:ln>
                          <a:extLst>
                            <a:ext uri="{53640926-AAD7-44d8-BBD7-CCE9431645EC}">
                              <a14:shadowObscured xmlns:a14="http://schemas.microsoft.com/office/drawing/2010/main"/>
                            </a:ext>
                          </a:extLst>
                        </pic:spPr>
                      </pic:pic>
                    </a:graphicData>
                  </a:graphic>
                </wp:inline>
              </w:drawing>
            </w:r>
          </w:p>
        </w:tc>
      </w:tr>
      <w:tr w:rsidR="00A64143" w14:paraId="2D0BF005" w14:textId="77777777" w:rsidTr="00A64143">
        <w:tc>
          <w:tcPr>
            <w:tcW w:w="7905" w:type="dxa"/>
          </w:tcPr>
          <w:p w14:paraId="25439731" w14:textId="1DAC4293" w:rsidR="00A64143" w:rsidRDefault="00A64143" w:rsidP="00A64143">
            <w:pPr>
              <w:pStyle w:val="AACaptionFigure"/>
              <w:spacing w:before="20"/>
              <w:rPr>
                <w:noProof/>
                <w:lang w:val="en-US"/>
              </w:rPr>
            </w:pPr>
            <w:r w:rsidRPr="00A209E1">
              <w:t xml:space="preserve">Figure </w:t>
            </w:r>
            <w:r>
              <w:t>1.1</w:t>
            </w:r>
            <w:r>
              <w:tab/>
              <w:t>Distribution of Year 4</w:t>
            </w:r>
            <w:r w:rsidRPr="00A209E1">
              <w:t xml:space="preserve"> student</w:t>
            </w:r>
            <w:r>
              <w:t>s’</w:t>
            </w:r>
            <w:r w:rsidRPr="00A209E1">
              <w:t xml:space="preserve"> scores on </w:t>
            </w:r>
            <w:r>
              <w:t>the Knowledge and Application of Reading in English assessment,</w:t>
            </w:r>
            <w:r w:rsidRPr="00A209E1">
              <w:t xml:space="preserve"> by gender and ethnicity</w:t>
            </w:r>
            <w:r>
              <w:t xml:space="preserve"> </w:t>
            </w:r>
            <w:r w:rsidRPr="00A209E1">
              <w:t>(NZE=NZ European)</w:t>
            </w:r>
          </w:p>
        </w:tc>
      </w:tr>
      <w:tr w:rsidR="00A64143" w14:paraId="53AE30F1" w14:textId="77777777" w:rsidTr="00A64143">
        <w:tc>
          <w:tcPr>
            <w:tcW w:w="7905" w:type="dxa"/>
          </w:tcPr>
          <w:p w14:paraId="586FCA3B" w14:textId="76F3073E" w:rsidR="00A64143" w:rsidRPr="00A209E1" w:rsidRDefault="00A64143" w:rsidP="00A64143">
            <w:pPr>
              <w:pStyle w:val="AAATablefill0"/>
            </w:pPr>
            <w:r>
              <w:rPr>
                <w:b w:val="0"/>
                <w:bCs/>
                <w:noProof/>
                <w:color w:val="37646E" w:themeColor="accent1"/>
                <w:sz w:val="18"/>
                <w:szCs w:val="18"/>
                <w:lang w:val="en-US" w:eastAsia="en-US"/>
              </w:rPr>
              <w:drawing>
                <wp:anchor distT="0" distB="0" distL="114300" distR="114300" simplePos="0" relativeHeight="251963392" behindDoc="0" locked="0" layoutInCell="1" allowOverlap="1" wp14:anchorId="3C119A1E" wp14:editId="5C770064">
                  <wp:simplePos x="0" y="0"/>
                  <wp:positionH relativeFrom="margin">
                    <wp:posOffset>9728</wp:posOffset>
                  </wp:positionH>
                  <wp:positionV relativeFrom="margin">
                    <wp:posOffset>58366</wp:posOffset>
                  </wp:positionV>
                  <wp:extent cx="4823460" cy="2255520"/>
                  <wp:effectExtent l="0" t="0" r="2540" b="5080"/>
                  <wp:wrapSquare wrapText="bothSides"/>
                  <wp:docPr id="10" name="Picture 10" descr="Distribution of Year 8 students’ scores on the Knowledge and Application of Reading in English assessment, by gender and ethnicity (NZE=NZ European)" title="Fig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8_StudentLevel_R-1.png"/>
                          <pic:cNvPicPr/>
                        </pic:nvPicPr>
                        <pic:blipFill rotWithShape="1">
                          <a:blip r:embed="rId25">
                            <a:extLst>
                              <a:ext uri="{28A0092B-C50C-407E-A947-70E740481C1C}">
                                <a14:useLocalDpi xmlns:a14="http://schemas.microsoft.com/office/drawing/2010/main" val="0"/>
                              </a:ext>
                            </a:extLst>
                          </a:blip>
                          <a:srcRect l="2536" t="8335" r="2513" b="2868"/>
                          <a:stretch/>
                        </pic:blipFill>
                        <pic:spPr bwMode="auto">
                          <a:xfrm>
                            <a:off x="0" y="0"/>
                            <a:ext cx="4823460" cy="2255520"/>
                          </a:xfrm>
                          <a:prstGeom prst="rect">
                            <a:avLst/>
                          </a:prstGeom>
                          <a:ln>
                            <a:noFill/>
                          </a:ln>
                          <a:extLst>
                            <a:ext uri="{53640926-AAD7-44d8-BBD7-CCE9431645EC}">
                              <a14:shadowObscured xmlns:a14="http://schemas.microsoft.com/office/drawing/2010/main"/>
                            </a:ext>
                          </a:extLst>
                        </pic:spPr>
                      </pic:pic>
                    </a:graphicData>
                  </a:graphic>
                </wp:anchor>
              </w:drawing>
            </w:r>
          </w:p>
        </w:tc>
      </w:tr>
      <w:tr w:rsidR="00A64143" w14:paraId="0F24B276" w14:textId="77777777" w:rsidTr="00A64143">
        <w:tc>
          <w:tcPr>
            <w:tcW w:w="7905" w:type="dxa"/>
          </w:tcPr>
          <w:p w14:paraId="08A077E8" w14:textId="0FF2EF9C" w:rsidR="00A64143" w:rsidRDefault="00A64143" w:rsidP="00A64143">
            <w:pPr>
              <w:pStyle w:val="AACaptionFigure"/>
              <w:spacing w:before="20" w:after="0"/>
              <w:rPr>
                <w:b/>
                <w:bCs/>
                <w:noProof/>
                <w:color w:val="37646E" w:themeColor="accent1"/>
                <w:lang w:val="en-US"/>
              </w:rPr>
            </w:pPr>
            <w:r>
              <w:t>Figure 1.2</w:t>
            </w:r>
            <w:r>
              <w:tab/>
              <w:t>Distribution of Year 8</w:t>
            </w:r>
            <w:r w:rsidRPr="00A209E1">
              <w:t xml:space="preserve"> student</w:t>
            </w:r>
            <w:r>
              <w:t>s’</w:t>
            </w:r>
            <w:r w:rsidRPr="00A209E1">
              <w:t xml:space="preserve"> scores on </w:t>
            </w:r>
            <w:r>
              <w:t>the Knowledge and Application of Reading in English assessment,</w:t>
            </w:r>
            <w:r w:rsidRPr="00A209E1">
              <w:t xml:space="preserve"> by gender and ethnicity (NZE=NZ European)</w:t>
            </w:r>
          </w:p>
        </w:tc>
      </w:tr>
    </w:tbl>
    <w:p w14:paraId="407C9357" w14:textId="78DA1CA8" w:rsidR="009B060C" w:rsidRPr="00AE5D5D" w:rsidRDefault="00DE6853" w:rsidP="00CB0E63">
      <w:pPr>
        <w:pStyle w:val="AASubhead1Numbd"/>
        <w:ind w:left="454" w:hanging="454"/>
      </w:pPr>
      <w:r>
        <w:lastRenderedPageBreak/>
        <w:t>What contextual data were</w:t>
      </w:r>
      <w:r w:rsidR="009B060C" w:rsidRPr="00AE5D5D">
        <w:t xml:space="preserve"> collected?</w:t>
      </w:r>
    </w:p>
    <w:p w14:paraId="062D3E63" w14:textId="77777777" w:rsidR="009B060C" w:rsidRDefault="009B060C" w:rsidP="009B060C">
      <w:pPr>
        <w:rPr>
          <w:bCs/>
        </w:rPr>
      </w:pPr>
      <w:r>
        <w:rPr>
          <w:bCs/>
        </w:rPr>
        <w:t xml:space="preserve">Questionnaires for students, teachers and principals were used to collect a range of contextual data. There was also a one-to-one structured interview with students called </w:t>
      </w:r>
      <w:r w:rsidRPr="007D1188">
        <w:rPr>
          <w:bCs/>
          <w:i/>
        </w:rPr>
        <w:t>My Reading</w:t>
      </w:r>
      <w:r>
        <w:rPr>
          <w:bCs/>
        </w:rPr>
        <w:t>.</w:t>
      </w:r>
    </w:p>
    <w:p w14:paraId="10BEFDE9" w14:textId="68C3CFD2" w:rsidR="009B060C" w:rsidRPr="00B040B1" w:rsidRDefault="00DE6853" w:rsidP="009B060C">
      <w:pPr>
        <w:pStyle w:val="AASubhead3"/>
      </w:pPr>
      <w:r>
        <w:t>S</w:t>
      </w:r>
      <w:r w:rsidR="009B060C">
        <w:t>tudent, teacher and principal questionnaires</w:t>
      </w:r>
    </w:p>
    <w:p w14:paraId="0A1F91FD" w14:textId="52B8D5F2" w:rsidR="009B060C" w:rsidRDefault="009B060C" w:rsidP="009B060C">
      <w:pPr>
        <w:rPr>
          <w:bCs/>
        </w:rPr>
      </w:pPr>
      <w:r>
        <w:rPr>
          <w:bCs/>
        </w:rPr>
        <w:t>All students in the NMSSA study (about 2,200 students at each year level) completed a student questionnaire. The questionnaire was administered as a paper-and-pencil instrument, and was read out to students in Year 4 by the teacher assessor. The questionnaire asked students about their attitude to reading, their learning opportunities and experiences in reading at school and the amount of time they spent reading at home. The questionnaire also contained a range of general questions about the students themselves. In terms of the student questionnaire, t</w:t>
      </w:r>
      <w:r>
        <w:t xml:space="preserve">his report focusses on the general questions. The </w:t>
      </w:r>
      <w:r w:rsidRPr="004622C5">
        <w:rPr>
          <w:i/>
        </w:rPr>
        <w:t xml:space="preserve">English: </w:t>
      </w:r>
      <w:r>
        <w:rPr>
          <w:i/>
        </w:rPr>
        <w:t>R</w:t>
      </w:r>
      <w:r w:rsidRPr="004622C5">
        <w:rPr>
          <w:i/>
        </w:rPr>
        <w:t xml:space="preserve">eading 2014 </w:t>
      </w:r>
      <w:r w:rsidR="00DE6853">
        <w:rPr>
          <w:i/>
        </w:rPr>
        <w:t xml:space="preserve">– </w:t>
      </w:r>
      <w:r w:rsidRPr="004622C5">
        <w:rPr>
          <w:i/>
        </w:rPr>
        <w:t>Overview</w:t>
      </w:r>
      <w:r>
        <w:t xml:space="preserve"> report and priority learner group reports provide information on students’ attitudes to reading, learning opportunities and experiences in reading at school, and the amount of time they spend reading at home.</w:t>
      </w:r>
    </w:p>
    <w:p w14:paraId="78304F2E" w14:textId="77777777" w:rsidR="009B060C" w:rsidRDefault="009B060C" w:rsidP="009B060C">
      <w:pPr>
        <w:rPr>
          <w:bCs/>
        </w:rPr>
      </w:pPr>
      <w:r>
        <w:rPr>
          <w:bCs/>
        </w:rPr>
        <w:t>The teacher questionnaire was completed by up to three teachers in each school who were working at the year level assessed in their school (Year 4 or Year 8). Teachers were asked for information about themselves; their attitude toward reading, and teaching reading; the reading opportunities and experiences students were exposed to in their class; and the professional support they received in reading.</w:t>
      </w:r>
    </w:p>
    <w:p w14:paraId="705A815B" w14:textId="77777777" w:rsidR="009B060C" w:rsidRDefault="009B060C" w:rsidP="009B060C">
      <w:pPr>
        <w:rPr>
          <w:bCs/>
        </w:rPr>
      </w:pPr>
      <w:r>
        <w:rPr>
          <w:bCs/>
        </w:rPr>
        <w:t>The principal questionnaire was completed by the principal of each school involved in the NMSSA study. Principals were asked about the reading programme across the school, including how much time was dedicated to teaching reading.</w:t>
      </w:r>
    </w:p>
    <w:p w14:paraId="5B2184C1" w14:textId="56E14FDC" w:rsidR="009B060C" w:rsidRPr="00AA6D22" w:rsidRDefault="009B060C" w:rsidP="009B060C">
      <w:pPr>
        <w:pStyle w:val="AASubhead3"/>
      </w:pPr>
      <w:r w:rsidRPr="007D1188">
        <w:rPr>
          <w:i/>
        </w:rPr>
        <w:t>My Reading</w:t>
      </w:r>
      <w:r>
        <w:t xml:space="preserve"> </w:t>
      </w:r>
      <w:r w:rsidRPr="00AA6D22">
        <w:t>interview</w:t>
      </w:r>
    </w:p>
    <w:p w14:paraId="2FEED454" w14:textId="42CD2FA4" w:rsidR="009B060C" w:rsidRDefault="009B060C" w:rsidP="009B060C">
      <w:pPr>
        <w:rPr>
          <w:bCs/>
        </w:rPr>
      </w:pPr>
      <w:r>
        <w:rPr>
          <w:bCs/>
        </w:rPr>
        <w:t xml:space="preserve">The </w:t>
      </w:r>
      <w:r w:rsidRPr="007D1188">
        <w:rPr>
          <w:bCs/>
          <w:i/>
        </w:rPr>
        <w:t>My</w:t>
      </w:r>
      <w:r>
        <w:rPr>
          <w:bCs/>
        </w:rPr>
        <w:t xml:space="preserve"> </w:t>
      </w:r>
      <w:r w:rsidRPr="007D1188">
        <w:rPr>
          <w:bCs/>
          <w:i/>
        </w:rPr>
        <w:t>Reading</w:t>
      </w:r>
      <w:r>
        <w:rPr>
          <w:bCs/>
        </w:rPr>
        <w:t xml:space="preserve"> interview was a short, one-to-one structured interview with a teacher assessor about the student’s re</w:t>
      </w:r>
      <w:r w:rsidR="00F41916">
        <w:rPr>
          <w:bCs/>
        </w:rPr>
        <w:t>ading. It was carried out with eight</w:t>
      </w:r>
      <w:r>
        <w:rPr>
          <w:bCs/>
        </w:rPr>
        <w:t xml:space="preserve"> stu</w:t>
      </w:r>
      <w:r w:rsidR="00F41916">
        <w:rPr>
          <w:bCs/>
        </w:rPr>
        <w:t>dents in each school (the same eight</w:t>
      </w:r>
      <w:r>
        <w:rPr>
          <w:bCs/>
        </w:rPr>
        <w:t xml:space="preserve"> students at each school involved in the second part of the KARE assessment). The students were asked a range of questions, including where they found things to read, the amount of reading they did on electronic devices, their interactions with New Zealand literature, and what they found easy and hard about reading. Each of the interviews was videotaped and the responses to the questions were coded.</w:t>
      </w:r>
    </w:p>
    <w:p w14:paraId="785469C9" w14:textId="4623491E" w:rsidR="009B060C" w:rsidRPr="00C27F55" w:rsidRDefault="00DE6853" w:rsidP="00CB0E63">
      <w:pPr>
        <w:pStyle w:val="AASubhead1Numbd"/>
        <w:ind w:left="454" w:hanging="454"/>
      </w:pPr>
      <w:r>
        <w:t>S</w:t>
      </w:r>
      <w:r w:rsidR="009B060C">
        <w:t>tructure of the report</w:t>
      </w:r>
    </w:p>
    <w:p w14:paraId="596B4AF7" w14:textId="03603530" w:rsidR="009B060C" w:rsidRDefault="009B060C" w:rsidP="009B060C">
      <w:pPr>
        <w:rPr>
          <w:bCs/>
        </w:rPr>
      </w:pPr>
      <w:r>
        <w:t xml:space="preserve">This report looks at each of the contextual data sources starting with the student questionnaire. </w:t>
      </w:r>
      <w:r>
        <w:rPr>
          <w:bCs/>
        </w:rPr>
        <w:t>The da</w:t>
      </w:r>
      <w:r w:rsidR="00F41916">
        <w:rPr>
          <w:bCs/>
        </w:rPr>
        <w:t>ta are</w:t>
      </w:r>
      <w:r>
        <w:rPr>
          <w:bCs/>
        </w:rPr>
        <w:t xml:space="preserve"> examined with a focus on notable findings related to variables such as year level, gender, ethnic group and decile band. Where appropriate, the link between students’ responses to questions and their performance on the KARE assessment is examined. Graphs and tables</w:t>
      </w:r>
      <w:r>
        <w:rPr>
          <w:rStyle w:val="FootnoteReference"/>
          <w:bCs/>
        </w:rPr>
        <w:footnoteReference w:id="8"/>
      </w:r>
      <w:r>
        <w:rPr>
          <w:bCs/>
        </w:rPr>
        <w:t xml:space="preserve"> are used to present the information. Linear regression has been applied in some instances, to look at the relationship between achievement and responses to questions across school decile bands.</w:t>
      </w:r>
    </w:p>
    <w:p w14:paraId="0427C4D2" w14:textId="0C5B9507" w:rsidR="009B060C" w:rsidRDefault="009B060C" w:rsidP="009B060C">
      <w:pPr>
        <w:rPr>
          <w:bCs/>
        </w:rPr>
      </w:pPr>
      <w:r>
        <w:rPr>
          <w:bCs/>
        </w:rPr>
        <w:t>The report is written descriptively to outline the types of responses typical of the student</w:t>
      </w:r>
      <w:r w:rsidR="00F41916">
        <w:rPr>
          <w:bCs/>
        </w:rPr>
        <w:t>s, teachers, and principals who</w:t>
      </w:r>
      <w:r>
        <w:rPr>
          <w:bCs/>
        </w:rPr>
        <w:t xml:space="preserve"> made up the sample. It is important to</w:t>
      </w:r>
      <w:r w:rsidR="00F41916">
        <w:rPr>
          <w:bCs/>
        </w:rPr>
        <w:t xml:space="preserve"> note that two of these groups – the teachers and principals – </w:t>
      </w:r>
      <w:r>
        <w:rPr>
          <w:bCs/>
        </w:rPr>
        <w:t xml:space="preserve">are not necessarily representative of the corresponding groups in the general population. </w:t>
      </w:r>
      <w:r>
        <w:t xml:space="preserve">In addition, the students, teachers and principals are reporting their perceptions based on the meaning they make of the questions and their ability to recall information in order to make a response. </w:t>
      </w:r>
      <w:r>
        <w:rPr>
          <w:bCs/>
        </w:rPr>
        <w:t>Taken together, this means care should be applied when interpreting and generalising from the findings. Overall, however, the findings do provide indications and patterns that are useful when seeking to understand reading as part of the English learning area.</w:t>
      </w:r>
    </w:p>
    <w:p w14:paraId="7A727D69" w14:textId="77777777" w:rsidR="009B060C" w:rsidRPr="00F93705" w:rsidRDefault="009B060C" w:rsidP="00A2072A"/>
    <w:p w14:paraId="745061A5" w14:textId="77777777" w:rsidR="00830DF5" w:rsidRDefault="00830DF5" w:rsidP="00A2072A">
      <w:pPr>
        <w:pStyle w:val="ChapterNo"/>
        <w:sectPr w:rsidR="00830DF5" w:rsidSect="00CC6B8C">
          <w:headerReference w:type="even" r:id="rId26"/>
          <w:headerReference w:type="default" r:id="rId27"/>
          <w:headerReference w:type="first" r:id="rId28"/>
          <w:footerReference w:type="first" r:id="rId29"/>
          <w:pgSz w:w="11900" w:h="16840"/>
          <w:pgMar w:top="1134" w:right="1418" w:bottom="992" w:left="1418" w:header="709" w:footer="425" w:gutter="0"/>
          <w:cols w:space="708"/>
        </w:sectPr>
      </w:pPr>
    </w:p>
    <w:tbl>
      <w:tblPr>
        <w:tblW w:w="0" w:type="auto"/>
        <w:tblLook w:val="04A0" w:firstRow="1" w:lastRow="0" w:firstColumn="1" w:lastColumn="0" w:noHBand="0" w:noVBand="1"/>
      </w:tblPr>
      <w:tblGrid>
        <w:gridCol w:w="1134"/>
        <w:gridCol w:w="7897"/>
      </w:tblGrid>
      <w:tr w:rsidR="000D5BF9" w:rsidRPr="007D370D" w14:paraId="3A6A0EC9" w14:textId="77777777" w:rsidTr="007443A3">
        <w:trPr>
          <w:trHeight w:val="849"/>
        </w:trPr>
        <w:tc>
          <w:tcPr>
            <w:tcW w:w="1134" w:type="dxa"/>
          </w:tcPr>
          <w:p w14:paraId="73B44F6E" w14:textId="6951705C" w:rsidR="000D5BF9" w:rsidRPr="00424568" w:rsidRDefault="000D5BF9" w:rsidP="00A2072A">
            <w:pPr>
              <w:pStyle w:val="ChapterNo"/>
            </w:pPr>
            <w:r w:rsidRPr="00424568">
              <w:lastRenderedPageBreak/>
              <w:t>2</w:t>
            </w:r>
          </w:p>
        </w:tc>
        <w:tc>
          <w:tcPr>
            <w:tcW w:w="7897" w:type="dxa"/>
            <w:tcMar>
              <w:left w:w="0" w:type="dxa"/>
            </w:tcMar>
            <w:vAlign w:val="center"/>
          </w:tcPr>
          <w:p w14:paraId="67581D54" w14:textId="2C0BCF0D" w:rsidR="000D5BF9" w:rsidRDefault="00A657BF" w:rsidP="007443A3">
            <w:pPr>
              <w:pStyle w:val="AAHeadingChapter"/>
              <w:spacing w:before="240"/>
            </w:pPr>
            <w:bookmarkStart w:id="9" w:name="_Toc432669409"/>
            <w:bookmarkStart w:id="10" w:name="_Toc311811554"/>
            <w:r>
              <w:t>Student Q</w:t>
            </w:r>
            <w:r w:rsidR="007443A3">
              <w:t xml:space="preserve">uestionnaire: </w:t>
            </w:r>
            <w:r w:rsidR="007443A3" w:rsidRPr="007F44D9">
              <w:rPr>
                <w:i/>
              </w:rPr>
              <w:t>About You</w:t>
            </w:r>
            <w:bookmarkEnd w:id="9"/>
            <w:bookmarkEnd w:id="10"/>
          </w:p>
        </w:tc>
      </w:tr>
    </w:tbl>
    <w:p w14:paraId="1373DF95" w14:textId="44962F64" w:rsidR="00A2072A" w:rsidRPr="00A2072A" w:rsidRDefault="00A03D97" w:rsidP="00D83A38">
      <w:pPr>
        <w:pStyle w:val="AASubhead1Numbd"/>
        <w:numPr>
          <w:ilvl w:val="0"/>
          <w:numId w:val="26"/>
        </w:numPr>
        <w:spacing w:before="280"/>
        <w:ind w:left="454" w:hanging="454"/>
      </w:pPr>
      <w:r>
        <w:t>Introduction</w:t>
      </w:r>
    </w:p>
    <w:p w14:paraId="5485F0EE" w14:textId="4613D3C0" w:rsidR="00A03D97" w:rsidRDefault="00A03D97" w:rsidP="00A03D97">
      <w:pPr>
        <w:tabs>
          <w:tab w:val="left" w:pos="5100"/>
        </w:tabs>
      </w:pPr>
      <w:r>
        <w:t>A</w:t>
      </w:r>
      <w:r w:rsidR="00953298">
        <w:t xml:space="preserve">ll students in the NMSSA study (about 2,200 at each year level) </w:t>
      </w:r>
      <w:r>
        <w:t xml:space="preserve">completed a student questionnaire. The questionnaire was divided into three parts. Part 1 asked the students for information about social studies. Part 2 asked the students for information about </w:t>
      </w:r>
      <w:r w:rsidRPr="00572821">
        <w:t>English: reading</w:t>
      </w:r>
      <w:r>
        <w:t xml:space="preserve">. Part 3 asked the students for general information about themselves and was titled </w:t>
      </w:r>
      <w:r w:rsidRPr="00824BE0">
        <w:rPr>
          <w:i/>
        </w:rPr>
        <w:t>About You</w:t>
      </w:r>
      <w:r>
        <w:rPr>
          <w:i/>
        </w:rPr>
        <w:t xml:space="preserve">. </w:t>
      </w:r>
      <w:r w:rsidRPr="00572821">
        <w:t>Students</w:t>
      </w:r>
      <w:r>
        <w:t>’</w:t>
      </w:r>
      <w:r w:rsidRPr="00572821">
        <w:t xml:space="preserve"> responses to parts 1 and 2 of the questionnaire have been reported previously</w:t>
      </w:r>
      <w:r>
        <w:rPr>
          <w:rStyle w:val="FootnoteReference"/>
          <w:bCs/>
        </w:rPr>
        <w:t xml:space="preserve"> </w:t>
      </w:r>
      <w:r>
        <w:rPr>
          <w:rStyle w:val="FootnoteReference"/>
          <w:bCs/>
        </w:rPr>
        <w:footnoteReference w:id="9"/>
      </w:r>
      <w:r>
        <w:t xml:space="preserve">. This chapter describes how students responded to some of the questions in the </w:t>
      </w:r>
      <w:r w:rsidRPr="000D62F4">
        <w:rPr>
          <w:i/>
        </w:rPr>
        <w:t>About You</w:t>
      </w:r>
      <w:r>
        <w:t xml:space="preserve"> section of the student questionnaire and relates students’ responses to patterns in achievement on the KARE assessment. The findings are examined by year level, ethnicity, and school decile band. Where notable gender differences exist, these are also described. However, response patterns across genders were similar for most of the </w:t>
      </w:r>
      <w:r w:rsidRPr="000D62F4">
        <w:rPr>
          <w:i/>
        </w:rPr>
        <w:t>About You</w:t>
      </w:r>
      <w:r>
        <w:t xml:space="preserve"> questions.</w:t>
      </w:r>
    </w:p>
    <w:p w14:paraId="3178C875" w14:textId="77777777" w:rsidR="00A03D97" w:rsidRDefault="00A03D97" w:rsidP="00D83A38">
      <w:pPr>
        <w:pStyle w:val="AASubhead1Numbd"/>
        <w:numPr>
          <w:ilvl w:val="0"/>
          <w:numId w:val="26"/>
        </w:numPr>
        <w:spacing w:before="280"/>
        <w:ind w:left="454" w:hanging="454"/>
      </w:pPr>
      <w:r>
        <w:t xml:space="preserve">The </w:t>
      </w:r>
      <w:r w:rsidRPr="00467CFE">
        <w:rPr>
          <w:i/>
        </w:rPr>
        <w:t>About You</w:t>
      </w:r>
      <w:r>
        <w:t xml:space="preserve"> section</w:t>
      </w:r>
    </w:p>
    <w:p w14:paraId="01AEFCDC" w14:textId="77777777" w:rsidR="00A03D97" w:rsidRDefault="00A03D97" w:rsidP="00A03D97">
      <w:pPr>
        <w:tabs>
          <w:tab w:val="left" w:pos="5100"/>
        </w:tabs>
      </w:pPr>
      <w:r>
        <w:t xml:space="preserve">The </w:t>
      </w:r>
      <w:r w:rsidRPr="00140ED7">
        <w:rPr>
          <w:i/>
        </w:rPr>
        <w:t>About You</w:t>
      </w:r>
      <w:r>
        <w:t xml:space="preserve"> section asked students general questions about themselves and their experience of school. All Year 4 and Year 8 students in the study were asked to respond to the same questions about the amount of English spoken at home, the number of schools attended, absences from school, and whether they thought their teacher liked them. </w:t>
      </w:r>
    </w:p>
    <w:p w14:paraId="31273AEC" w14:textId="77777777" w:rsidR="00A03D97" w:rsidRDefault="00A03D97" w:rsidP="00D83A38">
      <w:pPr>
        <w:pStyle w:val="AASubhead1Numbd"/>
        <w:numPr>
          <w:ilvl w:val="0"/>
          <w:numId w:val="26"/>
        </w:numPr>
        <w:spacing w:before="280"/>
        <w:ind w:left="454" w:hanging="454"/>
      </w:pPr>
      <w:r>
        <w:t>Speaking English at home</w:t>
      </w:r>
    </w:p>
    <w:p w14:paraId="490C2FA6" w14:textId="77777777" w:rsidR="00A03D97" w:rsidRDefault="00A03D97" w:rsidP="00EB7D53">
      <w:pPr>
        <w:tabs>
          <w:tab w:val="left" w:pos="5100"/>
        </w:tabs>
      </w:pPr>
      <w:r>
        <w:t>Students were asked to indicate how often they spoke English at home, using ‘h</w:t>
      </w:r>
      <w:r w:rsidRPr="00FC29C2">
        <w:t>ardly ever</w:t>
      </w:r>
      <w:r>
        <w:t>’</w:t>
      </w:r>
      <w:r w:rsidRPr="00C1500D">
        <w:t xml:space="preserve">, </w:t>
      </w:r>
      <w:r>
        <w:t>‘o</w:t>
      </w:r>
      <w:r w:rsidRPr="00FC29C2">
        <w:t>ften</w:t>
      </w:r>
      <w:r>
        <w:t>’</w:t>
      </w:r>
      <w:r w:rsidRPr="00C1500D">
        <w:t xml:space="preserve">, or </w:t>
      </w:r>
      <w:r>
        <w:t>‘a</w:t>
      </w:r>
      <w:r w:rsidRPr="00FC29C2">
        <w:t>lways</w:t>
      </w:r>
      <w:r>
        <w:t>’</w:t>
      </w:r>
      <w:r w:rsidRPr="00C1500D">
        <w:t>.</w:t>
      </w:r>
      <w:r>
        <w:t xml:space="preserve"> Seventy-three percent of Year 4 students reported that they ‘always’ spoke English at home, as did 82 percent of Year 8 students. </w:t>
      </w:r>
    </w:p>
    <w:p w14:paraId="738CE1D2" w14:textId="77777777" w:rsidR="00A03D97" w:rsidRDefault="00A03D97" w:rsidP="00A03D97">
      <w:r>
        <w:t xml:space="preserve">Figures 2.1 and 2.2 show how students responded to this question, by ethnicity, at Year 4 and Year 8. At both year levels, greater proportions of NZ European and Māori students, than Pasifika or Asian students, indicated that they ‘always’ spoke English at home. A lesser proportion of Asian students, at both year levels, reported always speaking English at home, compared with students in other ethnic groups.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062"/>
      </w:tblGrid>
      <w:tr w:rsidR="00A03D97" w14:paraId="2E5B19E6" w14:textId="77777777" w:rsidTr="00EB7D53">
        <w:tc>
          <w:tcPr>
            <w:tcW w:w="6062" w:type="dxa"/>
          </w:tcPr>
          <w:p w14:paraId="7EC0326A" w14:textId="77777777" w:rsidR="00A03D97" w:rsidRDefault="00A03D97" w:rsidP="00A03D97">
            <w:pPr>
              <w:spacing w:line="240" w:lineRule="auto"/>
            </w:pPr>
            <w:r>
              <w:rPr>
                <w:noProof/>
                <w:lang w:val="en-US"/>
              </w:rPr>
              <w:lastRenderedPageBreak/>
              <w:drawing>
                <wp:inline distT="0" distB="0" distL="0" distR="0" wp14:anchorId="5DA90C4E" wp14:editId="420F2EA6">
                  <wp:extent cx="3419035" cy="2269994"/>
                  <wp:effectExtent l="0" t="0" r="10160" b="0"/>
                  <wp:docPr id="16" name="Picture" descr="Year 4 percentage frequency of how often English is spoken at home by ethnicity" title="Fig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Social%20studies/Q7%20Ethnicity%20Y4-1.png"/>
                          <pic:cNvPicPr>
                            <a:picLocks noChangeAspect="1" noChangeArrowheads="1"/>
                          </pic:cNvPicPr>
                        </pic:nvPicPr>
                        <pic:blipFill rotWithShape="1">
                          <a:blip r:embed="rId30"/>
                          <a:srcRect l="6743" t="11581" r="8712" b="6612"/>
                          <a:stretch/>
                        </pic:blipFill>
                        <pic:spPr bwMode="auto">
                          <a:xfrm>
                            <a:off x="0" y="0"/>
                            <a:ext cx="3419035" cy="226999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03D97" w14:paraId="4DE99266" w14:textId="77777777" w:rsidTr="00EB7D53">
        <w:trPr>
          <w:trHeight w:val="775"/>
        </w:trPr>
        <w:tc>
          <w:tcPr>
            <w:tcW w:w="6062" w:type="dxa"/>
          </w:tcPr>
          <w:p w14:paraId="77FD5D19" w14:textId="77777777" w:rsidR="00A03D97" w:rsidRPr="00C668A3" w:rsidRDefault="00A03D97" w:rsidP="00EB7D53">
            <w:pPr>
              <w:pStyle w:val="AACaptionFigure"/>
              <w:spacing w:before="20"/>
              <w:rPr>
                <w:noProof/>
                <w:color w:val="3C8EA3" w:themeColor="accent3" w:themeShade="80"/>
                <w:lang w:eastAsia="en-NZ"/>
              </w:rPr>
            </w:pPr>
            <w:r>
              <w:t>Figure 2.1</w:t>
            </w:r>
            <w:r>
              <w:tab/>
            </w:r>
            <w:r w:rsidRPr="00C668A3">
              <w:t xml:space="preserve">Year 4 </w:t>
            </w:r>
            <w:r>
              <w:t>percentage frequency of how often English is spoken at home b</w:t>
            </w:r>
            <w:r w:rsidRPr="00C668A3">
              <w:t>y ethnicity</w:t>
            </w:r>
          </w:p>
        </w:tc>
      </w:tr>
      <w:tr w:rsidR="00EB7D53" w:rsidRPr="00C668A3" w14:paraId="282C0C2F" w14:textId="77777777" w:rsidTr="00EB7D53">
        <w:tc>
          <w:tcPr>
            <w:tcW w:w="6062" w:type="dxa"/>
          </w:tcPr>
          <w:p w14:paraId="14A238E3" w14:textId="77777777" w:rsidR="00EB7D53" w:rsidRDefault="00EB7D53" w:rsidP="00A03D97">
            <w:pPr>
              <w:spacing w:line="240" w:lineRule="auto"/>
            </w:pPr>
            <w:r>
              <w:rPr>
                <w:noProof/>
                <w:lang w:val="en-US"/>
              </w:rPr>
              <w:drawing>
                <wp:inline distT="0" distB="0" distL="0" distR="0" wp14:anchorId="66B37F94" wp14:editId="4678D67F">
                  <wp:extent cx="3418399" cy="2227520"/>
                  <wp:effectExtent l="0" t="0" r="10795" b="8255"/>
                  <wp:docPr id="17" name="Picture" descr="Year 8 percentage frequency of how often English is spoken at home by ethnicity" title="Fig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Social%20studies/Q7%20Ethnicity%20Y8-1.png"/>
                          <pic:cNvPicPr>
                            <a:picLocks noChangeAspect="1" noChangeArrowheads="1"/>
                          </pic:cNvPicPr>
                        </pic:nvPicPr>
                        <pic:blipFill rotWithShape="1">
                          <a:blip r:embed="rId31"/>
                          <a:srcRect l="6021" t="11581" r="8953" b="7671"/>
                          <a:stretch/>
                        </pic:blipFill>
                        <pic:spPr bwMode="auto">
                          <a:xfrm>
                            <a:off x="0" y="0"/>
                            <a:ext cx="3418399" cy="222752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B7D53" w:rsidRPr="00C668A3" w14:paraId="79078209" w14:textId="77777777" w:rsidTr="00EB7D53">
        <w:tc>
          <w:tcPr>
            <w:tcW w:w="6062" w:type="dxa"/>
          </w:tcPr>
          <w:p w14:paraId="3CDC2484" w14:textId="77777777" w:rsidR="00EB7D53" w:rsidRPr="00C668A3" w:rsidRDefault="00EB7D53" w:rsidP="00EB7D53">
            <w:pPr>
              <w:pStyle w:val="AACaptionFigure"/>
              <w:spacing w:before="20"/>
              <w:rPr>
                <w:noProof/>
                <w:color w:val="3C8EA3" w:themeColor="accent3" w:themeShade="80"/>
                <w:lang w:eastAsia="en-NZ"/>
              </w:rPr>
            </w:pPr>
            <w:r>
              <w:t>Figure 2.2</w:t>
            </w:r>
            <w:r>
              <w:tab/>
              <w:t>Year 8</w:t>
            </w:r>
            <w:r w:rsidRPr="00C668A3">
              <w:t xml:space="preserve"> </w:t>
            </w:r>
            <w:r>
              <w:t>percentage frequency of how often English is spoken at home b</w:t>
            </w:r>
            <w:r w:rsidRPr="00C668A3">
              <w:t>y ethnicity</w:t>
            </w:r>
          </w:p>
        </w:tc>
      </w:tr>
    </w:tbl>
    <w:p w14:paraId="30149353" w14:textId="5797FF3D" w:rsidR="00A03D97" w:rsidRDefault="00A03D97" w:rsidP="00B9492A">
      <w:pPr>
        <w:spacing w:before="160"/>
      </w:pPr>
      <w:r>
        <w:t>As Table 2.1 shows, a smaller proportion of s</w:t>
      </w:r>
      <w:r w:rsidR="00953298">
        <w:t>tudents from low decile schools</w:t>
      </w:r>
      <w:r>
        <w:t xml:space="preserve"> than those from mid or high decile schools reported that they ‘always’ spoke English at home. These decile differences are not surprising given the different ethnic compositions of student gro</w:t>
      </w:r>
      <w:r w:rsidR="00953298">
        <w:t>ups across decile bands (see</w:t>
      </w:r>
      <w:r>
        <w:t xml:space="preserve"> </w:t>
      </w:r>
      <w:r w:rsidRPr="004622C5">
        <w:rPr>
          <w:i/>
        </w:rPr>
        <w:t>English: Reading 2014</w:t>
      </w:r>
      <w:r>
        <w:rPr>
          <w:i/>
        </w:rPr>
        <w:t xml:space="preserve"> </w:t>
      </w:r>
      <w:r w:rsidR="00953298">
        <w:rPr>
          <w:i/>
        </w:rPr>
        <w:t xml:space="preserve">– </w:t>
      </w:r>
      <w:r w:rsidRPr="004622C5">
        <w:rPr>
          <w:i/>
        </w:rPr>
        <w:t>Overview</w:t>
      </w:r>
      <w:r>
        <w:t>).</w:t>
      </w:r>
    </w:p>
    <w:p w14:paraId="20649AF7" w14:textId="77777777" w:rsidR="00A03D97" w:rsidRDefault="00A03D97" w:rsidP="00B9492A">
      <w:pPr>
        <w:pStyle w:val="AACaptionTable"/>
      </w:pPr>
      <w:r w:rsidRPr="00AD2D3F">
        <w:t xml:space="preserve">Table </w:t>
      </w:r>
      <w:r>
        <w:t>2.1</w:t>
      </w:r>
      <w:r>
        <w:tab/>
        <w:t>Percentage frequency of how often English is spoken at home b</w:t>
      </w:r>
      <w:r w:rsidRPr="00C668A3">
        <w:t xml:space="preserve">y </w:t>
      </w:r>
      <w:r>
        <w:t>school decile band</w:t>
      </w:r>
    </w:p>
    <w:tbl>
      <w:tblPr>
        <w:tblStyle w:val="TableGrid"/>
        <w:tblW w:w="677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26"/>
        <w:gridCol w:w="1748"/>
        <w:gridCol w:w="1748"/>
        <w:gridCol w:w="1749"/>
      </w:tblGrid>
      <w:tr w:rsidR="00B9492A" w:rsidRPr="000811C5" w14:paraId="5FC24010" w14:textId="77777777" w:rsidTr="00D76499">
        <w:trPr>
          <w:trHeight w:val="340"/>
        </w:trPr>
        <w:tc>
          <w:tcPr>
            <w:tcW w:w="1526" w:type="dxa"/>
            <w:tcBorders>
              <w:bottom w:val="single" w:sz="24" w:space="0" w:color="FFFFFF" w:themeColor="background1"/>
              <w:right w:val="single" w:sz="4" w:space="0" w:color="FFFFFF" w:themeColor="background1"/>
            </w:tcBorders>
            <w:shd w:val="clear" w:color="auto" w:fill="37646E" w:themeFill="accent1"/>
            <w:vAlign w:val="center"/>
          </w:tcPr>
          <w:p w14:paraId="7F141B2C" w14:textId="77777777" w:rsidR="00B9492A" w:rsidRDefault="00B9492A" w:rsidP="00B9492A">
            <w:pPr>
              <w:pStyle w:val="AATableHeading"/>
              <w:spacing w:before="0" w:after="0"/>
              <w:jc w:val="left"/>
              <w:rPr>
                <w:u w:val="single"/>
              </w:rPr>
            </w:pPr>
            <w:r w:rsidRPr="004268C2">
              <w:t>Decile band</w:t>
            </w:r>
          </w:p>
        </w:tc>
        <w:tc>
          <w:tcPr>
            <w:tcW w:w="1748" w:type="dxa"/>
            <w:tcBorders>
              <w:left w:val="single" w:sz="4" w:space="0" w:color="FFFFFF" w:themeColor="background1"/>
              <w:bottom w:val="single" w:sz="24" w:space="0" w:color="FFFFFF" w:themeColor="background1"/>
              <w:right w:val="single" w:sz="4" w:space="0" w:color="FFFFFF" w:themeColor="background1"/>
            </w:tcBorders>
            <w:shd w:val="clear" w:color="auto" w:fill="37646E" w:themeFill="accent1"/>
            <w:vAlign w:val="center"/>
          </w:tcPr>
          <w:p w14:paraId="416357E7" w14:textId="77777777" w:rsidR="00B9492A" w:rsidRPr="004C258E" w:rsidRDefault="00B9492A" w:rsidP="00B9492A">
            <w:pPr>
              <w:pStyle w:val="AATableHeading"/>
              <w:spacing w:before="0" w:after="0"/>
            </w:pPr>
            <w:r>
              <w:t>Hardly ever</w:t>
            </w:r>
          </w:p>
        </w:tc>
        <w:tc>
          <w:tcPr>
            <w:tcW w:w="1748" w:type="dxa"/>
            <w:tcBorders>
              <w:left w:val="single" w:sz="4" w:space="0" w:color="FFFFFF" w:themeColor="background1"/>
              <w:bottom w:val="single" w:sz="24" w:space="0" w:color="FFFFFF" w:themeColor="background1"/>
              <w:right w:val="single" w:sz="4" w:space="0" w:color="FFFFFF" w:themeColor="background1"/>
            </w:tcBorders>
            <w:shd w:val="clear" w:color="auto" w:fill="37646E" w:themeFill="accent1"/>
            <w:vAlign w:val="center"/>
          </w:tcPr>
          <w:p w14:paraId="1B300892" w14:textId="77777777" w:rsidR="00B9492A" w:rsidRPr="004C258E" w:rsidRDefault="00B9492A" w:rsidP="00B9492A">
            <w:pPr>
              <w:pStyle w:val="AATableHeading"/>
              <w:spacing w:before="0" w:after="0"/>
            </w:pPr>
            <w:r>
              <w:t>Often</w:t>
            </w:r>
          </w:p>
        </w:tc>
        <w:tc>
          <w:tcPr>
            <w:tcW w:w="1749" w:type="dxa"/>
            <w:tcBorders>
              <w:left w:val="single" w:sz="4" w:space="0" w:color="FFFFFF" w:themeColor="background1"/>
              <w:bottom w:val="single" w:sz="24" w:space="0" w:color="FFFFFF" w:themeColor="background1"/>
              <w:right w:val="single" w:sz="4" w:space="0" w:color="FFFFFF" w:themeColor="background1"/>
            </w:tcBorders>
            <w:shd w:val="clear" w:color="auto" w:fill="37646E" w:themeFill="accent1"/>
            <w:vAlign w:val="center"/>
          </w:tcPr>
          <w:p w14:paraId="1CC57FBD" w14:textId="77777777" w:rsidR="00B9492A" w:rsidRPr="004C258E" w:rsidRDefault="00B9492A" w:rsidP="00B9492A">
            <w:pPr>
              <w:pStyle w:val="AATableHeading"/>
              <w:spacing w:before="0" w:after="0"/>
            </w:pPr>
            <w:r>
              <w:t>Always</w:t>
            </w:r>
          </w:p>
        </w:tc>
      </w:tr>
      <w:tr w:rsidR="00B9492A" w14:paraId="40C71746" w14:textId="77777777" w:rsidTr="00D76499">
        <w:trPr>
          <w:trHeight w:val="284"/>
        </w:trPr>
        <w:tc>
          <w:tcPr>
            <w:tcW w:w="1526" w:type="dxa"/>
            <w:tcBorders>
              <w:top w:val="single" w:sz="24" w:space="0" w:color="FFFFFF" w:themeColor="background1"/>
              <w:right w:val="single" w:sz="4" w:space="0" w:color="FFFFFF" w:themeColor="background1"/>
            </w:tcBorders>
            <w:shd w:val="clear" w:color="auto" w:fill="D1E3E8" w:themeFill="text2" w:themeFillTint="33"/>
            <w:vAlign w:val="center"/>
          </w:tcPr>
          <w:p w14:paraId="29322BEE" w14:textId="77777777" w:rsidR="00B9492A" w:rsidRPr="00A71BB9" w:rsidRDefault="00B9492A" w:rsidP="00B9492A">
            <w:pPr>
              <w:pStyle w:val="AATableSubhead1"/>
              <w:spacing w:before="0" w:after="0"/>
              <w:rPr>
                <w:b w:val="0"/>
              </w:rPr>
            </w:pPr>
            <w:r w:rsidRPr="00925F96">
              <w:rPr>
                <w:b w:val="0"/>
              </w:rPr>
              <w:t>Low</w:t>
            </w:r>
          </w:p>
        </w:tc>
        <w:tc>
          <w:tcPr>
            <w:tcW w:w="1748" w:type="dxa"/>
            <w:tcBorders>
              <w:top w:val="single" w:sz="24" w:space="0" w:color="FFFFFF" w:themeColor="background1"/>
              <w:left w:val="single" w:sz="4" w:space="0" w:color="FFFFFF" w:themeColor="background1"/>
              <w:right w:val="single" w:sz="4" w:space="0" w:color="FFFFFF" w:themeColor="background1"/>
            </w:tcBorders>
            <w:shd w:val="clear" w:color="auto" w:fill="D1E3E8" w:themeFill="text2" w:themeFillTint="33"/>
            <w:vAlign w:val="center"/>
          </w:tcPr>
          <w:p w14:paraId="04CC0CD3" w14:textId="77777777" w:rsidR="00B9492A" w:rsidRDefault="00B9492A" w:rsidP="00B9492A">
            <w:pPr>
              <w:pStyle w:val="AATableNumbers"/>
              <w:spacing w:before="0" w:after="0"/>
            </w:pPr>
            <w:r>
              <w:t>7</w:t>
            </w:r>
          </w:p>
        </w:tc>
        <w:tc>
          <w:tcPr>
            <w:tcW w:w="1748" w:type="dxa"/>
            <w:tcBorders>
              <w:top w:val="single" w:sz="24" w:space="0" w:color="FFFFFF" w:themeColor="background1"/>
              <w:left w:val="single" w:sz="4" w:space="0" w:color="FFFFFF" w:themeColor="background1"/>
              <w:right w:val="single" w:sz="4" w:space="0" w:color="FFFFFF" w:themeColor="background1"/>
            </w:tcBorders>
            <w:shd w:val="clear" w:color="auto" w:fill="D1E3E8" w:themeFill="text2" w:themeFillTint="33"/>
            <w:vAlign w:val="center"/>
          </w:tcPr>
          <w:p w14:paraId="2314B972" w14:textId="77777777" w:rsidR="00B9492A" w:rsidRDefault="00B9492A" w:rsidP="00B9492A">
            <w:pPr>
              <w:pStyle w:val="AATableNumbers"/>
              <w:spacing w:before="0" w:after="0"/>
            </w:pPr>
            <w:r>
              <w:t>27</w:t>
            </w:r>
          </w:p>
        </w:tc>
        <w:tc>
          <w:tcPr>
            <w:tcW w:w="1749" w:type="dxa"/>
            <w:tcBorders>
              <w:top w:val="single" w:sz="24" w:space="0" w:color="FFFFFF" w:themeColor="background1"/>
              <w:left w:val="single" w:sz="4" w:space="0" w:color="FFFFFF" w:themeColor="background1"/>
              <w:right w:val="single" w:sz="4" w:space="0" w:color="FFFFFF" w:themeColor="background1"/>
            </w:tcBorders>
            <w:shd w:val="clear" w:color="auto" w:fill="D1E3E8" w:themeFill="text2" w:themeFillTint="33"/>
            <w:vAlign w:val="center"/>
          </w:tcPr>
          <w:p w14:paraId="6D1B0621" w14:textId="77777777" w:rsidR="00B9492A" w:rsidRDefault="00B9492A" w:rsidP="00B9492A">
            <w:pPr>
              <w:pStyle w:val="AATableNumbers"/>
              <w:spacing w:before="0" w:after="0"/>
            </w:pPr>
            <w:r>
              <w:t>66</w:t>
            </w:r>
          </w:p>
        </w:tc>
      </w:tr>
      <w:tr w:rsidR="00B9492A" w14:paraId="3C208473" w14:textId="77777777" w:rsidTr="00B9492A">
        <w:trPr>
          <w:trHeight w:val="284"/>
        </w:trPr>
        <w:tc>
          <w:tcPr>
            <w:tcW w:w="1526" w:type="dxa"/>
            <w:tcBorders>
              <w:right w:val="single" w:sz="4" w:space="0" w:color="FFFFFF" w:themeColor="background1"/>
            </w:tcBorders>
            <w:shd w:val="clear" w:color="auto" w:fill="auto"/>
            <w:vAlign w:val="center"/>
          </w:tcPr>
          <w:p w14:paraId="30D4B8DD" w14:textId="77777777" w:rsidR="00B9492A" w:rsidRPr="00A71BB9" w:rsidRDefault="00B9492A" w:rsidP="00B9492A">
            <w:pPr>
              <w:pStyle w:val="AATableSubhead1"/>
              <w:spacing w:before="0" w:after="0"/>
              <w:rPr>
                <w:b w:val="0"/>
              </w:rPr>
            </w:pPr>
            <w:r w:rsidRPr="00925F96">
              <w:rPr>
                <w:b w:val="0"/>
              </w:rPr>
              <w:t xml:space="preserve">Mid </w:t>
            </w:r>
          </w:p>
        </w:tc>
        <w:tc>
          <w:tcPr>
            <w:tcW w:w="1748" w:type="dxa"/>
            <w:tcBorders>
              <w:left w:val="single" w:sz="4" w:space="0" w:color="FFFFFF" w:themeColor="background1"/>
              <w:right w:val="single" w:sz="4" w:space="0" w:color="FFFFFF" w:themeColor="background1"/>
            </w:tcBorders>
            <w:shd w:val="clear" w:color="auto" w:fill="auto"/>
            <w:vAlign w:val="center"/>
          </w:tcPr>
          <w:p w14:paraId="6BC4C75B" w14:textId="77777777" w:rsidR="00B9492A" w:rsidRDefault="00B9492A" w:rsidP="00B9492A">
            <w:pPr>
              <w:pStyle w:val="AATableNumbers"/>
              <w:spacing w:before="0" w:after="0"/>
            </w:pPr>
            <w:r>
              <w:t>4</w:t>
            </w:r>
          </w:p>
        </w:tc>
        <w:tc>
          <w:tcPr>
            <w:tcW w:w="1748" w:type="dxa"/>
            <w:tcBorders>
              <w:left w:val="single" w:sz="4" w:space="0" w:color="FFFFFF" w:themeColor="background1"/>
              <w:right w:val="single" w:sz="4" w:space="0" w:color="FFFFFF" w:themeColor="background1"/>
            </w:tcBorders>
            <w:shd w:val="clear" w:color="auto" w:fill="auto"/>
            <w:vAlign w:val="center"/>
          </w:tcPr>
          <w:p w14:paraId="7720DC6D" w14:textId="77777777" w:rsidR="00B9492A" w:rsidRDefault="00B9492A" w:rsidP="00B9492A">
            <w:pPr>
              <w:pStyle w:val="AATableNumbers"/>
              <w:spacing w:before="0" w:after="0"/>
            </w:pPr>
            <w:r>
              <w:t>19</w:t>
            </w:r>
          </w:p>
        </w:tc>
        <w:tc>
          <w:tcPr>
            <w:tcW w:w="1749" w:type="dxa"/>
            <w:tcBorders>
              <w:left w:val="single" w:sz="4" w:space="0" w:color="FFFFFF" w:themeColor="background1"/>
              <w:right w:val="single" w:sz="4" w:space="0" w:color="FFFFFF" w:themeColor="background1"/>
            </w:tcBorders>
            <w:shd w:val="clear" w:color="auto" w:fill="auto"/>
            <w:vAlign w:val="center"/>
          </w:tcPr>
          <w:p w14:paraId="42B530DE" w14:textId="77777777" w:rsidR="00B9492A" w:rsidRDefault="00B9492A" w:rsidP="00B9492A">
            <w:pPr>
              <w:pStyle w:val="AATableNumbers"/>
              <w:spacing w:before="0" w:after="0"/>
            </w:pPr>
            <w:r>
              <w:t>76</w:t>
            </w:r>
          </w:p>
        </w:tc>
      </w:tr>
      <w:tr w:rsidR="00B9492A" w14:paraId="2092A544" w14:textId="77777777" w:rsidTr="00B9492A">
        <w:trPr>
          <w:trHeight w:val="284"/>
        </w:trPr>
        <w:tc>
          <w:tcPr>
            <w:tcW w:w="1526" w:type="dxa"/>
            <w:tcBorders>
              <w:right w:val="single" w:sz="4" w:space="0" w:color="FFFFFF" w:themeColor="background1"/>
            </w:tcBorders>
            <w:shd w:val="clear" w:color="auto" w:fill="D1E3E8" w:themeFill="text2" w:themeFillTint="33"/>
            <w:vAlign w:val="center"/>
          </w:tcPr>
          <w:p w14:paraId="4685F469" w14:textId="77777777" w:rsidR="00B9492A" w:rsidRPr="00A71BB9" w:rsidRDefault="00B9492A" w:rsidP="00B9492A">
            <w:pPr>
              <w:pStyle w:val="AATableSubhead1"/>
              <w:spacing w:before="0" w:after="0"/>
              <w:rPr>
                <w:b w:val="0"/>
              </w:rPr>
            </w:pPr>
            <w:r w:rsidRPr="00925F96">
              <w:rPr>
                <w:b w:val="0"/>
              </w:rPr>
              <w:t>High</w:t>
            </w:r>
          </w:p>
        </w:tc>
        <w:tc>
          <w:tcPr>
            <w:tcW w:w="1748" w:type="dxa"/>
            <w:tcBorders>
              <w:left w:val="single" w:sz="4" w:space="0" w:color="FFFFFF" w:themeColor="background1"/>
              <w:right w:val="single" w:sz="4" w:space="0" w:color="FFFFFF" w:themeColor="background1"/>
            </w:tcBorders>
            <w:shd w:val="clear" w:color="auto" w:fill="D1E3E8" w:themeFill="text2" w:themeFillTint="33"/>
            <w:vAlign w:val="center"/>
          </w:tcPr>
          <w:p w14:paraId="1BFE48AC" w14:textId="77777777" w:rsidR="00B9492A" w:rsidRDefault="00B9492A" w:rsidP="00B9492A">
            <w:pPr>
              <w:pStyle w:val="AATableNumbers"/>
              <w:spacing w:before="0" w:after="0"/>
            </w:pPr>
            <w:r>
              <w:t>5</w:t>
            </w:r>
          </w:p>
        </w:tc>
        <w:tc>
          <w:tcPr>
            <w:tcW w:w="1748" w:type="dxa"/>
            <w:tcBorders>
              <w:left w:val="single" w:sz="4" w:space="0" w:color="FFFFFF" w:themeColor="background1"/>
              <w:right w:val="single" w:sz="4" w:space="0" w:color="FFFFFF" w:themeColor="background1"/>
            </w:tcBorders>
            <w:shd w:val="clear" w:color="auto" w:fill="D1E3E8" w:themeFill="text2" w:themeFillTint="33"/>
            <w:vAlign w:val="center"/>
          </w:tcPr>
          <w:p w14:paraId="0536B0E0" w14:textId="77777777" w:rsidR="00B9492A" w:rsidRDefault="00B9492A" w:rsidP="00B9492A">
            <w:pPr>
              <w:pStyle w:val="AATableNumbers"/>
              <w:spacing w:before="0" w:after="0"/>
            </w:pPr>
            <w:r>
              <w:t>20</w:t>
            </w:r>
          </w:p>
        </w:tc>
        <w:tc>
          <w:tcPr>
            <w:tcW w:w="1749" w:type="dxa"/>
            <w:tcBorders>
              <w:left w:val="single" w:sz="4" w:space="0" w:color="FFFFFF" w:themeColor="background1"/>
              <w:right w:val="single" w:sz="4" w:space="0" w:color="FFFFFF" w:themeColor="background1"/>
            </w:tcBorders>
            <w:shd w:val="clear" w:color="auto" w:fill="D1E3E8" w:themeFill="text2" w:themeFillTint="33"/>
            <w:vAlign w:val="center"/>
          </w:tcPr>
          <w:p w14:paraId="1E2C324E" w14:textId="77777777" w:rsidR="00B9492A" w:rsidRDefault="00B9492A" w:rsidP="00B9492A">
            <w:pPr>
              <w:pStyle w:val="AATableNumbers"/>
              <w:spacing w:before="0" w:after="0"/>
            </w:pPr>
            <w:r>
              <w:t>75</w:t>
            </w:r>
          </w:p>
        </w:tc>
      </w:tr>
    </w:tbl>
    <w:p w14:paraId="3D56332E" w14:textId="77777777" w:rsidR="00B9492A" w:rsidRDefault="00B9492A" w:rsidP="00B9492A">
      <w:pPr>
        <w:pStyle w:val="AASubhead3"/>
        <w:spacing w:before="320"/>
      </w:pPr>
    </w:p>
    <w:p w14:paraId="36DFFA87" w14:textId="77777777" w:rsidR="00B9492A" w:rsidRDefault="00B9492A">
      <w:pPr>
        <w:spacing w:after="0" w:line="240" w:lineRule="auto"/>
        <w:jc w:val="left"/>
        <w:rPr>
          <w:rFonts w:asciiTheme="majorHAnsi" w:hAnsiTheme="majorHAnsi" w:cs="Arial"/>
          <w:b/>
          <w:bCs/>
          <w:szCs w:val="20"/>
        </w:rPr>
      </w:pPr>
      <w:r>
        <w:br w:type="page"/>
      </w:r>
    </w:p>
    <w:p w14:paraId="2A4967D7" w14:textId="2EF63870" w:rsidR="00A03D97" w:rsidRDefault="00A03D97" w:rsidP="00B9492A">
      <w:pPr>
        <w:pStyle w:val="AASubhead3"/>
        <w:spacing w:before="320"/>
      </w:pPr>
      <w:r>
        <w:lastRenderedPageBreak/>
        <w:t>Speaking English at home and reading achievement</w:t>
      </w:r>
    </w:p>
    <w:p w14:paraId="65CF3A99" w14:textId="3AAC6F89" w:rsidR="00A03D97" w:rsidRDefault="00A03D97" w:rsidP="00B9492A">
      <w:pPr>
        <w:tabs>
          <w:tab w:val="left" w:pos="5100"/>
        </w:tabs>
        <w:spacing w:after="400"/>
      </w:pPr>
      <w:r>
        <w:t xml:space="preserve">Figures 2.3 and 2.4 use boxplots to show the relationship between students’ reports of how often English is spoken at home and their scores on the KARE assessment at Year 4 and Year 8. On average and at both year levels, students who reported that they ‘always’ spoke English at home scored higher on the KARE assessment than students who reported that they did so ‘often’ or ‘hardly ever’. The average score difference between students who selected the ‘hardly ever’ response category and students who selected the ‘always’ response category was greater at Year 8 (15 scale score units) than Year 4 (9 scale score units). </w:t>
      </w:r>
    </w:p>
    <w:tbl>
      <w:tblPr>
        <w:tblStyle w:val="TableGrid"/>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60"/>
        <w:gridCol w:w="556"/>
        <w:gridCol w:w="4256"/>
      </w:tblGrid>
      <w:tr w:rsidR="00B9492A" w14:paraId="443C241C" w14:textId="77777777" w:rsidTr="00B9492A">
        <w:tc>
          <w:tcPr>
            <w:tcW w:w="4262" w:type="dxa"/>
          </w:tcPr>
          <w:p w14:paraId="3E249520" w14:textId="33FFC821" w:rsidR="00B9492A" w:rsidRDefault="00B9492A" w:rsidP="00B9492A">
            <w:pPr>
              <w:spacing w:line="240" w:lineRule="auto"/>
            </w:pPr>
            <w:r>
              <w:rPr>
                <w:noProof/>
                <w:lang w:val="en-US"/>
              </w:rPr>
              <w:drawing>
                <wp:inline distT="0" distB="0" distL="0" distR="0" wp14:anchorId="76AD6C1B" wp14:editId="4A8B4D26">
                  <wp:extent cx="2529192" cy="2339211"/>
                  <wp:effectExtent l="0" t="0" r="11430" b="0"/>
                  <wp:docPr id="18" name="Picture" descr="Year 4 achievement on the Knowledge and Application of Reading in English assessment by how often students spoke English at home" title="Fig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Reading/Q7/sscore%20Y4-1.png"/>
                          <pic:cNvPicPr>
                            <a:picLocks noChangeAspect="1" noChangeArrowheads="1"/>
                          </pic:cNvPicPr>
                        </pic:nvPicPr>
                        <pic:blipFill rotWithShape="1">
                          <a:blip r:embed="rId32"/>
                          <a:srcRect l="2984" t="7955" r="15265" b="5648"/>
                          <a:stretch/>
                        </pic:blipFill>
                        <pic:spPr bwMode="auto">
                          <a:xfrm>
                            <a:off x="0" y="0"/>
                            <a:ext cx="2529616" cy="233960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68" w:type="dxa"/>
          </w:tcPr>
          <w:p w14:paraId="1C79AFFD" w14:textId="77777777" w:rsidR="00B9492A" w:rsidRPr="00D641F6" w:rsidRDefault="00B9492A" w:rsidP="00B9492A"/>
        </w:tc>
        <w:tc>
          <w:tcPr>
            <w:tcW w:w="4242" w:type="dxa"/>
          </w:tcPr>
          <w:p w14:paraId="03613BB4" w14:textId="4F5534CA" w:rsidR="00B9492A" w:rsidRDefault="00B9492A" w:rsidP="00B9492A">
            <w:pPr>
              <w:spacing w:line="240" w:lineRule="auto"/>
            </w:pPr>
            <w:r>
              <w:rPr>
                <w:noProof/>
                <w:lang w:val="en-US"/>
              </w:rPr>
              <w:drawing>
                <wp:inline distT="0" distB="0" distL="0" distR="0" wp14:anchorId="12D708EB" wp14:editId="0985FB9A">
                  <wp:extent cx="2558375" cy="2351110"/>
                  <wp:effectExtent l="0" t="0" r="7620" b="11430"/>
                  <wp:docPr id="19" name="Picture" descr="Year 8 achievement on the Knowledge and Application of Reading in English assessment by how often students spoke English at home" title="Fig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Reading/Q7/sscore%20Y8-1.png"/>
                          <pic:cNvPicPr>
                            <a:picLocks noChangeAspect="1" noChangeArrowheads="1"/>
                          </pic:cNvPicPr>
                        </pic:nvPicPr>
                        <pic:blipFill rotWithShape="1">
                          <a:blip r:embed="rId33"/>
                          <a:srcRect l="3316" t="7954" r="14726" b="5982"/>
                          <a:stretch/>
                        </pic:blipFill>
                        <pic:spPr bwMode="auto">
                          <a:xfrm>
                            <a:off x="0" y="0"/>
                            <a:ext cx="2558803" cy="235150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9492A" w14:paraId="1879EB88" w14:textId="77777777" w:rsidTr="00B9492A">
        <w:tc>
          <w:tcPr>
            <w:tcW w:w="4262" w:type="dxa"/>
          </w:tcPr>
          <w:p w14:paraId="52421718" w14:textId="7B85AEFF" w:rsidR="00B9492A" w:rsidRPr="00C668A3" w:rsidRDefault="00B9492A" w:rsidP="00B9492A">
            <w:pPr>
              <w:pStyle w:val="AACaptionFigure"/>
              <w:rPr>
                <w:noProof/>
                <w:color w:val="3C8EA3" w:themeColor="accent3" w:themeShade="80"/>
                <w:lang w:eastAsia="en-NZ"/>
              </w:rPr>
            </w:pPr>
            <w:r>
              <w:t>Figure 2.3</w:t>
            </w:r>
            <w:r>
              <w:tab/>
              <w:t>Year 4</w:t>
            </w:r>
            <w:r w:rsidRPr="00C668A3">
              <w:t xml:space="preserve"> </w:t>
            </w:r>
            <w:r>
              <w:t>achievement on the Knowledge and Application of Reading in English assessment by how often students spoke English at home</w:t>
            </w:r>
          </w:p>
        </w:tc>
        <w:tc>
          <w:tcPr>
            <w:tcW w:w="568" w:type="dxa"/>
          </w:tcPr>
          <w:p w14:paraId="4C7CD427" w14:textId="77777777" w:rsidR="00B9492A" w:rsidRPr="00D641F6" w:rsidRDefault="00B9492A" w:rsidP="00B9492A"/>
        </w:tc>
        <w:tc>
          <w:tcPr>
            <w:tcW w:w="4242" w:type="dxa"/>
          </w:tcPr>
          <w:p w14:paraId="6BE3AD3D" w14:textId="0366EB4E" w:rsidR="00B9492A" w:rsidRPr="00C668A3" w:rsidRDefault="00B9492A" w:rsidP="00B9492A">
            <w:pPr>
              <w:pStyle w:val="AACaptionFigure"/>
              <w:rPr>
                <w:noProof/>
                <w:color w:val="3C8EA3" w:themeColor="accent3" w:themeShade="80"/>
                <w:lang w:eastAsia="en-NZ"/>
              </w:rPr>
            </w:pPr>
            <w:r>
              <w:t>Figure 2.4</w:t>
            </w:r>
            <w:r>
              <w:tab/>
              <w:t>Year 8</w:t>
            </w:r>
            <w:r w:rsidRPr="00C668A3">
              <w:t xml:space="preserve"> </w:t>
            </w:r>
            <w:r>
              <w:t>achievement on the Knowledge and Application of Reading in English assessment by how often students spoke English at home</w:t>
            </w:r>
          </w:p>
        </w:tc>
      </w:tr>
    </w:tbl>
    <w:p w14:paraId="7F512362" w14:textId="77777777" w:rsidR="00A03D97" w:rsidRDefault="00A03D97" w:rsidP="00B43B89">
      <w:pPr>
        <w:pStyle w:val="AANormalafterTable"/>
        <w:spacing w:before="120" w:after="400"/>
      </w:pPr>
      <w:r>
        <w:t>A regression analysis by year level indicated that, after taking decile into account, students who responded with ‘always’ to the question about how often they spoke English at home had higher KARE scores, on average, than students who selected ‘hardly ever’</w:t>
      </w:r>
      <w:r>
        <w:rPr>
          <w:rStyle w:val="FootnoteReference"/>
        </w:rPr>
        <w:footnoteReference w:id="10"/>
      </w:r>
      <w:r>
        <w:t>.</w:t>
      </w:r>
    </w:p>
    <w:p w14:paraId="1EB1E09D" w14:textId="3E584EE3" w:rsidR="00B9492A" w:rsidRDefault="00B9492A" w:rsidP="00B9492A">
      <w:pPr>
        <w:pStyle w:val="AASubhead1Numbd"/>
        <w:numPr>
          <w:ilvl w:val="0"/>
          <w:numId w:val="26"/>
        </w:numPr>
        <w:spacing w:before="280"/>
        <w:ind w:left="454" w:hanging="454"/>
      </w:pPr>
      <w:r>
        <w:t>Number of schools attended</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19"/>
        <w:gridCol w:w="349"/>
        <w:gridCol w:w="4788"/>
      </w:tblGrid>
      <w:tr w:rsidR="00B9492A" w14:paraId="2A164171" w14:textId="77777777" w:rsidTr="00B43B89">
        <w:trPr>
          <w:trHeight w:val="3616"/>
        </w:trPr>
        <w:tc>
          <w:tcPr>
            <w:tcW w:w="4219" w:type="dxa"/>
            <w:vMerge w:val="restart"/>
          </w:tcPr>
          <w:p w14:paraId="60ED3759" w14:textId="68D4BDFE" w:rsidR="00B9492A" w:rsidRDefault="00B9492A" w:rsidP="00B9492A">
            <w:r>
              <w:t>Students were asked how many schools they had</w:t>
            </w:r>
            <w:r w:rsidR="00953298">
              <w:t xml:space="preserve"> attended since they turned 5</w:t>
            </w:r>
            <w:r>
              <w:t>. They responded by selecting one of the following: ‘1 school’, ‘2 schools’, ‘3 schools’ or ‘4 or more schools’. At Year 4 the</w:t>
            </w:r>
            <w:r w:rsidR="00953298">
              <w:t xml:space="preserve"> minimum number possible is 1</w:t>
            </w:r>
            <w:r>
              <w:t xml:space="preserve"> school. At Yea</w:t>
            </w:r>
            <w:r w:rsidR="00953298">
              <w:t>r 8 the minimum possible was 1 or 2</w:t>
            </w:r>
            <w:r>
              <w:t xml:space="preserve"> schools (64 percent of Year 8 students in the sample attended an intermediate or secondary school).</w:t>
            </w:r>
          </w:p>
          <w:p w14:paraId="348BAE7F" w14:textId="29DDC31F" w:rsidR="00B9492A" w:rsidRPr="00545A7D" w:rsidRDefault="00B9492A" w:rsidP="00B9492A">
            <w:r>
              <w:t>Figure 2.5 shows that 65 percent of students in Year 4 r</w:t>
            </w:r>
            <w:r w:rsidR="00953298">
              <w:t>eported having attended only 1</w:t>
            </w:r>
            <w:r>
              <w:t xml:space="preserve"> school. At Year 8, 66 </w:t>
            </w:r>
            <w:r w:rsidR="00953298">
              <w:t>percent of students attended 1 or 2</w:t>
            </w:r>
            <w:r>
              <w:t xml:space="preserve"> schools. </w:t>
            </w:r>
          </w:p>
        </w:tc>
        <w:tc>
          <w:tcPr>
            <w:tcW w:w="349" w:type="dxa"/>
            <w:tcMar>
              <w:left w:w="0" w:type="dxa"/>
              <w:right w:w="0" w:type="dxa"/>
            </w:tcMar>
          </w:tcPr>
          <w:p w14:paraId="6DB21893" w14:textId="77777777" w:rsidR="00B9492A" w:rsidRDefault="00B9492A" w:rsidP="00B9492A">
            <w:pPr>
              <w:pStyle w:val="AAATablefill0"/>
              <w:rPr>
                <w:noProof/>
                <w:lang w:val="en-US"/>
              </w:rPr>
            </w:pPr>
          </w:p>
        </w:tc>
        <w:tc>
          <w:tcPr>
            <w:tcW w:w="4788" w:type="dxa"/>
          </w:tcPr>
          <w:p w14:paraId="6465A275" w14:textId="32678794" w:rsidR="00B9492A" w:rsidRDefault="00B9492A" w:rsidP="00B9492A">
            <w:pPr>
              <w:pStyle w:val="AAATablefill0"/>
              <w:spacing w:after="0"/>
            </w:pPr>
            <w:r>
              <w:rPr>
                <w:noProof/>
                <w:lang w:val="en-US" w:eastAsia="en-US"/>
              </w:rPr>
              <w:drawing>
                <wp:anchor distT="0" distB="0" distL="114300" distR="114300" simplePos="0" relativeHeight="251964416" behindDoc="0" locked="0" layoutInCell="1" allowOverlap="1" wp14:anchorId="2BC8A0E3" wp14:editId="2C71FE58">
                  <wp:simplePos x="0" y="0"/>
                  <wp:positionH relativeFrom="margin">
                    <wp:posOffset>2126</wp:posOffset>
                  </wp:positionH>
                  <wp:positionV relativeFrom="margin">
                    <wp:posOffset>99392</wp:posOffset>
                  </wp:positionV>
                  <wp:extent cx="2879090" cy="2125345"/>
                  <wp:effectExtent l="0" t="0" r="0" b="8255"/>
                  <wp:wrapSquare wrapText="bothSides"/>
                  <wp:docPr id="13" name="Picture" descr="Percentage frequency of the number of schools students attended by year level" title="Fig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Social%20studies/Q9%20Y4-1.png"/>
                          <pic:cNvPicPr>
                            <a:picLocks noChangeAspect="1" noChangeArrowheads="1"/>
                          </pic:cNvPicPr>
                        </pic:nvPicPr>
                        <pic:blipFill rotWithShape="1">
                          <a:blip r:embed="rId34">
                            <a:extLst>
                              <a:ext uri="{28A0092B-C50C-407E-A947-70E740481C1C}">
                                <a14:useLocalDpi xmlns:a14="http://schemas.microsoft.com/office/drawing/2010/main" val="0"/>
                              </a:ext>
                            </a:extLst>
                          </a:blip>
                          <a:srcRect l="7338" t="12635" r="11663" b="10127"/>
                          <a:stretch/>
                        </pic:blipFill>
                        <pic:spPr bwMode="auto">
                          <a:xfrm>
                            <a:off x="0" y="0"/>
                            <a:ext cx="2879090" cy="2125345"/>
                          </a:xfrm>
                          <a:prstGeom prst="rect">
                            <a:avLst/>
                          </a:prstGeom>
                          <a:noFill/>
                          <a:ln>
                            <a:noFill/>
                          </a:ln>
                          <a:extLst>
                            <a:ext uri="{53640926-AAD7-44d8-BBD7-CCE9431645EC}">
                              <a14:shadowObscured xmlns:a14="http://schemas.microsoft.com/office/drawing/2010/main"/>
                            </a:ext>
                          </a:extLst>
                        </pic:spPr>
                      </pic:pic>
                    </a:graphicData>
                  </a:graphic>
                </wp:anchor>
              </w:drawing>
            </w:r>
          </w:p>
        </w:tc>
      </w:tr>
      <w:tr w:rsidR="00B9492A" w14:paraId="287C2FA3" w14:textId="77777777" w:rsidTr="00B43B89">
        <w:trPr>
          <w:trHeight w:val="483"/>
        </w:trPr>
        <w:tc>
          <w:tcPr>
            <w:tcW w:w="4219" w:type="dxa"/>
            <w:vMerge/>
          </w:tcPr>
          <w:p w14:paraId="32D944D9" w14:textId="77777777" w:rsidR="00B9492A" w:rsidRPr="00545A7D" w:rsidRDefault="00B9492A" w:rsidP="00B9492A"/>
        </w:tc>
        <w:tc>
          <w:tcPr>
            <w:tcW w:w="349" w:type="dxa"/>
            <w:tcMar>
              <w:left w:w="0" w:type="dxa"/>
              <w:right w:w="0" w:type="dxa"/>
            </w:tcMar>
          </w:tcPr>
          <w:p w14:paraId="54330688" w14:textId="77777777" w:rsidR="00B9492A" w:rsidRDefault="00B9492A" w:rsidP="00B9492A">
            <w:pPr>
              <w:pStyle w:val="AAATablefill0"/>
            </w:pPr>
          </w:p>
        </w:tc>
        <w:tc>
          <w:tcPr>
            <w:tcW w:w="4788" w:type="dxa"/>
          </w:tcPr>
          <w:p w14:paraId="448E771B" w14:textId="0103089D" w:rsidR="00B9492A" w:rsidRPr="00B9492A" w:rsidRDefault="00B9492A" w:rsidP="00B43B89">
            <w:pPr>
              <w:pStyle w:val="AACaptionFigure"/>
              <w:spacing w:before="20" w:after="0"/>
            </w:pPr>
            <w:r>
              <w:t>Figure 2.5</w:t>
            </w:r>
            <w:r>
              <w:tab/>
              <w:t>Percentage frequency of the number of schools students attended by year level</w:t>
            </w:r>
          </w:p>
        </w:tc>
      </w:tr>
    </w:tbl>
    <w:p w14:paraId="67AB1AA8" w14:textId="2A2A81F0" w:rsidR="00B9492A" w:rsidRDefault="00B9492A">
      <w:pPr>
        <w:spacing w:after="0" w:line="240" w:lineRule="auto"/>
        <w:jc w:val="left"/>
      </w:pPr>
      <w:r>
        <w:br w:type="page"/>
      </w:r>
    </w:p>
    <w:p w14:paraId="0816A989" w14:textId="75A3F682" w:rsidR="00A03D97" w:rsidRDefault="00A03D97" w:rsidP="00A03D97">
      <w:r>
        <w:lastRenderedPageBreak/>
        <w:t>At Year 4, there was some variation in the number of schools attended by decile. As shown in Table 2.2, the proportion of Year 4 students</w:t>
      </w:r>
      <w:r w:rsidR="00953298">
        <w:t xml:space="preserve"> who reported attending only 1</w:t>
      </w:r>
      <w:r>
        <w:t xml:space="preserve"> school was lowest for students from low decile schools, and highest for students from high decile schools. A greater proportion of Year 4 students from low decile schools, than from mid or high decile school</w:t>
      </w:r>
      <w:r w:rsidR="00953298">
        <w:t>s, also reported attending 3</w:t>
      </w:r>
      <w:r>
        <w:t xml:space="preserve"> or more schools. Table 2.3 shows that the pattern by decile for Year 8 students was different. The proportion of Year 8 students who reported attending one or two schools was relatively similar for students across low, mid and high decile schools (67, 61 and 70 percent, respectively). There was also little difference, by decile, in the proportions of Year 8 students who reported attending 3 schools</w:t>
      </w:r>
      <w:r w:rsidR="00953298">
        <w:t>,</w:t>
      </w:r>
      <w:r>
        <w:t xml:space="preserve"> or 4 or more schools. This difference between Year 4 and Year 8 might be explained by the different school types available at each year level and present in the sample at different decile bands.</w:t>
      </w:r>
    </w:p>
    <w:p w14:paraId="6872984D" w14:textId="77777777" w:rsidR="00A03D97" w:rsidRDefault="00A03D97" w:rsidP="00A03D97">
      <w:pPr>
        <w:pStyle w:val="AACaptionTable"/>
      </w:pPr>
      <w:r w:rsidRPr="00AD2D3F">
        <w:t xml:space="preserve">Table </w:t>
      </w:r>
      <w:r>
        <w:t>2.2</w:t>
      </w:r>
      <w:r>
        <w:tab/>
        <w:t>Percentage frequency of the number of schools Year 4 students attended by decile band</w:t>
      </w:r>
    </w:p>
    <w:tbl>
      <w:tblPr>
        <w:tblStyle w:val="TableGrid"/>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00"/>
        <w:gridCol w:w="1684"/>
        <w:gridCol w:w="1685"/>
        <w:gridCol w:w="1684"/>
        <w:gridCol w:w="1685"/>
      </w:tblGrid>
      <w:tr w:rsidR="00B43B89" w:rsidRPr="000811C5" w14:paraId="4E18AF00" w14:textId="77777777" w:rsidTr="00D76499">
        <w:trPr>
          <w:trHeight w:val="340"/>
        </w:trPr>
        <w:tc>
          <w:tcPr>
            <w:tcW w:w="1200" w:type="dxa"/>
            <w:tcBorders>
              <w:bottom w:val="single" w:sz="24" w:space="0" w:color="FFFFFF" w:themeColor="background1"/>
              <w:right w:val="single" w:sz="4" w:space="0" w:color="FFFFFF" w:themeColor="background1"/>
            </w:tcBorders>
            <w:shd w:val="clear" w:color="auto" w:fill="37646E" w:themeFill="accent1"/>
            <w:vAlign w:val="center"/>
          </w:tcPr>
          <w:p w14:paraId="716D4E86" w14:textId="77777777" w:rsidR="00B43B89" w:rsidRDefault="00B43B89" w:rsidP="00B43B89">
            <w:pPr>
              <w:pStyle w:val="AATableHeading"/>
              <w:jc w:val="left"/>
              <w:rPr>
                <w:u w:val="single"/>
              </w:rPr>
            </w:pPr>
            <w:r w:rsidRPr="000D1432">
              <w:t>Decile band</w:t>
            </w:r>
          </w:p>
        </w:tc>
        <w:tc>
          <w:tcPr>
            <w:tcW w:w="1684" w:type="dxa"/>
            <w:tcBorders>
              <w:left w:val="single" w:sz="4" w:space="0" w:color="FFFFFF" w:themeColor="background1"/>
              <w:bottom w:val="single" w:sz="24" w:space="0" w:color="FFFFFF" w:themeColor="background1"/>
              <w:right w:val="single" w:sz="4" w:space="0" w:color="FFFFFF" w:themeColor="background1"/>
            </w:tcBorders>
            <w:shd w:val="clear" w:color="auto" w:fill="37646E" w:themeFill="accent1"/>
            <w:vAlign w:val="center"/>
          </w:tcPr>
          <w:p w14:paraId="096A6CD5" w14:textId="77777777" w:rsidR="00B43B89" w:rsidRPr="003F22A6" w:rsidRDefault="00B43B89" w:rsidP="00B43B89">
            <w:pPr>
              <w:pStyle w:val="AATableHeading"/>
            </w:pPr>
            <w:r w:rsidRPr="00BA0FE7">
              <w:t>1 school</w:t>
            </w:r>
          </w:p>
        </w:tc>
        <w:tc>
          <w:tcPr>
            <w:tcW w:w="1685" w:type="dxa"/>
            <w:tcBorders>
              <w:left w:val="single" w:sz="4" w:space="0" w:color="FFFFFF" w:themeColor="background1"/>
              <w:bottom w:val="single" w:sz="24" w:space="0" w:color="FFFFFF" w:themeColor="background1"/>
              <w:right w:val="single" w:sz="4" w:space="0" w:color="FFFFFF" w:themeColor="background1"/>
            </w:tcBorders>
            <w:shd w:val="clear" w:color="auto" w:fill="37646E" w:themeFill="accent1"/>
            <w:vAlign w:val="center"/>
          </w:tcPr>
          <w:p w14:paraId="52DDEE7C" w14:textId="77777777" w:rsidR="00B43B89" w:rsidRPr="003F22A6" w:rsidRDefault="00B43B89" w:rsidP="00B43B89">
            <w:pPr>
              <w:pStyle w:val="AATableHeading"/>
            </w:pPr>
            <w:r w:rsidRPr="00BA0FE7">
              <w:t>2 schools</w:t>
            </w:r>
          </w:p>
        </w:tc>
        <w:tc>
          <w:tcPr>
            <w:tcW w:w="1684" w:type="dxa"/>
            <w:tcBorders>
              <w:left w:val="single" w:sz="4" w:space="0" w:color="FFFFFF" w:themeColor="background1"/>
              <w:bottom w:val="single" w:sz="24" w:space="0" w:color="FFFFFF" w:themeColor="background1"/>
              <w:right w:val="single" w:sz="4" w:space="0" w:color="FFFFFF" w:themeColor="background1"/>
            </w:tcBorders>
            <w:shd w:val="clear" w:color="auto" w:fill="37646E" w:themeFill="accent1"/>
            <w:vAlign w:val="center"/>
          </w:tcPr>
          <w:p w14:paraId="2712F359" w14:textId="77777777" w:rsidR="00B43B89" w:rsidRPr="003F22A6" w:rsidRDefault="00B43B89" w:rsidP="00B43B89">
            <w:pPr>
              <w:pStyle w:val="AATableHeading"/>
            </w:pPr>
            <w:r w:rsidRPr="00BA0FE7">
              <w:t>3 schools</w:t>
            </w:r>
          </w:p>
        </w:tc>
        <w:tc>
          <w:tcPr>
            <w:tcW w:w="1685" w:type="dxa"/>
            <w:tcBorders>
              <w:left w:val="single" w:sz="4" w:space="0" w:color="FFFFFF" w:themeColor="background1"/>
              <w:bottom w:val="single" w:sz="24" w:space="0" w:color="FFFFFF" w:themeColor="background1"/>
              <w:right w:val="single" w:sz="4" w:space="0" w:color="FFFFFF" w:themeColor="background1"/>
            </w:tcBorders>
            <w:shd w:val="clear" w:color="auto" w:fill="37646E" w:themeFill="accent1"/>
            <w:vAlign w:val="center"/>
          </w:tcPr>
          <w:p w14:paraId="1D0E712E" w14:textId="77777777" w:rsidR="00B43B89" w:rsidRPr="003F22A6" w:rsidRDefault="00B43B89" w:rsidP="00B43B89">
            <w:pPr>
              <w:pStyle w:val="AATableHeading"/>
            </w:pPr>
            <w:r w:rsidRPr="00BA0FE7">
              <w:t>4 or more schools</w:t>
            </w:r>
          </w:p>
        </w:tc>
      </w:tr>
      <w:tr w:rsidR="00B43B89" w14:paraId="2E76A214" w14:textId="77777777" w:rsidTr="00D76499">
        <w:trPr>
          <w:trHeight w:val="284"/>
        </w:trPr>
        <w:tc>
          <w:tcPr>
            <w:tcW w:w="1200" w:type="dxa"/>
            <w:tcBorders>
              <w:top w:val="single" w:sz="24" w:space="0" w:color="FFFFFF" w:themeColor="background1"/>
              <w:right w:val="single" w:sz="4" w:space="0" w:color="FFFFFF" w:themeColor="background1"/>
            </w:tcBorders>
            <w:shd w:val="clear" w:color="auto" w:fill="D1E8EE" w:themeFill="accent3"/>
            <w:vAlign w:val="center"/>
          </w:tcPr>
          <w:p w14:paraId="11471738" w14:textId="77777777" w:rsidR="00B43B89" w:rsidRPr="00A71BB9" w:rsidRDefault="00B43B89" w:rsidP="00B43B89">
            <w:pPr>
              <w:pStyle w:val="AATableSubhead1"/>
              <w:spacing w:before="0" w:after="0"/>
              <w:rPr>
                <w:b w:val="0"/>
              </w:rPr>
            </w:pPr>
            <w:r w:rsidRPr="00925F96">
              <w:rPr>
                <w:b w:val="0"/>
              </w:rPr>
              <w:t>Low</w:t>
            </w:r>
          </w:p>
        </w:tc>
        <w:tc>
          <w:tcPr>
            <w:tcW w:w="1684" w:type="dxa"/>
            <w:tcBorders>
              <w:top w:val="single" w:sz="24" w:space="0" w:color="FFFFFF" w:themeColor="background1"/>
              <w:left w:val="single" w:sz="4" w:space="0" w:color="FFFFFF" w:themeColor="background1"/>
              <w:right w:val="single" w:sz="4" w:space="0" w:color="FFFFFF" w:themeColor="background1"/>
            </w:tcBorders>
            <w:shd w:val="clear" w:color="auto" w:fill="D1E8EE" w:themeFill="accent3"/>
            <w:vAlign w:val="center"/>
          </w:tcPr>
          <w:p w14:paraId="6F526A46" w14:textId="77777777" w:rsidR="00B43B89" w:rsidRPr="003F22A6" w:rsidRDefault="00B43B89" w:rsidP="00B43B89">
            <w:pPr>
              <w:pStyle w:val="AATableNumbers"/>
              <w:spacing w:before="0" w:after="0"/>
            </w:pPr>
            <w:r w:rsidRPr="00BA0FE7">
              <w:t>54</w:t>
            </w:r>
          </w:p>
        </w:tc>
        <w:tc>
          <w:tcPr>
            <w:tcW w:w="1685" w:type="dxa"/>
            <w:tcBorders>
              <w:top w:val="single" w:sz="24" w:space="0" w:color="FFFFFF" w:themeColor="background1"/>
              <w:left w:val="single" w:sz="4" w:space="0" w:color="FFFFFF" w:themeColor="background1"/>
              <w:right w:val="single" w:sz="4" w:space="0" w:color="FFFFFF" w:themeColor="background1"/>
            </w:tcBorders>
            <w:shd w:val="clear" w:color="auto" w:fill="D1E8EE" w:themeFill="accent3"/>
            <w:vAlign w:val="center"/>
          </w:tcPr>
          <w:p w14:paraId="47C402B4" w14:textId="77777777" w:rsidR="00B43B89" w:rsidRPr="003F22A6" w:rsidRDefault="00B43B89" w:rsidP="00B43B89">
            <w:pPr>
              <w:pStyle w:val="AATableNumbers"/>
              <w:spacing w:before="0" w:after="0"/>
            </w:pPr>
            <w:r w:rsidRPr="00BA0FE7">
              <w:t>23</w:t>
            </w:r>
          </w:p>
        </w:tc>
        <w:tc>
          <w:tcPr>
            <w:tcW w:w="1684" w:type="dxa"/>
            <w:tcBorders>
              <w:top w:val="single" w:sz="24" w:space="0" w:color="FFFFFF" w:themeColor="background1"/>
              <w:left w:val="single" w:sz="4" w:space="0" w:color="FFFFFF" w:themeColor="background1"/>
              <w:right w:val="single" w:sz="4" w:space="0" w:color="FFFFFF" w:themeColor="background1"/>
            </w:tcBorders>
            <w:shd w:val="clear" w:color="auto" w:fill="D1E8EE" w:themeFill="accent3"/>
            <w:vAlign w:val="center"/>
          </w:tcPr>
          <w:p w14:paraId="45A89639" w14:textId="77777777" w:rsidR="00B43B89" w:rsidRPr="003F22A6" w:rsidRDefault="00B43B89" w:rsidP="00B43B89">
            <w:pPr>
              <w:pStyle w:val="AATableNumbers"/>
              <w:spacing w:before="0" w:after="0"/>
            </w:pPr>
            <w:r w:rsidRPr="00BA0FE7">
              <w:t>11</w:t>
            </w:r>
          </w:p>
        </w:tc>
        <w:tc>
          <w:tcPr>
            <w:tcW w:w="1685" w:type="dxa"/>
            <w:tcBorders>
              <w:top w:val="single" w:sz="24" w:space="0" w:color="FFFFFF" w:themeColor="background1"/>
              <w:left w:val="single" w:sz="4" w:space="0" w:color="FFFFFF" w:themeColor="background1"/>
              <w:right w:val="single" w:sz="4" w:space="0" w:color="FFFFFF" w:themeColor="background1"/>
            </w:tcBorders>
            <w:shd w:val="clear" w:color="auto" w:fill="D1E8EE" w:themeFill="accent3"/>
            <w:vAlign w:val="center"/>
          </w:tcPr>
          <w:p w14:paraId="6F97D295" w14:textId="77777777" w:rsidR="00B43B89" w:rsidRPr="003F22A6" w:rsidRDefault="00B43B89" w:rsidP="00B43B89">
            <w:pPr>
              <w:pStyle w:val="AATableNumbers"/>
              <w:spacing w:before="0" w:after="0"/>
            </w:pPr>
            <w:r w:rsidRPr="00BA0FE7">
              <w:t>12</w:t>
            </w:r>
          </w:p>
        </w:tc>
      </w:tr>
      <w:tr w:rsidR="00B43B89" w14:paraId="66B018EA" w14:textId="77777777" w:rsidTr="00B43B89">
        <w:trPr>
          <w:trHeight w:val="284"/>
        </w:trPr>
        <w:tc>
          <w:tcPr>
            <w:tcW w:w="1200" w:type="dxa"/>
            <w:tcBorders>
              <w:right w:val="single" w:sz="4" w:space="0" w:color="FFFFFF" w:themeColor="background1"/>
            </w:tcBorders>
            <w:shd w:val="clear" w:color="auto" w:fill="auto"/>
            <w:vAlign w:val="center"/>
          </w:tcPr>
          <w:p w14:paraId="1834AE2A" w14:textId="77777777" w:rsidR="00B43B89" w:rsidRPr="00A71BB9" w:rsidRDefault="00B43B89" w:rsidP="00B43B89">
            <w:pPr>
              <w:pStyle w:val="AATableSubhead1"/>
              <w:spacing w:before="0" w:after="0"/>
              <w:rPr>
                <w:b w:val="0"/>
              </w:rPr>
            </w:pPr>
            <w:r w:rsidRPr="00925F96">
              <w:rPr>
                <w:b w:val="0"/>
              </w:rPr>
              <w:t xml:space="preserve">Mid </w:t>
            </w:r>
          </w:p>
        </w:tc>
        <w:tc>
          <w:tcPr>
            <w:tcW w:w="1684" w:type="dxa"/>
            <w:tcBorders>
              <w:left w:val="single" w:sz="4" w:space="0" w:color="FFFFFF" w:themeColor="background1"/>
              <w:right w:val="single" w:sz="4" w:space="0" w:color="FFFFFF" w:themeColor="background1"/>
            </w:tcBorders>
            <w:shd w:val="clear" w:color="auto" w:fill="auto"/>
            <w:vAlign w:val="center"/>
          </w:tcPr>
          <w:p w14:paraId="380A2D04" w14:textId="77777777" w:rsidR="00B43B89" w:rsidRPr="003F22A6" w:rsidRDefault="00B43B89" w:rsidP="00B43B89">
            <w:pPr>
              <w:pStyle w:val="AATableNumbers"/>
              <w:spacing w:before="0" w:after="0"/>
            </w:pPr>
            <w:r w:rsidRPr="00BA0FE7">
              <w:t>67</w:t>
            </w:r>
          </w:p>
        </w:tc>
        <w:tc>
          <w:tcPr>
            <w:tcW w:w="1685" w:type="dxa"/>
            <w:tcBorders>
              <w:left w:val="single" w:sz="4" w:space="0" w:color="FFFFFF" w:themeColor="background1"/>
              <w:right w:val="single" w:sz="4" w:space="0" w:color="FFFFFF" w:themeColor="background1"/>
            </w:tcBorders>
            <w:shd w:val="clear" w:color="auto" w:fill="auto"/>
            <w:vAlign w:val="center"/>
          </w:tcPr>
          <w:p w14:paraId="796DCF49" w14:textId="77777777" w:rsidR="00B43B89" w:rsidRPr="003F22A6" w:rsidRDefault="00B43B89" w:rsidP="00B43B89">
            <w:pPr>
              <w:pStyle w:val="AATableNumbers"/>
              <w:spacing w:before="0" w:after="0"/>
            </w:pPr>
            <w:r w:rsidRPr="00BA0FE7">
              <w:t>24</w:t>
            </w:r>
          </w:p>
        </w:tc>
        <w:tc>
          <w:tcPr>
            <w:tcW w:w="1684" w:type="dxa"/>
            <w:tcBorders>
              <w:left w:val="single" w:sz="4" w:space="0" w:color="FFFFFF" w:themeColor="background1"/>
              <w:right w:val="single" w:sz="4" w:space="0" w:color="FFFFFF" w:themeColor="background1"/>
            </w:tcBorders>
            <w:shd w:val="clear" w:color="auto" w:fill="auto"/>
            <w:vAlign w:val="center"/>
          </w:tcPr>
          <w:p w14:paraId="04B625C0" w14:textId="77777777" w:rsidR="00B43B89" w:rsidRPr="003F22A6" w:rsidRDefault="00B43B89" w:rsidP="00B43B89">
            <w:pPr>
              <w:pStyle w:val="AATableNumbers"/>
              <w:spacing w:before="0" w:after="0"/>
            </w:pPr>
            <w:r w:rsidRPr="00BA0FE7">
              <w:t>7</w:t>
            </w:r>
          </w:p>
        </w:tc>
        <w:tc>
          <w:tcPr>
            <w:tcW w:w="1685" w:type="dxa"/>
            <w:tcBorders>
              <w:left w:val="single" w:sz="4" w:space="0" w:color="FFFFFF" w:themeColor="background1"/>
              <w:right w:val="single" w:sz="4" w:space="0" w:color="FFFFFF" w:themeColor="background1"/>
            </w:tcBorders>
            <w:shd w:val="clear" w:color="auto" w:fill="auto"/>
            <w:vAlign w:val="center"/>
          </w:tcPr>
          <w:p w14:paraId="5AD2DE89" w14:textId="77777777" w:rsidR="00B43B89" w:rsidRPr="003F22A6" w:rsidRDefault="00B43B89" w:rsidP="00B43B89">
            <w:pPr>
              <w:pStyle w:val="AATableNumbers"/>
              <w:spacing w:before="0" w:after="0"/>
            </w:pPr>
            <w:r w:rsidRPr="00BA0FE7">
              <w:t>3</w:t>
            </w:r>
          </w:p>
        </w:tc>
      </w:tr>
      <w:tr w:rsidR="00B43B89" w14:paraId="0CFDA9E8" w14:textId="77777777" w:rsidTr="00B43B89">
        <w:trPr>
          <w:trHeight w:val="284"/>
        </w:trPr>
        <w:tc>
          <w:tcPr>
            <w:tcW w:w="1200" w:type="dxa"/>
            <w:tcBorders>
              <w:right w:val="single" w:sz="4" w:space="0" w:color="FFFFFF" w:themeColor="background1"/>
            </w:tcBorders>
            <w:shd w:val="clear" w:color="auto" w:fill="D1E8EE" w:themeFill="accent3"/>
            <w:vAlign w:val="center"/>
          </w:tcPr>
          <w:p w14:paraId="0CB8BF79" w14:textId="77777777" w:rsidR="00B43B89" w:rsidRPr="00A71BB9" w:rsidRDefault="00B43B89" w:rsidP="00B43B89">
            <w:pPr>
              <w:pStyle w:val="AATableSubhead1"/>
              <w:spacing w:before="0" w:after="0"/>
              <w:rPr>
                <w:b w:val="0"/>
              </w:rPr>
            </w:pPr>
            <w:r w:rsidRPr="00925F96">
              <w:rPr>
                <w:b w:val="0"/>
              </w:rPr>
              <w:t>High</w:t>
            </w:r>
          </w:p>
        </w:tc>
        <w:tc>
          <w:tcPr>
            <w:tcW w:w="1684" w:type="dxa"/>
            <w:tcBorders>
              <w:left w:val="single" w:sz="4" w:space="0" w:color="FFFFFF" w:themeColor="background1"/>
              <w:right w:val="single" w:sz="4" w:space="0" w:color="FFFFFF" w:themeColor="background1"/>
            </w:tcBorders>
            <w:shd w:val="clear" w:color="auto" w:fill="D1E8EE" w:themeFill="accent3"/>
            <w:vAlign w:val="center"/>
          </w:tcPr>
          <w:p w14:paraId="26963F1A" w14:textId="77777777" w:rsidR="00B43B89" w:rsidRPr="003F22A6" w:rsidRDefault="00B43B89" w:rsidP="00B43B89">
            <w:pPr>
              <w:pStyle w:val="AATableNumbers"/>
              <w:spacing w:before="0" w:after="0"/>
            </w:pPr>
            <w:r w:rsidRPr="00BA0FE7">
              <w:t>71</w:t>
            </w:r>
          </w:p>
        </w:tc>
        <w:tc>
          <w:tcPr>
            <w:tcW w:w="1685" w:type="dxa"/>
            <w:tcBorders>
              <w:left w:val="single" w:sz="4" w:space="0" w:color="FFFFFF" w:themeColor="background1"/>
              <w:right w:val="single" w:sz="4" w:space="0" w:color="FFFFFF" w:themeColor="background1"/>
            </w:tcBorders>
            <w:shd w:val="clear" w:color="auto" w:fill="D1E8EE" w:themeFill="accent3"/>
            <w:vAlign w:val="center"/>
          </w:tcPr>
          <w:p w14:paraId="6CFFA07C" w14:textId="77777777" w:rsidR="00B43B89" w:rsidRPr="003F22A6" w:rsidRDefault="00B43B89" w:rsidP="00B43B89">
            <w:pPr>
              <w:pStyle w:val="AATableNumbers"/>
              <w:spacing w:before="0" w:after="0"/>
            </w:pPr>
            <w:r w:rsidRPr="00BA0FE7">
              <w:t>20</w:t>
            </w:r>
          </w:p>
        </w:tc>
        <w:tc>
          <w:tcPr>
            <w:tcW w:w="1684" w:type="dxa"/>
            <w:tcBorders>
              <w:left w:val="single" w:sz="4" w:space="0" w:color="FFFFFF" w:themeColor="background1"/>
              <w:right w:val="single" w:sz="4" w:space="0" w:color="FFFFFF" w:themeColor="background1"/>
            </w:tcBorders>
            <w:shd w:val="clear" w:color="auto" w:fill="D1E8EE" w:themeFill="accent3"/>
            <w:vAlign w:val="center"/>
          </w:tcPr>
          <w:p w14:paraId="25BC9F4C" w14:textId="77777777" w:rsidR="00B43B89" w:rsidRPr="003F22A6" w:rsidRDefault="00B43B89" w:rsidP="00B43B89">
            <w:pPr>
              <w:pStyle w:val="AATableNumbers"/>
              <w:spacing w:before="0" w:after="0"/>
            </w:pPr>
            <w:r w:rsidRPr="00BA0FE7">
              <w:t>5</w:t>
            </w:r>
          </w:p>
        </w:tc>
        <w:tc>
          <w:tcPr>
            <w:tcW w:w="1685" w:type="dxa"/>
            <w:tcBorders>
              <w:left w:val="single" w:sz="4" w:space="0" w:color="FFFFFF" w:themeColor="background1"/>
              <w:right w:val="single" w:sz="4" w:space="0" w:color="FFFFFF" w:themeColor="background1"/>
            </w:tcBorders>
            <w:shd w:val="clear" w:color="auto" w:fill="D1E8EE" w:themeFill="accent3"/>
            <w:vAlign w:val="center"/>
          </w:tcPr>
          <w:p w14:paraId="5037EFF7" w14:textId="77777777" w:rsidR="00B43B89" w:rsidRPr="003F22A6" w:rsidRDefault="00B43B89" w:rsidP="00B43B89">
            <w:pPr>
              <w:pStyle w:val="AATableNumbers"/>
              <w:spacing w:before="0" w:after="0"/>
            </w:pPr>
            <w:r w:rsidRPr="00BA0FE7">
              <w:t>4</w:t>
            </w:r>
          </w:p>
        </w:tc>
      </w:tr>
    </w:tbl>
    <w:p w14:paraId="71A8E973" w14:textId="77777777" w:rsidR="00A03D97" w:rsidRDefault="00A03D97" w:rsidP="00A03D97">
      <w:pPr>
        <w:pStyle w:val="AACaptionTable"/>
      </w:pPr>
      <w:r w:rsidRPr="00AD2D3F">
        <w:t xml:space="preserve">Table </w:t>
      </w:r>
      <w:r>
        <w:t>2.3</w:t>
      </w:r>
      <w:r>
        <w:tab/>
        <w:t>Percentage frequency of the number of schools Year 8 students attended by decile band</w:t>
      </w:r>
    </w:p>
    <w:tbl>
      <w:tblPr>
        <w:tblStyle w:val="TableGrid"/>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2"/>
        <w:gridCol w:w="1674"/>
        <w:gridCol w:w="1674"/>
        <w:gridCol w:w="1674"/>
        <w:gridCol w:w="1674"/>
      </w:tblGrid>
      <w:tr w:rsidR="00B43B89" w:rsidRPr="000811C5" w14:paraId="2D03F1C1" w14:textId="77777777" w:rsidTr="00D76499">
        <w:trPr>
          <w:cantSplit/>
          <w:trHeight w:val="340"/>
          <w:tblHeader/>
        </w:trPr>
        <w:tc>
          <w:tcPr>
            <w:tcW w:w="1242" w:type="dxa"/>
            <w:tcBorders>
              <w:bottom w:val="single" w:sz="24" w:space="0" w:color="FFFFFF" w:themeColor="background1"/>
              <w:right w:val="single" w:sz="4" w:space="0" w:color="FFFFFF" w:themeColor="background1"/>
            </w:tcBorders>
            <w:shd w:val="clear" w:color="auto" w:fill="37646E" w:themeFill="accent1"/>
            <w:vAlign w:val="center"/>
          </w:tcPr>
          <w:p w14:paraId="4D6DFE12" w14:textId="77777777" w:rsidR="00B43B89" w:rsidRDefault="00B43B89" w:rsidP="00B43B89">
            <w:pPr>
              <w:pStyle w:val="AATableHeading"/>
              <w:jc w:val="left"/>
            </w:pPr>
            <w:r w:rsidRPr="000D1432">
              <w:t>Decile band</w:t>
            </w:r>
          </w:p>
        </w:tc>
        <w:tc>
          <w:tcPr>
            <w:tcW w:w="1674" w:type="dxa"/>
            <w:tcBorders>
              <w:left w:val="single" w:sz="4" w:space="0" w:color="FFFFFF" w:themeColor="background1"/>
              <w:bottom w:val="single" w:sz="24" w:space="0" w:color="FFFFFF" w:themeColor="background1"/>
              <w:right w:val="single" w:sz="4" w:space="0" w:color="FFFFFF" w:themeColor="background1"/>
            </w:tcBorders>
            <w:shd w:val="clear" w:color="auto" w:fill="37646E" w:themeFill="accent1"/>
            <w:vAlign w:val="center"/>
          </w:tcPr>
          <w:p w14:paraId="0FB8C797" w14:textId="77777777" w:rsidR="00B43B89" w:rsidRPr="00AE6587" w:rsidRDefault="00B43B89" w:rsidP="00B43B89">
            <w:pPr>
              <w:pStyle w:val="AATableHeading"/>
            </w:pPr>
            <w:r w:rsidRPr="00BA0FE7">
              <w:t>1 school</w:t>
            </w:r>
          </w:p>
        </w:tc>
        <w:tc>
          <w:tcPr>
            <w:tcW w:w="1674" w:type="dxa"/>
            <w:tcBorders>
              <w:left w:val="single" w:sz="4" w:space="0" w:color="FFFFFF" w:themeColor="background1"/>
              <w:bottom w:val="single" w:sz="24" w:space="0" w:color="FFFFFF" w:themeColor="background1"/>
              <w:right w:val="single" w:sz="4" w:space="0" w:color="FFFFFF" w:themeColor="background1"/>
            </w:tcBorders>
            <w:shd w:val="clear" w:color="auto" w:fill="37646E" w:themeFill="accent1"/>
            <w:vAlign w:val="center"/>
          </w:tcPr>
          <w:p w14:paraId="3ECDB789" w14:textId="77777777" w:rsidR="00B43B89" w:rsidRPr="00AE6587" w:rsidRDefault="00B43B89" w:rsidP="00B43B89">
            <w:pPr>
              <w:pStyle w:val="AATableHeading"/>
            </w:pPr>
            <w:r w:rsidRPr="00BA0FE7">
              <w:t>2 schools</w:t>
            </w:r>
          </w:p>
        </w:tc>
        <w:tc>
          <w:tcPr>
            <w:tcW w:w="1674" w:type="dxa"/>
            <w:tcBorders>
              <w:left w:val="single" w:sz="4" w:space="0" w:color="FFFFFF" w:themeColor="background1"/>
              <w:bottom w:val="single" w:sz="24" w:space="0" w:color="FFFFFF" w:themeColor="background1"/>
              <w:right w:val="single" w:sz="4" w:space="0" w:color="FFFFFF" w:themeColor="background1"/>
            </w:tcBorders>
            <w:shd w:val="clear" w:color="auto" w:fill="37646E" w:themeFill="accent1"/>
            <w:vAlign w:val="center"/>
          </w:tcPr>
          <w:p w14:paraId="7506C7C7" w14:textId="77777777" w:rsidR="00B43B89" w:rsidRPr="00AE6587" w:rsidRDefault="00B43B89" w:rsidP="00B43B89">
            <w:pPr>
              <w:pStyle w:val="AATableHeading"/>
            </w:pPr>
            <w:r w:rsidRPr="00BA0FE7">
              <w:t>3 schools</w:t>
            </w:r>
          </w:p>
        </w:tc>
        <w:tc>
          <w:tcPr>
            <w:tcW w:w="1674" w:type="dxa"/>
            <w:tcBorders>
              <w:left w:val="single" w:sz="4" w:space="0" w:color="FFFFFF" w:themeColor="background1"/>
              <w:bottom w:val="single" w:sz="24" w:space="0" w:color="FFFFFF" w:themeColor="background1"/>
              <w:right w:val="single" w:sz="4" w:space="0" w:color="FFFFFF" w:themeColor="background1"/>
            </w:tcBorders>
            <w:shd w:val="clear" w:color="auto" w:fill="37646E" w:themeFill="accent1"/>
            <w:vAlign w:val="center"/>
          </w:tcPr>
          <w:p w14:paraId="202B024C" w14:textId="77777777" w:rsidR="00B43B89" w:rsidRPr="00AE6587" w:rsidRDefault="00B43B89" w:rsidP="00B43B89">
            <w:pPr>
              <w:pStyle w:val="AATableHeading"/>
            </w:pPr>
            <w:r w:rsidRPr="00BA0FE7">
              <w:t>4 or more schools</w:t>
            </w:r>
          </w:p>
        </w:tc>
      </w:tr>
      <w:tr w:rsidR="00B43B89" w14:paraId="645EBFCE" w14:textId="77777777" w:rsidTr="00D76499">
        <w:trPr>
          <w:cantSplit/>
          <w:trHeight w:val="284"/>
        </w:trPr>
        <w:tc>
          <w:tcPr>
            <w:tcW w:w="1242" w:type="dxa"/>
            <w:tcBorders>
              <w:top w:val="single" w:sz="24" w:space="0" w:color="FFFFFF" w:themeColor="background1"/>
              <w:right w:val="single" w:sz="4" w:space="0" w:color="FFFFFF" w:themeColor="background1"/>
            </w:tcBorders>
            <w:shd w:val="clear" w:color="auto" w:fill="D1E8EE" w:themeFill="accent3"/>
            <w:vAlign w:val="center"/>
          </w:tcPr>
          <w:p w14:paraId="207E606D" w14:textId="77777777" w:rsidR="00B43B89" w:rsidRPr="00A71BB9" w:rsidRDefault="00B43B89" w:rsidP="00B43B89">
            <w:pPr>
              <w:pStyle w:val="AATableSubhead1"/>
              <w:rPr>
                <w:b w:val="0"/>
              </w:rPr>
            </w:pPr>
            <w:r w:rsidRPr="00925F96">
              <w:rPr>
                <w:b w:val="0"/>
              </w:rPr>
              <w:t>Low</w:t>
            </w:r>
          </w:p>
        </w:tc>
        <w:tc>
          <w:tcPr>
            <w:tcW w:w="1674" w:type="dxa"/>
            <w:tcBorders>
              <w:top w:val="single" w:sz="24" w:space="0" w:color="FFFFFF" w:themeColor="background1"/>
              <w:left w:val="single" w:sz="4" w:space="0" w:color="FFFFFF" w:themeColor="background1"/>
              <w:right w:val="single" w:sz="4" w:space="0" w:color="FFFFFF" w:themeColor="background1"/>
            </w:tcBorders>
            <w:shd w:val="clear" w:color="auto" w:fill="D1E8EE" w:themeFill="accent3"/>
            <w:vAlign w:val="center"/>
          </w:tcPr>
          <w:p w14:paraId="2B46070C" w14:textId="77777777" w:rsidR="00B43B89" w:rsidRPr="00352406" w:rsidRDefault="00B43B89" w:rsidP="00B43B89">
            <w:pPr>
              <w:pStyle w:val="AATableNumbers"/>
              <w:spacing w:before="0" w:after="0"/>
            </w:pPr>
            <w:r w:rsidRPr="00BA0FE7">
              <w:t>28</w:t>
            </w:r>
          </w:p>
        </w:tc>
        <w:tc>
          <w:tcPr>
            <w:tcW w:w="1674" w:type="dxa"/>
            <w:tcBorders>
              <w:top w:val="single" w:sz="24" w:space="0" w:color="FFFFFF" w:themeColor="background1"/>
              <w:left w:val="single" w:sz="4" w:space="0" w:color="FFFFFF" w:themeColor="background1"/>
              <w:right w:val="single" w:sz="4" w:space="0" w:color="FFFFFF" w:themeColor="background1"/>
            </w:tcBorders>
            <w:shd w:val="clear" w:color="auto" w:fill="D1E8EE" w:themeFill="accent3"/>
            <w:vAlign w:val="center"/>
          </w:tcPr>
          <w:p w14:paraId="38891BD8" w14:textId="77777777" w:rsidR="00B43B89" w:rsidRPr="00352406" w:rsidRDefault="00B43B89" w:rsidP="00B43B89">
            <w:pPr>
              <w:pStyle w:val="AATableNumbers"/>
              <w:spacing w:before="0" w:after="0"/>
            </w:pPr>
            <w:r w:rsidRPr="00BA0FE7">
              <w:t>39</w:t>
            </w:r>
          </w:p>
        </w:tc>
        <w:tc>
          <w:tcPr>
            <w:tcW w:w="1674" w:type="dxa"/>
            <w:tcBorders>
              <w:top w:val="single" w:sz="24" w:space="0" w:color="FFFFFF" w:themeColor="background1"/>
              <w:left w:val="single" w:sz="4" w:space="0" w:color="FFFFFF" w:themeColor="background1"/>
              <w:right w:val="single" w:sz="4" w:space="0" w:color="FFFFFF" w:themeColor="background1"/>
            </w:tcBorders>
            <w:shd w:val="clear" w:color="auto" w:fill="D1E8EE" w:themeFill="accent3"/>
            <w:vAlign w:val="center"/>
          </w:tcPr>
          <w:p w14:paraId="7EFE080E" w14:textId="77777777" w:rsidR="00B43B89" w:rsidRPr="00352406" w:rsidRDefault="00B43B89" w:rsidP="00B43B89">
            <w:pPr>
              <w:pStyle w:val="AATableNumbers"/>
              <w:spacing w:before="0" w:after="0"/>
            </w:pPr>
            <w:r w:rsidRPr="00BA0FE7">
              <w:t>20</w:t>
            </w:r>
          </w:p>
        </w:tc>
        <w:tc>
          <w:tcPr>
            <w:tcW w:w="1674" w:type="dxa"/>
            <w:tcBorders>
              <w:top w:val="single" w:sz="24" w:space="0" w:color="FFFFFF" w:themeColor="background1"/>
              <w:left w:val="single" w:sz="4" w:space="0" w:color="FFFFFF" w:themeColor="background1"/>
              <w:right w:val="single" w:sz="4" w:space="0" w:color="FFFFFF" w:themeColor="background1"/>
            </w:tcBorders>
            <w:shd w:val="clear" w:color="auto" w:fill="D1E8EE" w:themeFill="accent3"/>
            <w:vAlign w:val="center"/>
          </w:tcPr>
          <w:p w14:paraId="7287F213" w14:textId="77777777" w:rsidR="00B43B89" w:rsidRPr="00352406" w:rsidRDefault="00B43B89" w:rsidP="00B43B89">
            <w:pPr>
              <w:pStyle w:val="AATableNumbers"/>
              <w:spacing w:before="0" w:after="0"/>
            </w:pPr>
            <w:r w:rsidRPr="00BA0FE7">
              <w:t>14</w:t>
            </w:r>
          </w:p>
        </w:tc>
      </w:tr>
      <w:tr w:rsidR="00B43B89" w14:paraId="797641FD" w14:textId="77777777" w:rsidTr="00B43B89">
        <w:trPr>
          <w:cantSplit/>
          <w:trHeight w:val="284"/>
        </w:trPr>
        <w:tc>
          <w:tcPr>
            <w:tcW w:w="1242" w:type="dxa"/>
            <w:tcBorders>
              <w:right w:val="single" w:sz="4" w:space="0" w:color="FFFFFF" w:themeColor="background1"/>
            </w:tcBorders>
            <w:shd w:val="clear" w:color="auto" w:fill="auto"/>
            <w:vAlign w:val="center"/>
          </w:tcPr>
          <w:p w14:paraId="21F13A3F" w14:textId="77777777" w:rsidR="00B43B89" w:rsidRPr="00A71BB9" w:rsidRDefault="00B43B89" w:rsidP="00B43B89">
            <w:pPr>
              <w:pStyle w:val="AATableSubhead1"/>
              <w:rPr>
                <w:b w:val="0"/>
              </w:rPr>
            </w:pPr>
            <w:r w:rsidRPr="00925F96">
              <w:rPr>
                <w:b w:val="0"/>
              </w:rPr>
              <w:t xml:space="preserve">Mid </w:t>
            </w:r>
          </w:p>
        </w:tc>
        <w:tc>
          <w:tcPr>
            <w:tcW w:w="1674" w:type="dxa"/>
            <w:tcBorders>
              <w:left w:val="single" w:sz="4" w:space="0" w:color="FFFFFF" w:themeColor="background1"/>
              <w:right w:val="single" w:sz="4" w:space="0" w:color="FFFFFF" w:themeColor="background1"/>
            </w:tcBorders>
            <w:shd w:val="clear" w:color="auto" w:fill="auto"/>
            <w:vAlign w:val="center"/>
          </w:tcPr>
          <w:p w14:paraId="3E5458C1" w14:textId="77777777" w:rsidR="00B43B89" w:rsidRPr="00352406" w:rsidRDefault="00B43B89" w:rsidP="00B43B89">
            <w:pPr>
              <w:pStyle w:val="AATableNumbers"/>
              <w:spacing w:before="0" w:after="0"/>
            </w:pPr>
            <w:r w:rsidRPr="00BA0FE7">
              <w:t>1</w:t>
            </w:r>
            <w:r>
              <w:t>3</w:t>
            </w:r>
          </w:p>
        </w:tc>
        <w:tc>
          <w:tcPr>
            <w:tcW w:w="1674" w:type="dxa"/>
            <w:tcBorders>
              <w:left w:val="single" w:sz="4" w:space="0" w:color="FFFFFF" w:themeColor="background1"/>
              <w:right w:val="single" w:sz="4" w:space="0" w:color="FFFFFF" w:themeColor="background1"/>
            </w:tcBorders>
            <w:shd w:val="clear" w:color="auto" w:fill="auto"/>
            <w:vAlign w:val="center"/>
          </w:tcPr>
          <w:p w14:paraId="44DDC419" w14:textId="77777777" w:rsidR="00B43B89" w:rsidRPr="00352406" w:rsidRDefault="00B43B89" w:rsidP="00B43B89">
            <w:pPr>
              <w:pStyle w:val="AATableNumbers"/>
              <w:spacing w:before="0" w:after="0"/>
            </w:pPr>
            <w:r w:rsidRPr="00BA0FE7">
              <w:t>48</w:t>
            </w:r>
          </w:p>
        </w:tc>
        <w:tc>
          <w:tcPr>
            <w:tcW w:w="1674" w:type="dxa"/>
            <w:tcBorders>
              <w:left w:val="single" w:sz="4" w:space="0" w:color="FFFFFF" w:themeColor="background1"/>
              <w:right w:val="single" w:sz="4" w:space="0" w:color="FFFFFF" w:themeColor="background1"/>
            </w:tcBorders>
            <w:shd w:val="clear" w:color="auto" w:fill="auto"/>
            <w:vAlign w:val="center"/>
          </w:tcPr>
          <w:p w14:paraId="0AB8C0B6" w14:textId="77777777" w:rsidR="00B43B89" w:rsidRPr="00352406" w:rsidRDefault="00B43B89" w:rsidP="00B43B89">
            <w:pPr>
              <w:pStyle w:val="AATableNumbers"/>
              <w:spacing w:before="0" w:after="0"/>
            </w:pPr>
            <w:r w:rsidRPr="00BA0FE7">
              <w:t>24</w:t>
            </w:r>
          </w:p>
        </w:tc>
        <w:tc>
          <w:tcPr>
            <w:tcW w:w="1674" w:type="dxa"/>
            <w:tcBorders>
              <w:left w:val="single" w:sz="4" w:space="0" w:color="FFFFFF" w:themeColor="background1"/>
              <w:right w:val="single" w:sz="4" w:space="0" w:color="FFFFFF" w:themeColor="background1"/>
            </w:tcBorders>
            <w:shd w:val="clear" w:color="auto" w:fill="auto"/>
            <w:vAlign w:val="center"/>
          </w:tcPr>
          <w:p w14:paraId="6CC5C07C" w14:textId="77777777" w:rsidR="00B43B89" w:rsidRPr="00352406" w:rsidRDefault="00B43B89" w:rsidP="00B43B89">
            <w:pPr>
              <w:pStyle w:val="AATableNumbers"/>
              <w:spacing w:before="0" w:after="0"/>
            </w:pPr>
            <w:r w:rsidRPr="00BA0FE7">
              <w:t>14</w:t>
            </w:r>
          </w:p>
        </w:tc>
      </w:tr>
      <w:tr w:rsidR="00B43B89" w14:paraId="7F80B0ED" w14:textId="77777777" w:rsidTr="00B43B89">
        <w:trPr>
          <w:cantSplit/>
          <w:trHeight w:val="284"/>
        </w:trPr>
        <w:tc>
          <w:tcPr>
            <w:tcW w:w="1242" w:type="dxa"/>
            <w:tcBorders>
              <w:right w:val="single" w:sz="4" w:space="0" w:color="FFFFFF" w:themeColor="background1"/>
            </w:tcBorders>
            <w:shd w:val="clear" w:color="auto" w:fill="D1E8EE" w:themeFill="accent3"/>
            <w:vAlign w:val="center"/>
          </w:tcPr>
          <w:p w14:paraId="48CE8B4F" w14:textId="77777777" w:rsidR="00B43B89" w:rsidRPr="00A71BB9" w:rsidRDefault="00B43B89" w:rsidP="00B43B89">
            <w:pPr>
              <w:pStyle w:val="AATableSubhead1"/>
              <w:rPr>
                <w:b w:val="0"/>
              </w:rPr>
            </w:pPr>
            <w:r w:rsidRPr="00925F96">
              <w:rPr>
                <w:b w:val="0"/>
              </w:rPr>
              <w:t>High</w:t>
            </w:r>
          </w:p>
        </w:tc>
        <w:tc>
          <w:tcPr>
            <w:tcW w:w="1674" w:type="dxa"/>
            <w:tcBorders>
              <w:left w:val="single" w:sz="4" w:space="0" w:color="FFFFFF" w:themeColor="background1"/>
              <w:right w:val="single" w:sz="4" w:space="0" w:color="FFFFFF" w:themeColor="background1"/>
            </w:tcBorders>
            <w:shd w:val="clear" w:color="auto" w:fill="D1E8EE" w:themeFill="accent3"/>
            <w:vAlign w:val="center"/>
          </w:tcPr>
          <w:p w14:paraId="36C32E0A" w14:textId="77777777" w:rsidR="00B43B89" w:rsidRPr="00352406" w:rsidRDefault="00B43B89" w:rsidP="00B43B89">
            <w:pPr>
              <w:pStyle w:val="AATableNumbers"/>
              <w:spacing w:before="0" w:after="0"/>
            </w:pPr>
            <w:r w:rsidRPr="00BA0FE7">
              <w:t>23</w:t>
            </w:r>
          </w:p>
        </w:tc>
        <w:tc>
          <w:tcPr>
            <w:tcW w:w="1674" w:type="dxa"/>
            <w:tcBorders>
              <w:left w:val="single" w:sz="4" w:space="0" w:color="FFFFFF" w:themeColor="background1"/>
              <w:right w:val="single" w:sz="4" w:space="0" w:color="FFFFFF" w:themeColor="background1"/>
            </w:tcBorders>
            <w:shd w:val="clear" w:color="auto" w:fill="D1E8EE" w:themeFill="accent3"/>
            <w:vAlign w:val="center"/>
          </w:tcPr>
          <w:p w14:paraId="78CA1563" w14:textId="77777777" w:rsidR="00B43B89" w:rsidRPr="00352406" w:rsidRDefault="00B43B89" w:rsidP="00B43B89">
            <w:pPr>
              <w:pStyle w:val="AATableNumbers"/>
              <w:spacing w:before="0" w:after="0"/>
            </w:pPr>
            <w:r w:rsidRPr="00BA0FE7">
              <w:t>47</w:t>
            </w:r>
          </w:p>
        </w:tc>
        <w:tc>
          <w:tcPr>
            <w:tcW w:w="1674" w:type="dxa"/>
            <w:tcBorders>
              <w:left w:val="single" w:sz="4" w:space="0" w:color="FFFFFF" w:themeColor="background1"/>
              <w:right w:val="single" w:sz="4" w:space="0" w:color="FFFFFF" w:themeColor="background1"/>
            </w:tcBorders>
            <w:shd w:val="clear" w:color="auto" w:fill="D1E8EE" w:themeFill="accent3"/>
            <w:vAlign w:val="center"/>
          </w:tcPr>
          <w:p w14:paraId="7BA37C69" w14:textId="77777777" w:rsidR="00B43B89" w:rsidRPr="00352406" w:rsidRDefault="00B43B89" w:rsidP="00B43B89">
            <w:pPr>
              <w:pStyle w:val="AATableNumbers"/>
              <w:spacing w:before="0" w:after="0"/>
            </w:pPr>
            <w:r w:rsidRPr="00BA0FE7">
              <w:t>19</w:t>
            </w:r>
          </w:p>
        </w:tc>
        <w:tc>
          <w:tcPr>
            <w:tcW w:w="1674" w:type="dxa"/>
            <w:tcBorders>
              <w:left w:val="single" w:sz="4" w:space="0" w:color="FFFFFF" w:themeColor="background1"/>
              <w:right w:val="single" w:sz="4" w:space="0" w:color="FFFFFF" w:themeColor="background1"/>
            </w:tcBorders>
            <w:shd w:val="clear" w:color="auto" w:fill="D1E8EE" w:themeFill="accent3"/>
            <w:vAlign w:val="center"/>
          </w:tcPr>
          <w:p w14:paraId="49E8B551" w14:textId="77777777" w:rsidR="00B43B89" w:rsidRPr="00352406" w:rsidRDefault="00B43B89" w:rsidP="00B43B89">
            <w:pPr>
              <w:pStyle w:val="AATableNumbers"/>
              <w:spacing w:before="0" w:after="0"/>
            </w:pPr>
            <w:r w:rsidRPr="00BA0FE7">
              <w:t>12</w:t>
            </w:r>
          </w:p>
        </w:tc>
      </w:tr>
    </w:tbl>
    <w:p w14:paraId="7328B8DD" w14:textId="1340009F" w:rsidR="00B43B89" w:rsidRDefault="00A03D97" w:rsidP="00B43B89">
      <w:pPr>
        <w:spacing w:before="240"/>
      </w:pPr>
      <w:r>
        <w:t xml:space="preserve">Tables 2.4 and 2.5 show that, at Year 4, greater proportions of Māori and Pasifika students than </w:t>
      </w:r>
      <w:r w:rsidR="00953298">
        <w:t xml:space="preserve">NZ </w:t>
      </w:r>
      <w:r>
        <w:t xml:space="preserve">European or Asian students reported having attended 3 or more schools. At Year 8, there were greater proportions of Māori and Asian students than Pasifika or </w:t>
      </w:r>
      <w:r w:rsidR="00953298">
        <w:t xml:space="preserve">NZ </w:t>
      </w:r>
      <w:r>
        <w:t>European students who reported having attended 3 or more schools.</w:t>
      </w:r>
      <w:r w:rsidR="00B43B89" w:rsidRPr="00B43B89">
        <w:t xml:space="preserve"> </w:t>
      </w:r>
    </w:p>
    <w:p w14:paraId="7C48E972" w14:textId="77777777" w:rsidR="00B43B89" w:rsidRDefault="00B43B89" w:rsidP="00B43B89">
      <w:pPr>
        <w:pStyle w:val="AACaptionTable"/>
        <w:keepNext/>
        <w:keepLines/>
      </w:pPr>
      <w:r w:rsidRPr="00AD2D3F">
        <w:t xml:space="preserve">Table </w:t>
      </w:r>
      <w:r>
        <w:t>2.4</w:t>
      </w:r>
      <w:r>
        <w:tab/>
        <w:t>Percentage frequency of the number of schools Year 4 students attended by ethnicity</w:t>
      </w:r>
    </w:p>
    <w:tbl>
      <w:tblPr>
        <w:tblStyle w:val="TableGrid"/>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84"/>
        <w:gridCol w:w="1638"/>
        <w:gridCol w:w="1639"/>
        <w:gridCol w:w="1638"/>
        <w:gridCol w:w="1639"/>
      </w:tblGrid>
      <w:tr w:rsidR="00B43B89" w:rsidRPr="000811C5" w14:paraId="691909B9" w14:textId="77777777" w:rsidTr="00D76499">
        <w:trPr>
          <w:cantSplit/>
          <w:trHeight w:val="340"/>
          <w:tblHeader/>
        </w:trPr>
        <w:tc>
          <w:tcPr>
            <w:tcW w:w="1384" w:type="dxa"/>
            <w:tcBorders>
              <w:bottom w:val="single" w:sz="24" w:space="0" w:color="FFFFFF" w:themeColor="background1"/>
              <w:right w:val="single" w:sz="4" w:space="0" w:color="FFFFFF" w:themeColor="background1"/>
            </w:tcBorders>
            <w:shd w:val="clear" w:color="auto" w:fill="37646E" w:themeFill="accent1"/>
            <w:vAlign w:val="center"/>
          </w:tcPr>
          <w:p w14:paraId="1430C1AA" w14:textId="77777777" w:rsidR="00B43B89" w:rsidRDefault="00B43B89" w:rsidP="00B43B89">
            <w:pPr>
              <w:pStyle w:val="AATableHeading"/>
              <w:keepNext/>
              <w:keepLines/>
              <w:jc w:val="left"/>
              <w:rPr>
                <w:u w:val="single"/>
              </w:rPr>
            </w:pPr>
            <w:r>
              <w:t>Ethnicity</w:t>
            </w:r>
          </w:p>
        </w:tc>
        <w:tc>
          <w:tcPr>
            <w:tcW w:w="1638" w:type="dxa"/>
            <w:tcBorders>
              <w:left w:val="single" w:sz="4" w:space="0" w:color="FFFFFF" w:themeColor="background1"/>
              <w:bottom w:val="single" w:sz="24" w:space="0" w:color="FFFFFF" w:themeColor="background1"/>
              <w:right w:val="single" w:sz="4" w:space="0" w:color="FFFFFF" w:themeColor="background1"/>
            </w:tcBorders>
            <w:shd w:val="clear" w:color="auto" w:fill="37646E" w:themeFill="accent1"/>
            <w:vAlign w:val="center"/>
          </w:tcPr>
          <w:p w14:paraId="2D8244FD" w14:textId="77777777" w:rsidR="00B43B89" w:rsidRPr="004C258E" w:rsidRDefault="00B43B89" w:rsidP="00B43B89">
            <w:pPr>
              <w:pStyle w:val="AATableHeading"/>
              <w:keepNext/>
              <w:keepLines/>
            </w:pPr>
            <w:r w:rsidRPr="004C258E">
              <w:t>1 school</w:t>
            </w:r>
          </w:p>
        </w:tc>
        <w:tc>
          <w:tcPr>
            <w:tcW w:w="1639" w:type="dxa"/>
            <w:tcBorders>
              <w:left w:val="single" w:sz="4" w:space="0" w:color="FFFFFF" w:themeColor="background1"/>
              <w:bottom w:val="single" w:sz="24" w:space="0" w:color="FFFFFF" w:themeColor="background1"/>
              <w:right w:val="single" w:sz="4" w:space="0" w:color="FFFFFF" w:themeColor="background1"/>
            </w:tcBorders>
            <w:shd w:val="clear" w:color="auto" w:fill="37646E" w:themeFill="accent1"/>
            <w:vAlign w:val="center"/>
          </w:tcPr>
          <w:p w14:paraId="799D7A85" w14:textId="77777777" w:rsidR="00B43B89" w:rsidRPr="004C258E" w:rsidRDefault="00B43B89" w:rsidP="00B43B89">
            <w:pPr>
              <w:pStyle w:val="AATableHeading"/>
              <w:keepNext/>
              <w:keepLines/>
            </w:pPr>
            <w:r w:rsidRPr="004C258E">
              <w:t>2 schools</w:t>
            </w:r>
          </w:p>
        </w:tc>
        <w:tc>
          <w:tcPr>
            <w:tcW w:w="1638" w:type="dxa"/>
            <w:tcBorders>
              <w:left w:val="single" w:sz="4" w:space="0" w:color="FFFFFF" w:themeColor="background1"/>
              <w:bottom w:val="single" w:sz="24" w:space="0" w:color="FFFFFF" w:themeColor="background1"/>
              <w:right w:val="single" w:sz="4" w:space="0" w:color="FFFFFF" w:themeColor="background1"/>
            </w:tcBorders>
            <w:shd w:val="clear" w:color="auto" w:fill="37646E" w:themeFill="accent1"/>
            <w:vAlign w:val="center"/>
          </w:tcPr>
          <w:p w14:paraId="29722DA3" w14:textId="77777777" w:rsidR="00B43B89" w:rsidRPr="004C258E" w:rsidRDefault="00B43B89" w:rsidP="00B43B89">
            <w:pPr>
              <w:pStyle w:val="AATableHeading"/>
              <w:keepNext/>
              <w:keepLines/>
            </w:pPr>
            <w:r w:rsidRPr="004C258E">
              <w:t>3 schools</w:t>
            </w:r>
          </w:p>
        </w:tc>
        <w:tc>
          <w:tcPr>
            <w:tcW w:w="1639" w:type="dxa"/>
            <w:tcBorders>
              <w:left w:val="single" w:sz="4" w:space="0" w:color="FFFFFF" w:themeColor="background1"/>
              <w:bottom w:val="single" w:sz="24" w:space="0" w:color="FFFFFF" w:themeColor="background1"/>
              <w:right w:val="single" w:sz="4" w:space="0" w:color="FFFFFF" w:themeColor="background1"/>
            </w:tcBorders>
            <w:shd w:val="clear" w:color="auto" w:fill="37646E" w:themeFill="accent1"/>
            <w:vAlign w:val="center"/>
          </w:tcPr>
          <w:p w14:paraId="1C4DA0A8" w14:textId="77777777" w:rsidR="00B43B89" w:rsidRPr="004C258E" w:rsidRDefault="00B43B89" w:rsidP="00B43B89">
            <w:pPr>
              <w:pStyle w:val="AATableHeading"/>
              <w:keepNext/>
              <w:keepLines/>
            </w:pPr>
            <w:r w:rsidRPr="004C258E">
              <w:t>4 or more schools</w:t>
            </w:r>
          </w:p>
        </w:tc>
      </w:tr>
      <w:tr w:rsidR="00B43B89" w14:paraId="5ACCFF17" w14:textId="77777777" w:rsidTr="00D76499">
        <w:trPr>
          <w:cantSplit/>
          <w:trHeight w:val="284"/>
        </w:trPr>
        <w:tc>
          <w:tcPr>
            <w:tcW w:w="1384" w:type="dxa"/>
            <w:tcBorders>
              <w:top w:val="single" w:sz="24" w:space="0" w:color="FFFFFF" w:themeColor="background1"/>
              <w:right w:val="single" w:sz="4" w:space="0" w:color="FFFFFF" w:themeColor="background1"/>
            </w:tcBorders>
            <w:shd w:val="clear" w:color="auto" w:fill="D1E3E8" w:themeFill="text2" w:themeFillTint="33"/>
            <w:vAlign w:val="center"/>
          </w:tcPr>
          <w:p w14:paraId="4C495AA2" w14:textId="77777777" w:rsidR="00B43B89" w:rsidRPr="00A71BB9" w:rsidRDefault="00B43B89" w:rsidP="00B43B89">
            <w:pPr>
              <w:pStyle w:val="AATableSubhead1"/>
              <w:keepNext/>
              <w:keepLines/>
              <w:rPr>
                <w:b w:val="0"/>
              </w:rPr>
            </w:pPr>
            <w:r w:rsidRPr="00925F96">
              <w:rPr>
                <w:b w:val="0"/>
              </w:rPr>
              <w:t>NZ European</w:t>
            </w:r>
          </w:p>
        </w:tc>
        <w:tc>
          <w:tcPr>
            <w:tcW w:w="1638" w:type="dxa"/>
            <w:tcBorders>
              <w:top w:val="single" w:sz="24" w:space="0" w:color="FFFFFF" w:themeColor="background1"/>
              <w:left w:val="single" w:sz="4" w:space="0" w:color="FFFFFF" w:themeColor="background1"/>
              <w:right w:val="single" w:sz="4" w:space="0" w:color="FFFFFF" w:themeColor="background1"/>
            </w:tcBorders>
            <w:shd w:val="clear" w:color="auto" w:fill="D1E3E8" w:themeFill="text2" w:themeFillTint="33"/>
            <w:vAlign w:val="center"/>
          </w:tcPr>
          <w:p w14:paraId="3526E6C6" w14:textId="77777777" w:rsidR="00B43B89" w:rsidRPr="000C103F" w:rsidRDefault="00B43B89" w:rsidP="00B43B89">
            <w:pPr>
              <w:pStyle w:val="AATableNumbers"/>
              <w:spacing w:before="0" w:after="0"/>
            </w:pPr>
            <w:r w:rsidRPr="000C103F">
              <w:t>72</w:t>
            </w:r>
          </w:p>
        </w:tc>
        <w:tc>
          <w:tcPr>
            <w:tcW w:w="1639" w:type="dxa"/>
            <w:tcBorders>
              <w:top w:val="single" w:sz="24" w:space="0" w:color="FFFFFF" w:themeColor="background1"/>
              <w:left w:val="single" w:sz="4" w:space="0" w:color="FFFFFF" w:themeColor="background1"/>
              <w:right w:val="single" w:sz="4" w:space="0" w:color="FFFFFF" w:themeColor="background1"/>
            </w:tcBorders>
            <w:shd w:val="clear" w:color="auto" w:fill="D1E3E8" w:themeFill="text2" w:themeFillTint="33"/>
            <w:vAlign w:val="center"/>
          </w:tcPr>
          <w:p w14:paraId="306FFF51" w14:textId="77777777" w:rsidR="00B43B89" w:rsidRPr="000C103F" w:rsidRDefault="00B43B89" w:rsidP="00B43B89">
            <w:pPr>
              <w:pStyle w:val="AATableNumbers"/>
              <w:spacing w:before="0" w:after="0"/>
            </w:pPr>
            <w:r w:rsidRPr="000C103F">
              <w:t>19</w:t>
            </w:r>
          </w:p>
        </w:tc>
        <w:tc>
          <w:tcPr>
            <w:tcW w:w="1638" w:type="dxa"/>
            <w:tcBorders>
              <w:top w:val="single" w:sz="24" w:space="0" w:color="FFFFFF" w:themeColor="background1"/>
              <w:left w:val="single" w:sz="4" w:space="0" w:color="FFFFFF" w:themeColor="background1"/>
              <w:right w:val="single" w:sz="4" w:space="0" w:color="FFFFFF" w:themeColor="background1"/>
            </w:tcBorders>
            <w:shd w:val="clear" w:color="auto" w:fill="D1E3E8" w:themeFill="text2" w:themeFillTint="33"/>
            <w:vAlign w:val="center"/>
          </w:tcPr>
          <w:p w14:paraId="53A2818B" w14:textId="77777777" w:rsidR="00B43B89" w:rsidRPr="000C103F" w:rsidRDefault="00B43B89" w:rsidP="00B43B89">
            <w:pPr>
              <w:pStyle w:val="AATableNumbers"/>
              <w:spacing w:before="0" w:after="0"/>
            </w:pPr>
            <w:r w:rsidRPr="000C103F">
              <w:t>6</w:t>
            </w:r>
          </w:p>
        </w:tc>
        <w:tc>
          <w:tcPr>
            <w:tcW w:w="1639" w:type="dxa"/>
            <w:tcBorders>
              <w:top w:val="single" w:sz="24" w:space="0" w:color="FFFFFF" w:themeColor="background1"/>
              <w:left w:val="single" w:sz="4" w:space="0" w:color="FFFFFF" w:themeColor="background1"/>
              <w:right w:val="single" w:sz="4" w:space="0" w:color="FFFFFF" w:themeColor="background1"/>
            </w:tcBorders>
            <w:shd w:val="clear" w:color="auto" w:fill="D1E3E8" w:themeFill="text2" w:themeFillTint="33"/>
            <w:vAlign w:val="center"/>
          </w:tcPr>
          <w:p w14:paraId="1C509767" w14:textId="77777777" w:rsidR="00B43B89" w:rsidRPr="000C103F" w:rsidRDefault="00B43B89" w:rsidP="00B43B89">
            <w:pPr>
              <w:pStyle w:val="AATableNumbers"/>
              <w:spacing w:before="0" w:after="0"/>
            </w:pPr>
            <w:r w:rsidRPr="000C103F">
              <w:t>4</w:t>
            </w:r>
          </w:p>
        </w:tc>
      </w:tr>
      <w:tr w:rsidR="00B43B89" w14:paraId="2D69C5F4" w14:textId="77777777" w:rsidTr="00B43B89">
        <w:trPr>
          <w:cantSplit/>
          <w:trHeight w:val="284"/>
        </w:trPr>
        <w:tc>
          <w:tcPr>
            <w:tcW w:w="1384" w:type="dxa"/>
            <w:tcBorders>
              <w:right w:val="single" w:sz="4" w:space="0" w:color="FFFFFF" w:themeColor="background1"/>
            </w:tcBorders>
            <w:shd w:val="clear" w:color="auto" w:fill="auto"/>
            <w:vAlign w:val="center"/>
          </w:tcPr>
          <w:p w14:paraId="056309CC" w14:textId="77777777" w:rsidR="00B43B89" w:rsidRPr="00A71BB9" w:rsidRDefault="00B43B89" w:rsidP="00B43B89">
            <w:pPr>
              <w:pStyle w:val="AATableSubhead1"/>
              <w:keepNext/>
              <w:keepLines/>
              <w:rPr>
                <w:b w:val="0"/>
              </w:rPr>
            </w:pPr>
            <w:r w:rsidRPr="00925F96">
              <w:rPr>
                <w:b w:val="0"/>
              </w:rPr>
              <w:t>Māori</w:t>
            </w:r>
          </w:p>
        </w:tc>
        <w:tc>
          <w:tcPr>
            <w:tcW w:w="1638" w:type="dxa"/>
            <w:tcBorders>
              <w:left w:val="single" w:sz="4" w:space="0" w:color="FFFFFF" w:themeColor="background1"/>
              <w:right w:val="single" w:sz="4" w:space="0" w:color="FFFFFF" w:themeColor="background1"/>
            </w:tcBorders>
            <w:shd w:val="clear" w:color="auto" w:fill="auto"/>
            <w:vAlign w:val="center"/>
          </w:tcPr>
          <w:p w14:paraId="437B94ED" w14:textId="77777777" w:rsidR="00B43B89" w:rsidRPr="000C103F" w:rsidRDefault="00B43B89" w:rsidP="00B43B89">
            <w:pPr>
              <w:pStyle w:val="AATableNumbers"/>
              <w:spacing w:before="0" w:after="0"/>
            </w:pPr>
            <w:r w:rsidRPr="000C103F">
              <w:t>56</w:t>
            </w:r>
          </w:p>
        </w:tc>
        <w:tc>
          <w:tcPr>
            <w:tcW w:w="1639" w:type="dxa"/>
            <w:tcBorders>
              <w:left w:val="single" w:sz="4" w:space="0" w:color="FFFFFF" w:themeColor="background1"/>
              <w:right w:val="single" w:sz="4" w:space="0" w:color="FFFFFF" w:themeColor="background1"/>
            </w:tcBorders>
            <w:shd w:val="clear" w:color="auto" w:fill="auto"/>
            <w:vAlign w:val="center"/>
          </w:tcPr>
          <w:p w14:paraId="770D1C50" w14:textId="77777777" w:rsidR="00B43B89" w:rsidRPr="000C103F" w:rsidRDefault="00B43B89" w:rsidP="00B43B89">
            <w:pPr>
              <w:pStyle w:val="AATableNumbers"/>
              <w:spacing w:before="0" w:after="0"/>
            </w:pPr>
            <w:r w:rsidRPr="000C103F">
              <w:t>23</w:t>
            </w:r>
          </w:p>
        </w:tc>
        <w:tc>
          <w:tcPr>
            <w:tcW w:w="1638" w:type="dxa"/>
            <w:tcBorders>
              <w:left w:val="single" w:sz="4" w:space="0" w:color="FFFFFF" w:themeColor="background1"/>
              <w:right w:val="single" w:sz="4" w:space="0" w:color="FFFFFF" w:themeColor="background1"/>
            </w:tcBorders>
            <w:shd w:val="clear" w:color="auto" w:fill="auto"/>
            <w:vAlign w:val="center"/>
          </w:tcPr>
          <w:p w14:paraId="4D042F8F" w14:textId="77777777" w:rsidR="00B43B89" w:rsidRPr="000C103F" w:rsidRDefault="00B43B89" w:rsidP="00B43B89">
            <w:pPr>
              <w:pStyle w:val="AATableNumbers"/>
              <w:spacing w:before="0" w:after="0"/>
            </w:pPr>
            <w:r w:rsidRPr="000C103F">
              <w:t>10</w:t>
            </w:r>
          </w:p>
        </w:tc>
        <w:tc>
          <w:tcPr>
            <w:tcW w:w="1639" w:type="dxa"/>
            <w:tcBorders>
              <w:left w:val="single" w:sz="4" w:space="0" w:color="FFFFFF" w:themeColor="background1"/>
              <w:right w:val="single" w:sz="4" w:space="0" w:color="FFFFFF" w:themeColor="background1"/>
            </w:tcBorders>
            <w:shd w:val="clear" w:color="auto" w:fill="auto"/>
            <w:vAlign w:val="center"/>
          </w:tcPr>
          <w:p w14:paraId="34A15C96" w14:textId="77777777" w:rsidR="00B43B89" w:rsidRPr="000C103F" w:rsidRDefault="00B43B89" w:rsidP="00B43B89">
            <w:pPr>
              <w:pStyle w:val="AATableNumbers"/>
              <w:spacing w:before="0" w:after="0"/>
            </w:pPr>
            <w:r w:rsidRPr="000C103F">
              <w:t>12</w:t>
            </w:r>
          </w:p>
        </w:tc>
      </w:tr>
      <w:tr w:rsidR="00B43B89" w14:paraId="3EA92C22" w14:textId="77777777" w:rsidTr="00B43B89">
        <w:trPr>
          <w:cantSplit/>
          <w:trHeight w:val="284"/>
        </w:trPr>
        <w:tc>
          <w:tcPr>
            <w:tcW w:w="1384" w:type="dxa"/>
            <w:tcBorders>
              <w:right w:val="single" w:sz="4" w:space="0" w:color="FFFFFF" w:themeColor="background1"/>
            </w:tcBorders>
            <w:shd w:val="clear" w:color="auto" w:fill="D1E3E8" w:themeFill="text2" w:themeFillTint="33"/>
            <w:vAlign w:val="center"/>
          </w:tcPr>
          <w:p w14:paraId="4DDBE4DA" w14:textId="77777777" w:rsidR="00B43B89" w:rsidRPr="00A71BB9" w:rsidRDefault="00B43B89" w:rsidP="00B43B89">
            <w:pPr>
              <w:pStyle w:val="AATableSubhead1"/>
              <w:keepNext/>
              <w:keepLines/>
              <w:rPr>
                <w:b w:val="0"/>
              </w:rPr>
            </w:pPr>
            <w:r w:rsidRPr="00925F96">
              <w:rPr>
                <w:b w:val="0"/>
              </w:rPr>
              <w:t>Pasifika</w:t>
            </w:r>
          </w:p>
        </w:tc>
        <w:tc>
          <w:tcPr>
            <w:tcW w:w="1638" w:type="dxa"/>
            <w:tcBorders>
              <w:left w:val="single" w:sz="4" w:space="0" w:color="FFFFFF" w:themeColor="background1"/>
              <w:right w:val="single" w:sz="4" w:space="0" w:color="FFFFFF" w:themeColor="background1"/>
            </w:tcBorders>
            <w:shd w:val="clear" w:color="auto" w:fill="D1E3E8" w:themeFill="text2" w:themeFillTint="33"/>
            <w:vAlign w:val="center"/>
          </w:tcPr>
          <w:p w14:paraId="07E7566A" w14:textId="77777777" w:rsidR="00B43B89" w:rsidRPr="000C103F" w:rsidRDefault="00B43B89" w:rsidP="00B43B89">
            <w:pPr>
              <w:pStyle w:val="AATableNumbers"/>
              <w:spacing w:before="0" w:after="0"/>
            </w:pPr>
            <w:r w:rsidRPr="000C103F">
              <w:t>51</w:t>
            </w:r>
          </w:p>
        </w:tc>
        <w:tc>
          <w:tcPr>
            <w:tcW w:w="1639" w:type="dxa"/>
            <w:tcBorders>
              <w:left w:val="single" w:sz="4" w:space="0" w:color="FFFFFF" w:themeColor="background1"/>
              <w:right w:val="single" w:sz="4" w:space="0" w:color="FFFFFF" w:themeColor="background1"/>
            </w:tcBorders>
            <w:shd w:val="clear" w:color="auto" w:fill="D1E3E8" w:themeFill="text2" w:themeFillTint="33"/>
            <w:vAlign w:val="center"/>
          </w:tcPr>
          <w:p w14:paraId="50EAE478" w14:textId="77777777" w:rsidR="00B43B89" w:rsidRPr="000C103F" w:rsidRDefault="00B43B89" w:rsidP="00B43B89">
            <w:pPr>
              <w:pStyle w:val="AATableNumbers"/>
              <w:spacing w:before="0" w:after="0"/>
            </w:pPr>
            <w:r w:rsidRPr="000C103F">
              <w:t>28</w:t>
            </w:r>
          </w:p>
        </w:tc>
        <w:tc>
          <w:tcPr>
            <w:tcW w:w="1638" w:type="dxa"/>
            <w:tcBorders>
              <w:left w:val="single" w:sz="4" w:space="0" w:color="FFFFFF" w:themeColor="background1"/>
              <w:right w:val="single" w:sz="4" w:space="0" w:color="FFFFFF" w:themeColor="background1"/>
            </w:tcBorders>
            <w:shd w:val="clear" w:color="auto" w:fill="D1E3E8" w:themeFill="text2" w:themeFillTint="33"/>
            <w:vAlign w:val="center"/>
          </w:tcPr>
          <w:p w14:paraId="5E4B9FC4" w14:textId="77777777" w:rsidR="00B43B89" w:rsidRPr="000C103F" w:rsidRDefault="00B43B89" w:rsidP="00B43B89">
            <w:pPr>
              <w:pStyle w:val="AATableNumbers"/>
              <w:spacing w:before="0" w:after="0"/>
            </w:pPr>
            <w:r w:rsidRPr="000C103F">
              <w:t>11</w:t>
            </w:r>
          </w:p>
        </w:tc>
        <w:tc>
          <w:tcPr>
            <w:tcW w:w="1639" w:type="dxa"/>
            <w:tcBorders>
              <w:left w:val="single" w:sz="4" w:space="0" w:color="FFFFFF" w:themeColor="background1"/>
              <w:right w:val="single" w:sz="4" w:space="0" w:color="FFFFFF" w:themeColor="background1"/>
            </w:tcBorders>
            <w:shd w:val="clear" w:color="auto" w:fill="D1E3E8" w:themeFill="text2" w:themeFillTint="33"/>
            <w:vAlign w:val="center"/>
          </w:tcPr>
          <w:p w14:paraId="163D09AF" w14:textId="77777777" w:rsidR="00B43B89" w:rsidRPr="000C103F" w:rsidRDefault="00B43B89" w:rsidP="00B43B89">
            <w:pPr>
              <w:pStyle w:val="AATableNumbers"/>
              <w:spacing w:before="0" w:after="0"/>
            </w:pPr>
            <w:r w:rsidRPr="000C103F">
              <w:t>10</w:t>
            </w:r>
          </w:p>
        </w:tc>
      </w:tr>
      <w:tr w:rsidR="00B43B89" w14:paraId="2AF5CFB8" w14:textId="77777777" w:rsidTr="00B43B89">
        <w:trPr>
          <w:cantSplit/>
          <w:trHeight w:val="284"/>
        </w:trPr>
        <w:tc>
          <w:tcPr>
            <w:tcW w:w="1384" w:type="dxa"/>
            <w:tcBorders>
              <w:bottom w:val="single" w:sz="4" w:space="0" w:color="auto"/>
              <w:right w:val="single" w:sz="4" w:space="0" w:color="FFFFFF" w:themeColor="background1"/>
            </w:tcBorders>
            <w:shd w:val="clear" w:color="auto" w:fill="auto"/>
            <w:vAlign w:val="center"/>
          </w:tcPr>
          <w:p w14:paraId="7B0ED89C" w14:textId="77777777" w:rsidR="00B43B89" w:rsidRPr="00A71BB9" w:rsidRDefault="00B43B89" w:rsidP="00B43B89">
            <w:pPr>
              <w:pStyle w:val="AATableSubhead1"/>
              <w:keepNext/>
              <w:keepLines/>
              <w:rPr>
                <w:b w:val="0"/>
              </w:rPr>
            </w:pPr>
            <w:r w:rsidRPr="00925F96">
              <w:rPr>
                <w:b w:val="0"/>
              </w:rPr>
              <w:t>Asian</w:t>
            </w:r>
          </w:p>
        </w:tc>
        <w:tc>
          <w:tcPr>
            <w:tcW w:w="1638" w:type="dxa"/>
            <w:tcBorders>
              <w:left w:val="single" w:sz="4" w:space="0" w:color="FFFFFF" w:themeColor="background1"/>
              <w:bottom w:val="single" w:sz="4" w:space="0" w:color="auto"/>
              <w:right w:val="single" w:sz="4" w:space="0" w:color="FFFFFF" w:themeColor="background1"/>
            </w:tcBorders>
            <w:shd w:val="clear" w:color="auto" w:fill="auto"/>
            <w:vAlign w:val="center"/>
          </w:tcPr>
          <w:p w14:paraId="0398C4B9" w14:textId="77777777" w:rsidR="00B43B89" w:rsidRDefault="00B43B89" w:rsidP="00B43B89">
            <w:pPr>
              <w:pStyle w:val="AATableNumbers"/>
              <w:spacing w:before="0" w:after="0"/>
            </w:pPr>
            <w:r>
              <w:t>63</w:t>
            </w:r>
          </w:p>
        </w:tc>
        <w:tc>
          <w:tcPr>
            <w:tcW w:w="1639" w:type="dxa"/>
            <w:tcBorders>
              <w:left w:val="single" w:sz="4" w:space="0" w:color="FFFFFF" w:themeColor="background1"/>
              <w:bottom w:val="single" w:sz="4" w:space="0" w:color="auto"/>
              <w:right w:val="single" w:sz="4" w:space="0" w:color="FFFFFF" w:themeColor="background1"/>
            </w:tcBorders>
            <w:shd w:val="clear" w:color="auto" w:fill="auto"/>
            <w:vAlign w:val="center"/>
          </w:tcPr>
          <w:p w14:paraId="16BF9DFD" w14:textId="77777777" w:rsidR="00B43B89" w:rsidRPr="00BA0A4F" w:rsidRDefault="00B43B89" w:rsidP="00B43B89">
            <w:pPr>
              <w:pStyle w:val="AATableNumbers"/>
              <w:spacing w:before="0" w:after="0"/>
            </w:pPr>
            <w:r>
              <w:t>28</w:t>
            </w:r>
          </w:p>
        </w:tc>
        <w:tc>
          <w:tcPr>
            <w:tcW w:w="1638" w:type="dxa"/>
            <w:tcBorders>
              <w:left w:val="single" w:sz="4" w:space="0" w:color="FFFFFF" w:themeColor="background1"/>
              <w:bottom w:val="single" w:sz="4" w:space="0" w:color="auto"/>
              <w:right w:val="single" w:sz="4" w:space="0" w:color="FFFFFF" w:themeColor="background1"/>
            </w:tcBorders>
            <w:shd w:val="clear" w:color="auto" w:fill="auto"/>
            <w:vAlign w:val="center"/>
          </w:tcPr>
          <w:p w14:paraId="501CAFE7" w14:textId="77777777" w:rsidR="00B43B89" w:rsidRPr="00BA0A4F" w:rsidRDefault="00B43B89" w:rsidP="00B43B89">
            <w:pPr>
              <w:pStyle w:val="AATableNumbers"/>
              <w:spacing w:before="0" w:after="0"/>
            </w:pPr>
            <w:r>
              <w:t>7</w:t>
            </w:r>
          </w:p>
        </w:tc>
        <w:tc>
          <w:tcPr>
            <w:tcW w:w="1639" w:type="dxa"/>
            <w:tcBorders>
              <w:left w:val="single" w:sz="4" w:space="0" w:color="FFFFFF" w:themeColor="background1"/>
              <w:bottom w:val="single" w:sz="4" w:space="0" w:color="auto"/>
              <w:right w:val="single" w:sz="4" w:space="0" w:color="FFFFFF" w:themeColor="background1"/>
            </w:tcBorders>
            <w:shd w:val="clear" w:color="auto" w:fill="auto"/>
            <w:vAlign w:val="center"/>
          </w:tcPr>
          <w:p w14:paraId="77950536" w14:textId="77777777" w:rsidR="00B43B89" w:rsidRPr="00BA0A4F" w:rsidRDefault="00B43B89" w:rsidP="00B43B89">
            <w:pPr>
              <w:pStyle w:val="AATableNumbers"/>
              <w:spacing w:before="0" w:after="0"/>
            </w:pPr>
            <w:r>
              <w:t>2</w:t>
            </w:r>
          </w:p>
        </w:tc>
      </w:tr>
    </w:tbl>
    <w:p w14:paraId="332E9D49" w14:textId="77777777" w:rsidR="00B43B89" w:rsidRDefault="00B43B89" w:rsidP="00B43B89">
      <w:pPr>
        <w:pStyle w:val="AACaptionTable"/>
        <w:keepNext/>
        <w:keepLines/>
      </w:pPr>
      <w:r w:rsidRPr="00AD2D3F">
        <w:t xml:space="preserve">Table </w:t>
      </w:r>
      <w:r>
        <w:t>2.5</w:t>
      </w:r>
      <w:r>
        <w:tab/>
        <w:t>Percentage frequency of the number of schools Year 8 students attended by ethnicity</w:t>
      </w:r>
    </w:p>
    <w:tbl>
      <w:tblPr>
        <w:tblStyle w:val="TableGrid"/>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91"/>
        <w:gridCol w:w="1585"/>
        <w:gridCol w:w="1587"/>
        <w:gridCol w:w="1587"/>
        <w:gridCol w:w="1588"/>
      </w:tblGrid>
      <w:tr w:rsidR="00B43B89" w:rsidRPr="000811C5" w14:paraId="1471CB65" w14:textId="77777777" w:rsidTr="00D76499">
        <w:trPr>
          <w:cantSplit/>
          <w:trHeight w:val="340"/>
          <w:tblHeader/>
        </w:trPr>
        <w:tc>
          <w:tcPr>
            <w:tcW w:w="1591" w:type="dxa"/>
            <w:tcBorders>
              <w:bottom w:val="single" w:sz="24" w:space="0" w:color="FFFFFF" w:themeColor="background1"/>
              <w:right w:val="single" w:sz="4" w:space="0" w:color="FFFFFF" w:themeColor="background1"/>
            </w:tcBorders>
            <w:shd w:val="clear" w:color="auto" w:fill="37646E" w:themeFill="accent1"/>
            <w:vAlign w:val="center"/>
          </w:tcPr>
          <w:p w14:paraId="1E54D263" w14:textId="77777777" w:rsidR="00B43B89" w:rsidRDefault="00B43B89" w:rsidP="00B43B89">
            <w:pPr>
              <w:pStyle w:val="AATableHeading"/>
              <w:keepNext/>
              <w:keepLines/>
              <w:jc w:val="left"/>
              <w:rPr>
                <w:u w:val="single"/>
              </w:rPr>
            </w:pPr>
            <w:r>
              <w:t>Ethnicity</w:t>
            </w:r>
          </w:p>
        </w:tc>
        <w:tc>
          <w:tcPr>
            <w:tcW w:w="1585" w:type="dxa"/>
            <w:tcBorders>
              <w:left w:val="single" w:sz="4" w:space="0" w:color="FFFFFF" w:themeColor="background1"/>
              <w:bottom w:val="single" w:sz="24" w:space="0" w:color="FFFFFF" w:themeColor="background1"/>
              <w:right w:val="single" w:sz="4" w:space="0" w:color="FFFFFF" w:themeColor="background1"/>
            </w:tcBorders>
            <w:shd w:val="clear" w:color="auto" w:fill="37646E" w:themeFill="accent1"/>
            <w:vAlign w:val="center"/>
          </w:tcPr>
          <w:p w14:paraId="3717E3C7" w14:textId="77777777" w:rsidR="00B43B89" w:rsidRPr="004C258E" w:rsidRDefault="00B43B89" w:rsidP="00B43B89">
            <w:pPr>
              <w:pStyle w:val="AATableHeading"/>
              <w:keepNext/>
              <w:keepLines/>
            </w:pPr>
            <w:r w:rsidRPr="004C258E">
              <w:t>1 school</w:t>
            </w:r>
          </w:p>
        </w:tc>
        <w:tc>
          <w:tcPr>
            <w:tcW w:w="1587" w:type="dxa"/>
            <w:tcBorders>
              <w:left w:val="single" w:sz="4" w:space="0" w:color="FFFFFF" w:themeColor="background1"/>
              <w:bottom w:val="single" w:sz="24" w:space="0" w:color="FFFFFF" w:themeColor="background1"/>
              <w:right w:val="single" w:sz="4" w:space="0" w:color="FFFFFF" w:themeColor="background1"/>
            </w:tcBorders>
            <w:shd w:val="clear" w:color="auto" w:fill="37646E" w:themeFill="accent1"/>
            <w:vAlign w:val="center"/>
          </w:tcPr>
          <w:p w14:paraId="2A8A0B88" w14:textId="77777777" w:rsidR="00B43B89" w:rsidRPr="004C258E" w:rsidRDefault="00B43B89" w:rsidP="00B43B89">
            <w:pPr>
              <w:pStyle w:val="AATableHeading"/>
              <w:keepNext/>
              <w:keepLines/>
            </w:pPr>
            <w:r w:rsidRPr="004C258E">
              <w:t>2 schools</w:t>
            </w:r>
          </w:p>
        </w:tc>
        <w:tc>
          <w:tcPr>
            <w:tcW w:w="1587" w:type="dxa"/>
            <w:tcBorders>
              <w:left w:val="single" w:sz="4" w:space="0" w:color="FFFFFF" w:themeColor="background1"/>
              <w:bottom w:val="single" w:sz="24" w:space="0" w:color="FFFFFF" w:themeColor="background1"/>
              <w:right w:val="single" w:sz="4" w:space="0" w:color="FFFFFF" w:themeColor="background1"/>
            </w:tcBorders>
            <w:shd w:val="clear" w:color="auto" w:fill="37646E" w:themeFill="accent1"/>
            <w:vAlign w:val="center"/>
          </w:tcPr>
          <w:p w14:paraId="0CE929C4" w14:textId="77777777" w:rsidR="00B43B89" w:rsidRPr="004C258E" w:rsidRDefault="00B43B89" w:rsidP="00B43B89">
            <w:pPr>
              <w:pStyle w:val="AATableHeading"/>
              <w:keepNext/>
              <w:keepLines/>
            </w:pPr>
            <w:r w:rsidRPr="004C258E">
              <w:t>3 schools</w:t>
            </w:r>
          </w:p>
        </w:tc>
        <w:tc>
          <w:tcPr>
            <w:tcW w:w="1588" w:type="dxa"/>
            <w:tcBorders>
              <w:left w:val="single" w:sz="4" w:space="0" w:color="FFFFFF" w:themeColor="background1"/>
              <w:bottom w:val="single" w:sz="24" w:space="0" w:color="FFFFFF" w:themeColor="background1"/>
              <w:right w:val="single" w:sz="4" w:space="0" w:color="FFFFFF" w:themeColor="background1"/>
            </w:tcBorders>
            <w:shd w:val="clear" w:color="auto" w:fill="37646E" w:themeFill="accent1"/>
            <w:vAlign w:val="center"/>
          </w:tcPr>
          <w:p w14:paraId="67F3F102" w14:textId="77777777" w:rsidR="00B43B89" w:rsidRPr="004C258E" w:rsidRDefault="00B43B89" w:rsidP="00B43B89">
            <w:pPr>
              <w:pStyle w:val="AATableHeading"/>
              <w:keepNext/>
              <w:keepLines/>
            </w:pPr>
            <w:r w:rsidRPr="004C258E">
              <w:t>4 or more schools</w:t>
            </w:r>
          </w:p>
        </w:tc>
      </w:tr>
      <w:tr w:rsidR="00B43B89" w14:paraId="71CF4BDA" w14:textId="77777777" w:rsidTr="00D76499">
        <w:trPr>
          <w:cantSplit/>
          <w:trHeight w:val="284"/>
        </w:trPr>
        <w:tc>
          <w:tcPr>
            <w:tcW w:w="1591" w:type="dxa"/>
            <w:tcBorders>
              <w:top w:val="single" w:sz="24" w:space="0" w:color="FFFFFF" w:themeColor="background1"/>
              <w:right w:val="single" w:sz="4" w:space="0" w:color="FFFFFF" w:themeColor="background1"/>
            </w:tcBorders>
            <w:shd w:val="clear" w:color="auto" w:fill="D1E3E8" w:themeFill="text2" w:themeFillTint="33"/>
            <w:vAlign w:val="center"/>
          </w:tcPr>
          <w:p w14:paraId="3FD41FFF" w14:textId="77777777" w:rsidR="00B43B89" w:rsidRPr="00A71BB9" w:rsidRDefault="00B43B89" w:rsidP="00B43B89">
            <w:pPr>
              <w:pStyle w:val="AATableSubhead1"/>
              <w:keepNext/>
              <w:keepLines/>
              <w:rPr>
                <w:b w:val="0"/>
              </w:rPr>
            </w:pPr>
            <w:r w:rsidRPr="00925F96">
              <w:rPr>
                <w:b w:val="0"/>
              </w:rPr>
              <w:t>NZ European</w:t>
            </w:r>
          </w:p>
        </w:tc>
        <w:tc>
          <w:tcPr>
            <w:tcW w:w="1585" w:type="dxa"/>
            <w:tcBorders>
              <w:top w:val="single" w:sz="24" w:space="0" w:color="FFFFFF" w:themeColor="background1"/>
              <w:left w:val="single" w:sz="4" w:space="0" w:color="FFFFFF" w:themeColor="background1"/>
              <w:right w:val="single" w:sz="4" w:space="0" w:color="FFFFFF" w:themeColor="background1"/>
            </w:tcBorders>
            <w:shd w:val="clear" w:color="auto" w:fill="D1E3E8" w:themeFill="text2" w:themeFillTint="33"/>
            <w:vAlign w:val="center"/>
          </w:tcPr>
          <w:p w14:paraId="47DC61A3" w14:textId="77777777" w:rsidR="00B43B89" w:rsidRPr="000C103F" w:rsidRDefault="00B43B89" w:rsidP="00B43B89">
            <w:pPr>
              <w:pStyle w:val="AATableNumbers"/>
              <w:spacing w:before="0" w:after="0"/>
            </w:pPr>
            <w:r w:rsidRPr="000C103F">
              <w:t>21</w:t>
            </w:r>
          </w:p>
        </w:tc>
        <w:tc>
          <w:tcPr>
            <w:tcW w:w="1587" w:type="dxa"/>
            <w:tcBorders>
              <w:top w:val="single" w:sz="24" w:space="0" w:color="FFFFFF" w:themeColor="background1"/>
              <w:left w:val="single" w:sz="4" w:space="0" w:color="FFFFFF" w:themeColor="background1"/>
              <w:right w:val="single" w:sz="4" w:space="0" w:color="FFFFFF" w:themeColor="background1"/>
            </w:tcBorders>
            <w:shd w:val="clear" w:color="auto" w:fill="D1E3E8" w:themeFill="text2" w:themeFillTint="33"/>
            <w:vAlign w:val="center"/>
          </w:tcPr>
          <w:p w14:paraId="6C9A888C" w14:textId="77777777" w:rsidR="00B43B89" w:rsidRPr="000C103F" w:rsidRDefault="00B43B89" w:rsidP="00B43B89">
            <w:pPr>
              <w:pStyle w:val="AATableNumbers"/>
              <w:spacing w:before="0" w:after="0"/>
            </w:pPr>
            <w:r w:rsidRPr="000C103F">
              <w:t>48</w:t>
            </w:r>
          </w:p>
        </w:tc>
        <w:tc>
          <w:tcPr>
            <w:tcW w:w="1587" w:type="dxa"/>
            <w:tcBorders>
              <w:top w:val="single" w:sz="24" w:space="0" w:color="FFFFFF" w:themeColor="background1"/>
              <w:left w:val="single" w:sz="4" w:space="0" w:color="FFFFFF" w:themeColor="background1"/>
              <w:right w:val="single" w:sz="4" w:space="0" w:color="FFFFFF" w:themeColor="background1"/>
            </w:tcBorders>
            <w:shd w:val="clear" w:color="auto" w:fill="D1E3E8" w:themeFill="text2" w:themeFillTint="33"/>
            <w:vAlign w:val="center"/>
          </w:tcPr>
          <w:p w14:paraId="7F7556FF" w14:textId="77777777" w:rsidR="00B43B89" w:rsidRPr="000C103F" w:rsidRDefault="00B43B89" w:rsidP="00B43B89">
            <w:pPr>
              <w:pStyle w:val="AATableNumbers"/>
              <w:spacing w:before="0" w:after="0"/>
            </w:pPr>
            <w:r w:rsidRPr="000C103F">
              <w:t>20</w:t>
            </w:r>
          </w:p>
        </w:tc>
        <w:tc>
          <w:tcPr>
            <w:tcW w:w="1588" w:type="dxa"/>
            <w:tcBorders>
              <w:top w:val="single" w:sz="24" w:space="0" w:color="FFFFFF" w:themeColor="background1"/>
              <w:left w:val="single" w:sz="4" w:space="0" w:color="FFFFFF" w:themeColor="background1"/>
              <w:right w:val="single" w:sz="4" w:space="0" w:color="FFFFFF" w:themeColor="background1"/>
            </w:tcBorders>
            <w:shd w:val="clear" w:color="auto" w:fill="D1E3E8" w:themeFill="text2" w:themeFillTint="33"/>
            <w:vAlign w:val="center"/>
          </w:tcPr>
          <w:p w14:paraId="53976374" w14:textId="77777777" w:rsidR="00B43B89" w:rsidRPr="000C103F" w:rsidRDefault="00B43B89" w:rsidP="00B43B89">
            <w:pPr>
              <w:pStyle w:val="AATableNumbers"/>
              <w:spacing w:before="0" w:after="0"/>
            </w:pPr>
            <w:r w:rsidRPr="000C103F">
              <w:t>11</w:t>
            </w:r>
          </w:p>
        </w:tc>
      </w:tr>
      <w:tr w:rsidR="00B43B89" w14:paraId="4F0FB4A5" w14:textId="77777777" w:rsidTr="00B43B89">
        <w:trPr>
          <w:cantSplit/>
          <w:trHeight w:val="284"/>
        </w:trPr>
        <w:tc>
          <w:tcPr>
            <w:tcW w:w="1591" w:type="dxa"/>
            <w:tcBorders>
              <w:right w:val="single" w:sz="4" w:space="0" w:color="FFFFFF" w:themeColor="background1"/>
            </w:tcBorders>
            <w:shd w:val="clear" w:color="auto" w:fill="auto"/>
            <w:vAlign w:val="center"/>
          </w:tcPr>
          <w:p w14:paraId="389DEDEC" w14:textId="77777777" w:rsidR="00B43B89" w:rsidRPr="00A71BB9" w:rsidRDefault="00B43B89" w:rsidP="00B43B89">
            <w:pPr>
              <w:pStyle w:val="AATableSubhead1"/>
              <w:keepNext/>
              <w:keepLines/>
              <w:rPr>
                <w:b w:val="0"/>
              </w:rPr>
            </w:pPr>
            <w:r w:rsidRPr="00925F96">
              <w:rPr>
                <w:b w:val="0"/>
              </w:rPr>
              <w:t>Māori</w:t>
            </w:r>
          </w:p>
        </w:tc>
        <w:tc>
          <w:tcPr>
            <w:tcW w:w="1585" w:type="dxa"/>
            <w:tcBorders>
              <w:left w:val="single" w:sz="4" w:space="0" w:color="FFFFFF" w:themeColor="background1"/>
              <w:right w:val="single" w:sz="4" w:space="0" w:color="FFFFFF" w:themeColor="background1"/>
            </w:tcBorders>
            <w:shd w:val="clear" w:color="auto" w:fill="auto"/>
            <w:vAlign w:val="center"/>
          </w:tcPr>
          <w:p w14:paraId="1DBD36CD" w14:textId="77777777" w:rsidR="00B43B89" w:rsidRPr="000C103F" w:rsidRDefault="00B43B89" w:rsidP="00B43B89">
            <w:pPr>
              <w:pStyle w:val="AATableNumbers"/>
              <w:spacing w:before="0" w:after="0"/>
            </w:pPr>
            <w:r w:rsidRPr="000C103F">
              <w:t>18</w:t>
            </w:r>
          </w:p>
        </w:tc>
        <w:tc>
          <w:tcPr>
            <w:tcW w:w="1587" w:type="dxa"/>
            <w:tcBorders>
              <w:left w:val="single" w:sz="4" w:space="0" w:color="FFFFFF" w:themeColor="background1"/>
              <w:right w:val="single" w:sz="4" w:space="0" w:color="FFFFFF" w:themeColor="background1"/>
            </w:tcBorders>
            <w:shd w:val="clear" w:color="auto" w:fill="auto"/>
            <w:vAlign w:val="center"/>
          </w:tcPr>
          <w:p w14:paraId="7EEC158F" w14:textId="77777777" w:rsidR="00B43B89" w:rsidRPr="000C103F" w:rsidRDefault="00B43B89" w:rsidP="00B43B89">
            <w:pPr>
              <w:pStyle w:val="AATableNumbers"/>
              <w:spacing w:before="0" w:after="0"/>
            </w:pPr>
            <w:r w:rsidRPr="000C103F">
              <w:t>39</w:t>
            </w:r>
          </w:p>
        </w:tc>
        <w:tc>
          <w:tcPr>
            <w:tcW w:w="1587" w:type="dxa"/>
            <w:tcBorders>
              <w:left w:val="single" w:sz="4" w:space="0" w:color="FFFFFF" w:themeColor="background1"/>
              <w:right w:val="single" w:sz="4" w:space="0" w:color="FFFFFF" w:themeColor="background1"/>
            </w:tcBorders>
            <w:shd w:val="clear" w:color="auto" w:fill="auto"/>
            <w:vAlign w:val="center"/>
          </w:tcPr>
          <w:p w14:paraId="42040CE7" w14:textId="77777777" w:rsidR="00B43B89" w:rsidRPr="000C103F" w:rsidRDefault="00B43B89" w:rsidP="00B43B89">
            <w:pPr>
              <w:pStyle w:val="AATableNumbers"/>
              <w:spacing w:before="0" w:after="0"/>
            </w:pPr>
            <w:r w:rsidRPr="000C103F">
              <w:t>27</w:t>
            </w:r>
          </w:p>
        </w:tc>
        <w:tc>
          <w:tcPr>
            <w:tcW w:w="1588" w:type="dxa"/>
            <w:tcBorders>
              <w:left w:val="single" w:sz="4" w:space="0" w:color="FFFFFF" w:themeColor="background1"/>
              <w:right w:val="single" w:sz="4" w:space="0" w:color="FFFFFF" w:themeColor="background1"/>
            </w:tcBorders>
            <w:shd w:val="clear" w:color="auto" w:fill="auto"/>
            <w:vAlign w:val="center"/>
          </w:tcPr>
          <w:p w14:paraId="306FE0CC" w14:textId="77777777" w:rsidR="00B43B89" w:rsidRPr="000C103F" w:rsidRDefault="00B43B89" w:rsidP="00B43B89">
            <w:pPr>
              <w:pStyle w:val="AATableNumbers"/>
              <w:spacing w:before="0" w:after="0"/>
            </w:pPr>
            <w:r w:rsidRPr="000C103F">
              <w:t>16</w:t>
            </w:r>
          </w:p>
        </w:tc>
      </w:tr>
      <w:tr w:rsidR="00B43B89" w14:paraId="4D1CF2F0" w14:textId="77777777" w:rsidTr="00B43B89">
        <w:trPr>
          <w:cantSplit/>
          <w:trHeight w:val="284"/>
        </w:trPr>
        <w:tc>
          <w:tcPr>
            <w:tcW w:w="1591" w:type="dxa"/>
            <w:tcBorders>
              <w:right w:val="single" w:sz="4" w:space="0" w:color="FFFFFF" w:themeColor="background1"/>
            </w:tcBorders>
            <w:shd w:val="clear" w:color="auto" w:fill="D1E3E8" w:themeFill="text2" w:themeFillTint="33"/>
            <w:vAlign w:val="center"/>
          </w:tcPr>
          <w:p w14:paraId="2892032C" w14:textId="77777777" w:rsidR="00B43B89" w:rsidRPr="00A71BB9" w:rsidRDefault="00B43B89" w:rsidP="00B43B89">
            <w:pPr>
              <w:pStyle w:val="AATableSubhead1"/>
              <w:keepNext/>
              <w:keepLines/>
              <w:rPr>
                <w:b w:val="0"/>
              </w:rPr>
            </w:pPr>
            <w:r w:rsidRPr="00925F96">
              <w:rPr>
                <w:b w:val="0"/>
              </w:rPr>
              <w:t>Pasifika</w:t>
            </w:r>
          </w:p>
        </w:tc>
        <w:tc>
          <w:tcPr>
            <w:tcW w:w="1585" w:type="dxa"/>
            <w:tcBorders>
              <w:left w:val="single" w:sz="4" w:space="0" w:color="FFFFFF" w:themeColor="background1"/>
              <w:right w:val="single" w:sz="4" w:space="0" w:color="FFFFFF" w:themeColor="background1"/>
            </w:tcBorders>
            <w:shd w:val="clear" w:color="auto" w:fill="D1E3E8" w:themeFill="text2" w:themeFillTint="33"/>
            <w:vAlign w:val="center"/>
          </w:tcPr>
          <w:p w14:paraId="049071AD" w14:textId="77777777" w:rsidR="00B43B89" w:rsidRPr="000C103F" w:rsidRDefault="00B43B89" w:rsidP="00B43B89">
            <w:pPr>
              <w:pStyle w:val="AATableNumbers"/>
              <w:spacing w:before="0" w:after="0"/>
            </w:pPr>
            <w:r w:rsidRPr="000C103F">
              <w:t>21</w:t>
            </w:r>
          </w:p>
        </w:tc>
        <w:tc>
          <w:tcPr>
            <w:tcW w:w="1587" w:type="dxa"/>
            <w:tcBorders>
              <w:left w:val="single" w:sz="4" w:space="0" w:color="FFFFFF" w:themeColor="background1"/>
              <w:right w:val="single" w:sz="4" w:space="0" w:color="FFFFFF" w:themeColor="background1"/>
            </w:tcBorders>
            <w:shd w:val="clear" w:color="auto" w:fill="D1E3E8" w:themeFill="text2" w:themeFillTint="33"/>
            <w:vAlign w:val="center"/>
          </w:tcPr>
          <w:p w14:paraId="3465A049" w14:textId="77777777" w:rsidR="00B43B89" w:rsidRPr="000C103F" w:rsidRDefault="00B43B89" w:rsidP="00B43B89">
            <w:pPr>
              <w:pStyle w:val="AATableNumbers"/>
              <w:spacing w:before="0" w:after="0"/>
            </w:pPr>
            <w:r w:rsidRPr="000C103F">
              <w:t>47</w:t>
            </w:r>
          </w:p>
        </w:tc>
        <w:tc>
          <w:tcPr>
            <w:tcW w:w="1587" w:type="dxa"/>
            <w:tcBorders>
              <w:left w:val="single" w:sz="4" w:space="0" w:color="FFFFFF" w:themeColor="background1"/>
              <w:right w:val="single" w:sz="4" w:space="0" w:color="FFFFFF" w:themeColor="background1"/>
            </w:tcBorders>
            <w:shd w:val="clear" w:color="auto" w:fill="D1E3E8" w:themeFill="text2" w:themeFillTint="33"/>
            <w:vAlign w:val="center"/>
          </w:tcPr>
          <w:p w14:paraId="39C2F154" w14:textId="77777777" w:rsidR="00B43B89" w:rsidRPr="000C103F" w:rsidRDefault="00B43B89" w:rsidP="00B43B89">
            <w:pPr>
              <w:pStyle w:val="AATableNumbers"/>
              <w:spacing w:before="0" w:after="0"/>
            </w:pPr>
            <w:r w:rsidRPr="000C103F">
              <w:t>20</w:t>
            </w:r>
          </w:p>
        </w:tc>
        <w:tc>
          <w:tcPr>
            <w:tcW w:w="1588" w:type="dxa"/>
            <w:tcBorders>
              <w:left w:val="single" w:sz="4" w:space="0" w:color="FFFFFF" w:themeColor="background1"/>
              <w:right w:val="single" w:sz="4" w:space="0" w:color="FFFFFF" w:themeColor="background1"/>
            </w:tcBorders>
            <w:shd w:val="clear" w:color="auto" w:fill="D1E3E8" w:themeFill="text2" w:themeFillTint="33"/>
            <w:vAlign w:val="center"/>
          </w:tcPr>
          <w:p w14:paraId="06B0F112" w14:textId="77777777" w:rsidR="00B43B89" w:rsidRPr="000C103F" w:rsidRDefault="00B43B89" w:rsidP="00B43B89">
            <w:pPr>
              <w:pStyle w:val="AATableNumbers"/>
              <w:spacing w:before="0" w:after="0"/>
            </w:pPr>
            <w:r w:rsidRPr="000C103F">
              <w:t>13</w:t>
            </w:r>
          </w:p>
        </w:tc>
      </w:tr>
      <w:tr w:rsidR="00B43B89" w14:paraId="2F1F034D" w14:textId="77777777" w:rsidTr="00B43B89">
        <w:trPr>
          <w:cantSplit/>
          <w:trHeight w:val="284"/>
        </w:trPr>
        <w:tc>
          <w:tcPr>
            <w:tcW w:w="1591" w:type="dxa"/>
            <w:tcBorders>
              <w:bottom w:val="single" w:sz="4" w:space="0" w:color="auto"/>
              <w:right w:val="single" w:sz="4" w:space="0" w:color="FFFFFF" w:themeColor="background1"/>
            </w:tcBorders>
            <w:shd w:val="clear" w:color="auto" w:fill="auto"/>
            <w:vAlign w:val="center"/>
          </w:tcPr>
          <w:p w14:paraId="6AA0D241" w14:textId="77777777" w:rsidR="00B43B89" w:rsidRPr="00A71BB9" w:rsidRDefault="00B43B89" w:rsidP="00B43B89">
            <w:pPr>
              <w:pStyle w:val="AATableSubhead1"/>
              <w:keepNext/>
              <w:keepLines/>
              <w:rPr>
                <w:b w:val="0"/>
              </w:rPr>
            </w:pPr>
            <w:r w:rsidRPr="00925F96">
              <w:rPr>
                <w:b w:val="0"/>
              </w:rPr>
              <w:t>Asian</w:t>
            </w:r>
          </w:p>
        </w:tc>
        <w:tc>
          <w:tcPr>
            <w:tcW w:w="1585" w:type="dxa"/>
            <w:tcBorders>
              <w:left w:val="single" w:sz="4" w:space="0" w:color="FFFFFF" w:themeColor="background1"/>
              <w:bottom w:val="single" w:sz="4" w:space="0" w:color="auto"/>
              <w:right w:val="single" w:sz="4" w:space="0" w:color="FFFFFF" w:themeColor="background1"/>
            </w:tcBorders>
            <w:shd w:val="clear" w:color="auto" w:fill="auto"/>
            <w:vAlign w:val="center"/>
          </w:tcPr>
          <w:p w14:paraId="36AEE520" w14:textId="77777777" w:rsidR="00B43B89" w:rsidRDefault="00B43B89" w:rsidP="00B43B89">
            <w:pPr>
              <w:pStyle w:val="AATableNumbers"/>
              <w:spacing w:before="0" w:after="0"/>
            </w:pPr>
            <w:r>
              <w:t>8</w:t>
            </w:r>
          </w:p>
        </w:tc>
        <w:tc>
          <w:tcPr>
            <w:tcW w:w="1587" w:type="dxa"/>
            <w:tcBorders>
              <w:left w:val="single" w:sz="4" w:space="0" w:color="FFFFFF" w:themeColor="background1"/>
              <w:bottom w:val="single" w:sz="4" w:space="0" w:color="auto"/>
              <w:right w:val="single" w:sz="4" w:space="0" w:color="FFFFFF" w:themeColor="background1"/>
            </w:tcBorders>
            <w:shd w:val="clear" w:color="auto" w:fill="auto"/>
            <w:vAlign w:val="center"/>
          </w:tcPr>
          <w:p w14:paraId="6E98CA79" w14:textId="77777777" w:rsidR="00B43B89" w:rsidRPr="00BA0A4F" w:rsidRDefault="00B43B89" w:rsidP="00B43B89">
            <w:pPr>
              <w:pStyle w:val="AATableNumbers"/>
              <w:spacing w:before="0" w:after="0"/>
            </w:pPr>
            <w:r>
              <w:t>52</w:t>
            </w:r>
          </w:p>
        </w:tc>
        <w:tc>
          <w:tcPr>
            <w:tcW w:w="1587" w:type="dxa"/>
            <w:tcBorders>
              <w:left w:val="single" w:sz="4" w:space="0" w:color="FFFFFF" w:themeColor="background1"/>
              <w:bottom w:val="single" w:sz="4" w:space="0" w:color="auto"/>
              <w:right w:val="single" w:sz="4" w:space="0" w:color="FFFFFF" w:themeColor="background1"/>
            </w:tcBorders>
            <w:shd w:val="clear" w:color="auto" w:fill="auto"/>
            <w:vAlign w:val="center"/>
          </w:tcPr>
          <w:p w14:paraId="769C7997" w14:textId="77777777" w:rsidR="00B43B89" w:rsidRPr="00BA0A4F" w:rsidRDefault="00B43B89" w:rsidP="00B43B89">
            <w:pPr>
              <w:pStyle w:val="AATableNumbers"/>
              <w:spacing w:before="0" w:after="0"/>
            </w:pPr>
            <w:r>
              <w:t>22</w:t>
            </w:r>
          </w:p>
        </w:tc>
        <w:tc>
          <w:tcPr>
            <w:tcW w:w="1588" w:type="dxa"/>
            <w:tcBorders>
              <w:left w:val="single" w:sz="4" w:space="0" w:color="FFFFFF" w:themeColor="background1"/>
              <w:bottom w:val="single" w:sz="4" w:space="0" w:color="auto"/>
              <w:right w:val="single" w:sz="4" w:space="0" w:color="FFFFFF" w:themeColor="background1"/>
            </w:tcBorders>
            <w:shd w:val="clear" w:color="auto" w:fill="auto"/>
            <w:vAlign w:val="center"/>
          </w:tcPr>
          <w:p w14:paraId="6BF19CF3" w14:textId="77777777" w:rsidR="00B43B89" w:rsidRPr="00BA0A4F" w:rsidRDefault="00B43B89" w:rsidP="00B43B89">
            <w:pPr>
              <w:pStyle w:val="AATableNumbers"/>
              <w:spacing w:before="0" w:after="0"/>
            </w:pPr>
            <w:r>
              <w:t>18</w:t>
            </w:r>
          </w:p>
        </w:tc>
      </w:tr>
    </w:tbl>
    <w:p w14:paraId="6DAD459F" w14:textId="77777777" w:rsidR="00B43B89" w:rsidRDefault="00B43B89" w:rsidP="00B43B89">
      <w:pPr>
        <w:pStyle w:val="AASubhead3"/>
        <w:spacing w:before="320"/>
      </w:pPr>
    </w:p>
    <w:p w14:paraId="6F825046" w14:textId="77777777" w:rsidR="00B43B89" w:rsidRDefault="00B43B89">
      <w:pPr>
        <w:spacing w:after="0" w:line="240" w:lineRule="auto"/>
        <w:jc w:val="left"/>
        <w:rPr>
          <w:rFonts w:asciiTheme="majorHAnsi" w:hAnsiTheme="majorHAnsi" w:cs="Arial"/>
          <w:b/>
          <w:bCs/>
          <w:szCs w:val="20"/>
        </w:rPr>
      </w:pPr>
      <w:r>
        <w:br w:type="page"/>
      </w:r>
    </w:p>
    <w:p w14:paraId="1A02C976" w14:textId="2B54CE7D" w:rsidR="00A03D97" w:rsidRDefault="00A03D97" w:rsidP="00B43B89">
      <w:pPr>
        <w:pStyle w:val="AASubhead3"/>
        <w:spacing w:before="320"/>
      </w:pPr>
      <w:r>
        <w:lastRenderedPageBreak/>
        <w:t>Number of schools attended and achievement</w:t>
      </w:r>
    </w:p>
    <w:p w14:paraId="6D5ABD90" w14:textId="11B2A430" w:rsidR="00A03D97" w:rsidRDefault="00A03D97" w:rsidP="00B43B89">
      <w:pPr>
        <w:tabs>
          <w:tab w:val="left" w:pos="5100"/>
        </w:tabs>
        <w:spacing w:after="320"/>
      </w:pPr>
      <w:r>
        <w:t xml:space="preserve">Figures 2.6 and 2.7 show the relationship between the reported number of schools attended and achievement on the KARE assessment for Year 4 and Year 8, respectively. At Year 4, there was a general trend towards lower average scores as the number of schools attended increased. </w:t>
      </w:r>
      <w:r w:rsidRPr="008A3520">
        <w:t>At Year 8</w:t>
      </w:r>
      <w:r>
        <w:t>,</w:t>
      </w:r>
      <w:r w:rsidRPr="008A3520">
        <w:t xml:space="preserve"> the average level of achievement was fairly consistent across the </w:t>
      </w:r>
      <w:r>
        <w:t>number of schools attended</w:t>
      </w:r>
      <w:r w:rsidRPr="008A3520">
        <w:t>.</w:t>
      </w:r>
    </w:p>
    <w:tbl>
      <w:tblPr>
        <w:tblStyle w:val="TableGrid"/>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94"/>
        <w:gridCol w:w="284"/>
        <w:gridCol w:w="4394"/>
      </w:tblGrid>
      <w:tr w:rsidR="00B43B89" w14:paraId="68E1EB9B" w14:textId="77777777" w:rsidTr="00B43B89">
        <w:trPr>
          <w:trHeight w:val="3935"/>
        </w:trPr>
        <w:tc>
          <w:tcPr>
            <w:tcW w:w="4394" w:type="dxa"/>
          </w:tcPr>
          <w:p w14:paraId="3E5298E6" w14:textId="0D51850E" w:rsidR="00B43B89" w:rsidRDefault="00B43B89" w:rsidP="00B43B89">
            <w:pPr>
              <w:pStyle w:val="AAATablefill0"/>
            </w:pPr>
            <w:r>
              <w:rPr>
                <w:noProof/>
                <w:lang w:val="en-US" w:eastAsia="en-US"/>
              </w:rPr>
              <w:drawing>
                <wp:anchor distT="0" distB="0" distL="114300" distR="114300" simplePos="0" relativeHeight="251965440" behindDoc="0" locked="0" layoutInCell="1" allowOverlap="1" wp14:anchorId="56E3318F" wp14:editId="506616B1">
                  <wp:simplePos x="0" y="0"/>
                  <wp:positionH relativeFrom="margin">
                    <wp:posOffset>-21590</wp:posOffset>
                  </wp:positionH>
                  <wp:positionV relativeFrom="margin">
                    <wp:posOffset>132080</wp:posOffset>
                  </wp:positionV>
                  <wp:extent cx="2770945" cy="2331227"/>
                  <wp:effectExtent l="0" t="0" r="0" b="5715"/>
                  <wp:wrapSquare wrapText="bothSides"/>
                  <wp:docPr id="253" name="Picture" descr="Year 4 achievement on the Knowledge and Application of Reading assessment by number of schools attended" title="Fig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test/Q9/sscore%20Y4-1.png"/>
                          <pic:cNvPicPr>
                            <a:picLocks noChangeAspect="1" noChangeArrowheads="1"/>
                          </pic:cNvPicPr>
                        </pic:nvPicPr>
                        <pic:blipFill rotWithShape="1">
                          <a:blip r:embed="rId35">
                            <a:extLst>
                              <a:ext uri="{28A0092B-C50C-407E-A947-70E740481C1C}">
                                <a14:useLocalDpi xmlns:a14="http://schemas.microsoft.com/office/drawing/2010/main" val="0"/>
                              </a:ext>
                            </a:extLst>
                          </a:blip>
                          <a:srcRect l="2835" t="7576" r="11763" b="6004"/>
                          <a:stretch/>
                        </pic:blipFill>
                        <pic:spPr bwMode="auto">
                          <a:xfrm>
                            <a:off x="0" y="0"/>
                            <a:ext cx="2770945" cy="2331227"/>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284" w:type="dxa"/>
          </w:tcPr>
          <w:p w14:paraId="01C07AB6" w14:textId="77777777" w:rsidR="00B43B89" w:rsidRDefault="00B43B89" w:rsidP="00B43B89">
            <w:pPr>
              <w:pStyle w:val="AAATablefill0"/>
              <w:rPr>
                <w:noProof/>
                <w:lang w:val="en-US"/>
              </w:rPr>
            </w:pPr>
          </w:p>
        </w:tc>
        <w:tc>
          <w:tcPr>
            <w:tcW w:w="4394" w:type="dxa"/>
          </w:tcPr>
          <w:p w14:paraId="503052B6" w14:textId="4E6D5051" w:rsidR="00B43B89" w:rsidRDefault="00B43B89" w:rsidP="00B43B89">
            <w:pPr>
              <w:pStyle w:val="AAATablefill0"/>
            </w:pPr>
            <w:r>
              <w:rPr>
                <w:noProof/>
                <w:lang w:val="en-US" w:eastAsia="en-US"/>
              </w:rPr>
              <w:drawing>
                <wp:anchor distT="0" distB="0" distL="114300" distR="114300" simplePos="0" relativeHeight="251966464" behindDoc="0" locked="0" layoutInCell="1" allowOverlap="1" wp14:anchorId="30319B03" wp14:editId="0D152F9A">
                  <wp:simplePos x="0" y="0"/>
                  <wp:positionH relativeFrom="margin">
                    <wp:posOffset>-21590</wp:posOffset>
                  </wp:positionH>
                  <wp:positionV relativeFrom="margin">
                    <wp:posOffset>131445</wp:posOffset>
                  </wp:positionV>
                  <wp:extent cx="2770945" cy="2370017"/>
                  <wp:effectExtent l="0" t="0" r="0" b="0"/>
                  <wp:wrapSquare wrapText="bothSides"/>
                  <wp:docPr id="254" name="Picture" descr="Year 8 achievement on the Knowledge and Application of Reading assessment by number of schools attended" title="Fig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test/Q9/sscore%20Y8-1.png"/>
                          <pic:cNvPicPr>
                            <a:picLocks noChangeAspect="1" noChangeArrowheads="1"/>
                          </pic:cNvPicPr>
                        </pic:nvPicPr>
                        <pic:blipFill rotWithShape="1">
                          <a:blip r:embed="rId36">
                            <a:extLst>
                              <a:ext uri="{28A0092B-C50C-407E-A947-70E740481C1C}">
                                <a14:useLocalDpi xmlns:a14="http://schemas.microsoft.com/office/drawing/2010/main" val="0"/>
                              </a:ext>
                            </a:extLst>
                          </a:blip>
                          <a:srcRect l="3151" t="7575" r="12090" b="5255"/>
                          <a:stretch/>
                        </pic:blipFill>
                        <pic:spPr bwMode="auto">
                          <a:xfrm>
                            <a:off x="0" y="0"/>
                            <a:ext cx="2770945" cy="2370017"/>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B43B89" w14:paraId="5D5C9315" w14:textId="77777777" w:rsidTr="00B43B89">
        <w:tc>
          <w:tcPr>
            <w:tcW w:w="4394" w:type="dxa"/>
          </w:tcPr>
          <w:p w14:paraId="3E1881D6" w14:textId="47BA88E5" w:rsidR="00B43B89" w:rsidRPr="00C668A3" w:rsidRDefault="00B43B89" w:rsidP="00B43B89">
            <w:pPr>
              <w:pStyle w:val="AACaptionFigure"/>
              <w:spacing w:before="20"/>
              <w:rPr>
                <w:noProof/>
                <w:color w:val="3C8EA3" w:themeColor="accent3" w:themeShade="80"/>
                <w:lang w:eastAsia="en-NZ"/>
              </w:rPr>
            </w:pPr>
            <w:r>
              <w:t>Figure 2.6</w:t>
            </w:r>
            <w:r>
              <w:tab/>
              <w:t>Year 4</w:t>
            </w:r>
            <w:r w:rsidRPr="00C668A3">
              <w:t xml:space="preserve"> </w:t>
            </w:r>
            <w:r>
              <w:t>achievement on the Knowledge and Application of Reading assessment by number of schools attended</w:t>
            </w:r>
          </w:p>
        </w:tc>
        <w:tc>
          <w:tcPr>
            <w:tcW w:w="284" w:type="dxa"/>
          </w:tcPr>
          <w:p w14:paraId="4D39B121" w14:textId="77777777" w:rsidR="00B43B89" w:rsidRDefault="00B43B89" w:rsidP="00B43B89">
            <w:pPr>
              <w:pStyle w:val="AAATablefill0"/>
            </w:pPr>
          </w:p>
        </w:tc>
        <w:tc>
          <w:tcPr>
            <w:tcW w:w="4394" w:type="dxa"/>
          </w:tcPr>
          <w:p w14:paraId="394D1648" w14:textId="1B47C911" w:rsidR="00B43B89" w:rsidRPr="00C668A3" w:rsidRDefault="00B43B89" w:rsidP="00B43B89">
            <w:pPr>
              <w:pStyle w:val="AACaptionFigure"/>
              <w:spacing w:before="20"/>
              <w:rPr>
                <w:noProof/>
                <w:color w:val="3C8EA3" w:themeColor="accent3" w:themeShade="80"/>
                <w:lang w:eastAsia="en-NZ"/>
              </w:rPr>
            </w:pPr>
            <w:r>
              <w:t>Figure 2.7</w:t>
            </w:r>
            <w:r>
              <w:tab/>
              <w:t>Year 8</w:t>
            </w:r>
            <w:r w:rsidRPr="00C668A3">
              <w:t xml:space="preserve"> </w:t>
            </w:r>
            <w:r>
              <w:t>achievement on the Knowledge and Application of Reading assessment by number of schools attended</w:t>
            </w:r>
          </w:p>
        </w:tc>
      </w:tr>
    </w:tbl>
    <w:p w14:paraId="4D0C906F" w14:textId="77777777" w:rsidR="00A03D97" w:rsidRDefault="00A03D97" w:rsidP="00E71802">
      <w:pPr>
        <w:tabs>
          <w:tab w:val="left" w:pos="5100"/>
        </w:tabs>
        <w:spacing w:after="400"/>
      </w:pPr>
      <w:r>
        <w:t>A regression analysis by year level indicated that after taking decile into account, Year 4 students who attended fewer schools had higher KARE scores, on average, than those who attended more schools. There was no association found between achievement and the number of schools attended for Year 8 students, after accounting for decile.</w:t>
      </w:r>
    </w:p>
    <w:p w14:paraId="713C300E" w14:textId="0D5347BC" w:rsidR="00E71802" w:rsidRPr="00E71802" w:rsidRDefault="00A03D97" w:rsidP="00E71802">
      <w:pPr>
        <w:pStyle w:val="AASubhead1Numbd"/>
        <w:numPr>
          <w:ilvl w:val="0"/>
          <w:numId w:val="26"/>
        </w:numPr>
        <w:spacing w:before="280"/>
        <w:ind w:left="454" w:hanging="454"/>
      </w:pPr>
      <w:r>
        <w:t>School attendance</w:t>
      </w:r>
    </w:p>
    <w:tbl>
      <w:tblPr>
        <w:tblStyle w:val="TableGrid"/>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30"/>
        <w:gridCol w:w="278"/>
        <w:gridCol w:w="4864"/>
      </w:tblGrid>
      <w:tr w:rsidR="00E71802" w14:paraId="33A12CFC" w14:textId="77777777" w:rsidTr="00E71802">
        <w:trPr>
          <w:trHeight w:val="3619"/>
        </w:trPr>
        <w:tc>
          <w:tcPr>
            <w:tcW w:w="4253" w:type="dxa"/>
            <w:vMerge w:val="restart"/>
          </w:tcPr>
          <w:p w14:paraId="21AAEA03" w14:textId="77777777" w:rsidR="00E71802" w:rsidRDefault="00E71802" w:rsidP="00E71802">
            <w:r>
              <w:t>Students responded to two questions that related to their attendance at school over the previous two weeks</w:t>
            </w:r>
            <w:r>
              <w:rPr>
                <w:rStyle w:val="FootnoteReference"/>
              </w:rPr>
              <w:footnoteReference w:id="11"/>
            </w:r>
            <w:r>
              <w:t>. The first question asked how many times students were absent from</w:t>
            </w:r>
            <w:r w:rsidDel="00EF4AA6">
              <w:t xml:space="preserve"> </w:t>
            </w:r>
            <w:r>
              <w:t xml:space="preserve">school for a whole day and the second asked how many times they had arrived late for school. </w:t>
            </w:r>
          </w:p>
          <w:p w14:paraId="34E0403E" w14:textId="77777777" w:rsidR="00E71802" w:rsidRDefault="00E71802" w:rsidP="00E71802">
            <w:pPr>
              <w:pStyle w:val="AASubhead3"/>
            </w:pPr>
            <w:r>
              <w:t>Absences</w:t>
            </w:r>
          </w:p>
          <w:p w14:paraId="496A6DAF" w14:textId="7EC17A1D" w:rsidR="00E71802" w:rsidRPr="000C103F" w:rsidRDefault="00E71802" w:rsidP="00953298">
            <w:pPr>
              <w:rPr>
                <w:spacing w:val="-3"/>
              </w:rPr>
            </w:pPr>
            <w:r>
              <w:t>Figure 2.8 shows the number of absences from school over the previ</w:t>
            </w:r>
            <w:r w:rsidR="00953298">
              <w:t>ous 2</w:t>
            </w:r>
            <w:r>
              <w:t xml:space="preserve"> weeks, as reported by students in Year 4 and Year 8. A greater proportion of Year 8 students than Year 4 students reported ‘never’ being absent from school in the previous two weeks, while a greater proportion of Year 4 students than Year 8 students reported three or more absences.</w:t>
            </w:r>
          </w:p>
        </w:tc>
        <w:tc>
          <w:tcPr>
            <w:tcW w:w="284" w:type="dxa"/>
          </w:tcPr>
          <w:p w14:paraId="12FE9E1B" w14:textId="77777777" w:rsidR="00E71802" w:rsidRDefault="00E71802" w:rsidP="00E71802">
            <w:pPr>
              <w:pStyle w:val="AAATablefill0"/>
              <w:rPr>
                <w:noProof/>
                <w:lang w:val="en-US"/>
              </w:rPr>
            </w:pPr>
          </w:p>
        </w:tc>
        <w:tc>
          <w:tcPr>
            <w:tcW w:w="4253" w:type="dxa"/>
          </w:tcPr>
          <w:p w14:paraId="4D0428E1" w14:textId="54075660" w:rsidR="00E71802" w:rsidRDefault="00E71802" w:rsidP="00E71802">
            <w:pPr>
              <w:pStyle w:val="AAATablefill0"/>
              <w:spacing w:after="20"/>
            </w:pPr>
            <w:r>
              <w:rPr>
                <w:noProof/>
                <w:lang w:val="en-US" w:eastAsia="en-US"/>
              </w:rPr>
              <w:drawing>
                <wp:anchor distT="0" distB="0" distL="114300" distR="114300" simplePos="0" relativeHeight="251967488" behindDoc="0" locked="0" layoutInCell="1" allowOverlap="1" wp14:anchorId="31C02926" wp14:editId="33C3D76A">
                  <wp:simplePos x="0" y="0"/>
                  <wp:positionH relativeFrom="margin">
                    <wp:posOffset>-635</wp:posOffset>
                  </wp:positionH>
                  <wp:positionV relativeFrom="margin">
                    <wp:posOffset>147955</wp:posOffset>
                  </wp:positionV>
                  <wp:extent cx="2951480" cy="2115185"/>
                  <wp:effectExtent l="0" t="0" r="0" b="0"/>
                  <wp:wrapSquare wrapText="bothSides"/>
                  <wp:docPr id="20" name="Picture" descr="Percentage frequency of the number of times students were absent from school, by year level" title="Fig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Social%20studies/Q10a-1.png"/>
                          <pic:cNvPicPr>
                            <a:picLocks noChangeAspect="1" noChangeArrowheads="1"/>
                          </pic:cNvPicPr>
                        </pic:nvPicPr>
                        <pic:blipFill rotWithShape="1">
                          <a:blip r:embed="rId37">
                            <a:extLst>
                              <a:ext uri="{28A0092B-C50C-407E-A947-70E740481C1C}">
                                <a14:useLocalDpi xmlns:a14="http://schemas.microsoft.com/office/drawing/2010/main" val="0"/>
                              </a:ext>
                            </a:extLst>
                          </a:blip>
                          <a:srcRect l="7066" t="12985" r="11382" b="11524"/>
                          <a:stretch/>
                        </pic:blipFill>
                        <pic:spPr bwMode="auto">
                          <a:xfrm>
                            <a:off x="0" y="0"/>
                            <a:ext cx="2951480" cy="21151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E71802" w14:paraId="295EA119" w14:textId="77777777" w:rsidTr="00E71802">
        <w:trPr>
          <w:trHeight w:val="577"/>
        </w:trPr>
        <w:tc>
          <w:tcPr>
            <w:tcW w:w="4253" w:type="dxa"/>
            <w:vMerge/>
          </w:tcPr>
          <w:p w14:paraId="494792F1" w14:textId="77777777" w:rsidR="00E71802" w:rsidRPr="000C103F" w:rsidRDefault="00E71802" w:rsidP="00E71802"/>
        </w:tc>
        <w:tc>
          <w:tcPr>
            <w:tcW w:w="284" w:type="dxa"/>
          </w:tcPr>
          <w:p w14:paraId="59DD07C2" w14:textId="77777777" w:rsidR="00E71802" w:rsidRDefault="00E71802" w:rsidP="00E71802">
            <w:pPr>
              <w:pStyle w:val="AAATablefill0"/>
            </w:pPr>
          </w:p>
        </w:tc>
        <w:tc>
          <w:tcPr>
            <w:tcW w:w="4253" w:type="dxa"/>
          </w:tcPr>
          <w:p w14:paraId="0F7F8003" w14:textId="076428FE" w:rsidR="00E71802" w:rsidRPr="00E71802" w:rsidRDefault="00E71802" w:rsidP="00953298">
            <w:pPr>
              <w:pStyle w:val="AACaptionFigure"/>
              <w:spacing w:before="20"/>
            </w:pPr>
            <w:r>
              <w:t>Figure 2.8</w:t>
            </w:r>
            <w:r>
              <w:tab/>
              <w:t xml:space="preserve">Percentage frequency of </w:t>
            </w:r>
            <w:r w:rsidR="00953298">
              <w:t xml:space="preserve">the number of times students were absent from school, </w:t>
            </w:r>
            <w:r>
              <w:t>by year level</w:t>
            </w:r>
          </w:p>
        </w:tc>
      </w:tr>
    </w:tbl>
    <w:p w14:paraId="3EE857CE" w14:textId="77777777" w:rsidR="00E71802" w:rsidRDefault="00E71802" w:rsidP="00A03D97"/>
    <w:p w14:paraId="4B117BC3" w14:textId="77777777" w:rsidR="00E71802" w:rsidRDefault="00E71802">
      <w:pPr>
        <w:spacing w:after="0" w:line="240" w:lineRule="auto"/>
        <w:jc w:val="left"/>
      </w:pPr>
      <w:r>
        <w:br w:type="page"/>
      </w:r>
    </w:p>
    <w:p w14:paraId="35147D3A" w14:textId="084AE093" w:rsidR="00A03D97" w:rsidRDefault="00A03D97" w:rsidP="00287404">
      <w:pPr>
        <w:spacing w:after="400"/>
      </w:pPr>
      <w:r>
        <w:lastRenderedPageBreak/>
        <w:t>Figures 2.9 and 2.10 show that this pattern of absences by year level held across school decile bands. At both year levels, a greater proportion of students from low decile schools than from mid or high decile schools reported that they were absent from</w:t>
      </w:r>
      <w:r w:rsidDel="00AD1934">
        <w:t xml:space="preserve"> </w:t>
      </w:r>
      <w:r>
        <w:t>school three or mo</w:t>
      </w:r>
      <w:r w:rsidR="00953298">
        <w:t>re times during the previous 2</w:t>
      </w:r>
      <w:r>
        <w:t xml:space="preserve"> weeks. Greater proportions of Māori and Pasifika students than non-Māori and non-Pasifika students reported that they were absent from school three or more times. However, the results for ethnicity groups and decile groups are likely to be somewhat confounded because there were more Māori and Pasifika students at low decile schools than at mid or high decile schools.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20"/>
      </w:tblGrid>
      <w:tr w:rsidR="00A03D97" w14:paraId="329C3D50" w14:textId="77777777" w:rsidTr="00287404">
        <w:tc>
          <w:tcPr>
            <w:tcW w:w="5920" w:type="dxa"/>
          </w:tcPr>
          <w:p w14:paraId="6E14E4D9" w14:textId="77777777" w:rsidR="00A03D97" w:rsidRDefault="00A03D97" w:rsidP="00D76499">
            <w:pPr>
              <w:pStyle w:val="AAATablefill0"/>
              <w:spacing w:after="20"/>
            </w:pPr>
            <w:r>
              <w:rPr>
                <w:noProof/>
                <w:lang w:val="en-US" w:eastAsia="en-US"/>
              </w:rPr>
              <w:drawing>
                <wp:anchor distT="0" distB="0" distL="114300" distR="114300" simplePos="0" relativeHeight="252004352" behindDoc="0" locked="0" layoutInCell="1" allowOverlap="1" wp14:anchorId="46E1B9D7" wp14:editId="3A3ED9A8">
                  <wp:simplePos x="0" y="0"/>
                  <wp:positionH relativeFrom="margin">
                    <wp:align>left</wp:align>
                  </wp:positionH>
                  <wp:positionV relativeFrom="margin">
                    <wp:align>bottom</wp:align>
                  </wp:positionV>
                  <wp:extent cx="3418840" cy="2196465"/>
                  <wp:effectExtent l="0" t="0" r="10160" b="0"/>
                  <wp:wrapSquare wrapText="bothSides"/>
                  <wp:docPr id="32" name="Picture" descr="Year 4 percentage frequency of number of times students were absent from school, over the last 2 weeks, by decile band" title="Figure 2.9 "/>
                  <wp:cNvGraphicFramePr/>
                  <a:graphic xmlns:a="http://schemas.openxmlformats.org/drawingml/2006/main">
                    <a:graphicData uri="http://schemas.openxmlformats.org/drawingml/2006/picture">
                      <pic:pic xmlns:pic="http://schemas.openxmlformats.org/drawingml/2006/picture">
                        <pic:nvPicPr>
                          <pic:cNvPr id="0" name="Picture" descr="Social%20studies/Q10a%20Decile%20Y4-1.png"/>
                          <pic:cNvPicPr>
                            <a:picLocks noChangeAspect="1" noChangeArrowheads="1"/>
                          </pic:cNvPicPr>
                        </pic:nvPicPr>
                        <pic:blipFill rotWithShape="1">
                          <a:blip r:embed="rId38">
                            <a:extLst>
                              <a:ext uri="{28A0092B-C50C-407E-A947-70E740481C1C}">
                                <a14:useLocalDpi xmlns:a14="http://schemas.microsoft.com/office/drawing/2010/main" val="0"/>
                              </a:ext>
                            </a:extLst>
                          </a:blip>
                          <a:srcRect l="6263" t="12985" r="10861" b="9414"/>
                          <a:stretch/>
                        </pic:blipFill>
                        <pic:spPr bwMode="auto">
                          <a:xfrm>
                            <a:off x="0" y="0"/>
                            <a:ext cx="3418840" cy="2196465"/>
                          </a:xfrm>
                          <a:prstGeom prst="rect">
                            <a:avLst/>
                          </a:prstGeom>
                          <a:noFill/>
                          <a:ln>
                            <a:noFill/>
                          </a:ln>
                          <a:extLst>
                            <a:ext uri="{53640926-AAD7-44d8-BBD7-CCE9431645EC}">
                              <a14:shadowObscured xmlns:a14="http://schemas.microsoft.com/office/drawing/2010/main"/>
                            </a:ext>
                          </a:extLst>
                        </pic:spPr>
                      </pic:pic>
                    </a:graphicData>
                  </a:graphic>
                </wp:anchor>
              </w:drawing>
            </w:r>
          </w:p>
        </w:tc>
      </w:tr>
      <w:tr w:rsidR="00A03D97" w14:paraId="3946EE44" w14:textId="77777777" w:rsidTr="00287404">
        <w:trPr>
          <w:trHeight w:val="625"/>
        </w:trPr>
        <w:tc>
          <w:tcPr>
            <w:tcW w:w="5920" w:type="dxa"/>
          </w:tcPr>
          <w:p w14:paraId="2EE8EFDE" w14:textId="7D054521" w:rsidR="00A03D97" w:rsidRPr="00855D40" w:rsidRDefault="00A03D97" w:rsidP="00953298">
            <w:pPr>
              <w:pStyle w:val="AACaptionFigure"/>
              <w:spacing w:before="20" w:after="320"/>
              <w:rPr>
                <w:noProof/>
                <w:lang w:eastAsia="en-NZ"/>
              </w:rPr>
            </w:pPr>
            <w:r>
              <w:t xml:space="preserve">Figure 2.9 </w:t>
            </w:r>
            <w:r>
              <w:tab/>
              <w:t>Year 4</w:t>
            </w:r>
            <w:r w:rsidR="00953298">
              <w:t xml:space="preserve"> percentage frequency of</w:t>
            </w:r>
            <w:r>
              <w:t xml:space="preserve"> </w:t>
            </w:r>
            <w:r w:rsidR="00953298">
              <w:t xml:space="preserve">number of times students were absent from school, </w:t>
            </w:r>
            <w:r w:rsidR="00B45C84">
              <w:t>over the last 2 weeks,</w:t>
            </w:r>
            <w:r>
              <w:t xml:space="preserve"> by decile band</w:t>
            </w:r>
          </w:p>
        </w:tc>
      </w:tr>
      <w:tr w:rsidR="00A03D97" w14:paraId="4640A7B8" w14:textId="77777777" w:rsidTr="00287404">
        <w:tc>
          <w:tcPr>
            <w:tcW w:w="5920" w:type="dxa"/>
          </w:tcPr>
          <w:p w14:paraId="712F7FA4" w14:textId="77777777" w:rsidR="00A03D97" w:rsidRDefault="00A03D97" w:rsidP="00D76499">
            <w:pPr>
              <w:pStyle w:val="AAATablefill0"/>
              <w:spacing w:after="20"/>
            </w:pPr>
            <w:r>
              <w:rPr>
                <w:noProof/>
                <w:lang w:val="en-US" w:eastAsia="en-US"/>
              </w:rPr>
              <w:drawing>
                <wp:anchor distT="0" distB="0" distL="114300" distR="114300" simplePos="0" relativeHeight="252005376" behindDoc="0" locked="0" layoutInCell="1" allowOverlap="1" wp14:anchorId="1E13A8B0" wp14:editId="3FAAD637">
                  <wp:simplePos x="0" y="0"/>
                  <wp:positionH relativeFrom="margin">
                    <wp:align>left</wp:align>
                  </wp:positionH>
                  <wp:positionV relativeFrom="margin">
                    <wp:align>bottom</wp:align>
                  </wp:positionV>
                  <wp:extent cx="3437890" cy="2176145"/>
                  <wp:effectExtent l="0" t="0" r="0" b="8255"/>
                  <wp:wrapSquare wrapText="bothSides"/>
                  <wp:docPr id="33" name="Picture" descr="Year 8 percentage frequency of number of times students were absent from school, over the last 2 weeks, by decile band" title="Figure 2.10"/>
                  <wp:cNvGraphicFramePr/>
                  <a:graphic xmlns:a="http://schemas.openxmlformats.org/drawingml/2006/main">
                    <a:graphicData uri="http://schemas.openxmlformats.org/drawingml/2006/picture">
                      <pic:pic xmlns:pic="http://schemas.openxmlformats.org/drawingml/2006/picture">
                        <pic:nvPicPr>
                          <pic:cNvPr id="0" name="Picture" descr="Social%20studies/Q10a%20Decile%20Y8-1.png"/>
                          <pic:cNvPicPr>
                            <a:picLocks noChangeAspect="1" noChangeArrowheads="1"/>
                          </pic:cNvPicPr>
                        </pic:nvPicPr>
                        <pic:blipFill rotWithShape="1">
                          <a:blip r:embed="rId39">
                            <a:extLst>
                              <a:ext uri="{28A0092B-C50C-407E-A947-70E740481C1C}">
                                <a14:useLocalDpi xmlns:a14="http://schemas.microsoft.com/office/drawing/2010/main" val="0"/>
                              </a:ext>
                            </a:extLst>
                          </a:blip>
                          <a:srcRect l="6261" t="12985" r="10394" b="10121"/>
                          <a:stretch/>
                        </pic:blipFill>
                        <pic:spPr bwMode="auto">
                          <a:xfrm>
                            <a:off x="0" y="0"/>
                            <a:ext cx="3437890" cy="2176145"/>
                          </a:xfrm>
                          <a:prstGeom prst="rect">
                            <a:avLst/>
                          </a:prstGeom>
                          <a:noFill/>
                          <a:ln>
                            <a:noFill/>
                          </a:ln>
                          <a:extLst>
                            <a:ext uri="{53640926-AAD7-44d8-BBD7-CCE9431645EC}">
                              <a14:shadowObscured xmlns:a14="http://schemas.microsoft.com/office/drawing/2010/main"/>
                            </a:ext>
                          </a:extLst>
                        </pic:spPr>
                      </pic:pic>
                    </a:graphicData>
                  </a:graphic>
                </wp:anchor>
              </w:drawing>
            </w:r>
          </w:p>
        </w:tc>
      </w:tr>
      <w:tr w:rsidR="00A03D97" w14:paraId="778A539F" w14:textId="77777777" w:rsidTr="00287404">
        <w:trPr>
          <w:trHeight w:val="625"/>
        </w:trPr>
        <w:tc>
          <w:tcPr>
            <w:tcW w:w="5920" w:type="dxa"/>
          </w:tcPr>
          <w:p w14:paraId="396F2279" w14:textId="2989D204" w:rsidR="00A03D97" w:rsidRPr="00855D40" w:rsidRDefault="00A03D97" w:rsidP="00287404">
            <w:pPr>
              <w:pStyle w:val="AACaptionFigure"/>
              <w:spacing w:before="20"/>
              <w:rPr>
                <w:noProof/>
                <w:lang w:eastAsia="en-NZ"/>
              </w:rPr>
            </w:pPr>
            <w:r>
              <w:t xml:space="preserve">Figure 2.10 </w:t>
            </w:r>
            <w:r>
              <w:tab/>
            </w:r>
            <w:r w:rsidR="00B45C84">
              <w:t>Year 8 percentage frequency of number of times students were absent from school, over the last 2 weeks, by decile band</w:t>
            </w:r>
          </w:p>
        </w:tc>
      </w:tr>
    </w:tbl>
    <w:p w14:paraId="5403874A" w14:textId="77777777" w:rsidR="00A03D97" w:rsidRDefault="00A03D97" w:rsidP="00A03D97">
      <w:pPr>
        <w:pStyle w:val="AASubhead3"/>
      </w:pPr>
      <w:r>
        <w:t>Comparison with national data</w:t>
      </w:r>
    </w:p>
    <w:p w14:paraId="266A1294" w14:textId="6AFF0B39" w:rsidR="00A03D97" w:rsidRDefault="00A03D97" w:rsidP="00287404">
      <w:pPr>
        <w:tabs>
          <w:tab w:val="left" w:pos="5100"/>
        </w:tabs>
        <w:spacing w:after="0"/>
      </w:pPr>
      <w:r>
        <w:t>Data available from the Education Counts website, and related to a report on attendance in New Zealand schools in 2013 (Loader, 201</w:t>
      </w:r>
      <w:r w:rsidR="00B45C84">
        <w:t>4</w:t>
      </w:r>
      <w:r>
        <w:rPr>
          <w:rStyle w:val="FootnoteReference"/>
        </w:rPr>
        <w:footnoteReference w:id="12"/>
      </w:r>
      <w:r>
        <w:t>), indicates an absence rate for New Zealand students in Year 4 and Year 8 of 7.3 and 8.1 percent respectively. This is not consistent with the self-reported absences of the students in the NMSSA sample where Year 4 students reported more absences than those in Year 8. Moreover, the number of</w:t>
      </w:r>
      <w:r w:rsidR="00B45C84">
        <w:t xml:space="preserve"> absences reported over the 2-</w:t>
      </w:r>
      <w:r>
        <w:t>week period indicates a daily absence rate in excess of 10 percent at both year levels. These inconsistencies could suggest that the students in the NMSSA sample, particularly those in Year 4, over-reported their absences. However, patterns in the NMSSA data, in terms of the relative proportions of reported absences by gender, ethnicity and school decile, were generally in agreement with the attendance data provided by Loader</w:t>
      </w:r>
      <w:r>
        <w:rPr>
          <w:rStyle w:val="FootnoteReference"/>
        </w:rPr>
        <w:footnoteReference w:id="13"/>
      </w:r>
      <w:r>
        <w:t>.</w:t>
      </w:r>
    </w:p>
    <w:p w14:paraId="4E57726F" w14:textId="77777777" w:rsidR="00A03D97" w:rsidRDefault="00A03D97" w:rsidP="00B632AC">
      <w:pPr>
        <w:pStyle w:val="AASubhead3"/>
        <w:spacing w:before="0"/>
      </w:pPr>
      <w:r>
        <w:lastRenderedPageBreak/>
        <w:t>Absences and achievement</w:t>
      </w:r>
    </w:p>
    <w:p w14:paraId="43B0491B" w14:textId="58CC3B9F" w:rsidR="00287404" w:rsidRDefault="00A03D97" w:rsidP="00333ED6">
      <w:pPr>
        <w:tabs>
          <w:tab w:val="left" w:pos="5100"/>
        </w:tabs>
        <w:spacing w:after="240"/>
      </w:pPr>
      <w:r>
        <w:t>At both year levels, students who reported a greater number of absences tended to score lower on the KARE assessment. Figures 2.11 and 2.12 show the relationship between reported absence categories and achievement on the KARE assessment. At Year 4, while a pattern of decreasing achievement is clear for the first three categories, the last category does not follow this pattern. This inconsistency in the pattern may be due to some Year 4 students finding it difficult to give a pr</w:t>
      </w:r>
      <w:r w:rsidR="00B45C84">
        <w:t>ecise answer to a question that</w:t>
      </w:r>
      <w:r>
        <w:t xml:space="preserve"> asks</w:t>
      </w:r>
      <w:r w:rsidR="00B45C84">
        <w:t xml:space="preserve"> them to think back over the 2</w:t>
      </w:r>
      <w:r>
        <w:t xml:space="preserve"> previous weeks.</w:t>
      </w:r>
    </w:p>
    <w:tbl>
      <w:tblPr>
        <w:tblStyle w:val="TableGrid"/>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94"/>
        <w:gridCol w:w="284"/>
        <w:gridCol w:w="4394"/>
      </w:tblGrid>
      <w:tr w:rsidR="00287404" w14:paraId="712A33CD" w14:textId="77777777" w:rsidTr="00287404">
        <w:tc>
          <w:tcPr>
            <w:tcW w:w="4394" w:type="dxa"/>
          </w:tcPr>
          <w:p w14:paraId="6A1FBEFA" w14:textId="1786F17B" w:rsidR="00287404" w:rsidRDefault="005702BB" w:rsidP="00287404">
            <w:pPr>
              <w:spacing w:line="240" w:lineRule="auto"/>
            </w:pPr>
            <w:r>
              <w:rPr>
                <w:noProof/>
                <w:lang w:val="en-US"/>
              </w:rPr>
              <w:drawing>
                <wp:inline distT="0" distB="0" distL="0" distR="0" wp14:anchorId="2EEAAAE4" wp14:editId="288786DB">
                  <wp:extent cx="2742610" cy="2336165"/>
                  <wp:effectExtent l="0" t="0" r="635" b="635"/>
                  <wp:docPr id="31" name="Picture" descr="Year 4 achievement on the Knowledge and Application of Reading assessment, by number of times students were absent from school" title="Fig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test/Q10a/sscore%20Y4-1.png"/>
                          <pic:cNvPicPr>
                            <a:picLocks noChangeAspect="1" noChangeArrowheads="1"/>
                          </pic:cNvPicPr>
                        </pic:nvPicPr>
                        <pic:blipFill rotWithShape="1">
                          <a:blip r:embed="rId40"/>
                          <a:srcRect l="3366" t="7780" r="12768" b="6325"/>
                          <a:stretch/>
                        </pic:blipFill>
                        <pic:spPr bwMode="auto">
                          <a:xfrm>
                            <a:off x="0" y="0"/>
                            <a:ext cx="2744448" cy="233773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84" w:type="dxa"/>
          </w:tcPr>
          <w:p w14:paraId="5EEE60C6" w14:textId="77777777" w:rsidR="00287404" w:rsidRPr="007366A2" w:rsidRDefault="00287404" w:rsidP="00287404"/>
        </w:tc>
        <w:tc>
          <w:tcPr>
            <w:tcW w:w="4394" w:type="dxa"/>
          </w:tcPr>
          <w:p w14:paraId="7A03719B" w14:textId="3B29AB95" w:rsidR="00287404" w:rsidRDefault="005702BB" w:rsidP="00287404">
            <w:pPr>
              <w:spacing w:line="240" w:lineRule="auto"/>
            </w:pPr>
            <w:r>
              <w:rPr>
                <w:noProof/>
                <w:lang w:val="en-US"/>
              </w:rPr>
              <w:drawing>
                <wp:inline distT="0" distB="0" distL="0" distR="0" wp14:anchorId="48A8391D" wp14:editId="12C07B32">
                  <wp:extent cx="2734522" cy="2327738"/>
                  <wp:effectExtent l="0" t="0" r="8890" b="9525"/>
                  <wp:docPr id="23" name="Picture" descr="Year 8 achievement on the Knowledge and Application of Reading assessment, by number of times students were absent from school" title="Fig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test/Q10a/sscore%20Y8-1.png"/>
                          <pic:cNvPicPr>
                            <a:picLocks noChangeAspect="1" noChangeArrowheads="1"/>
                          </pic:cNvPicPr>
                        </pic:nvPicPr>
                        <pic:blipFill rotWithShape="1">
                          <a:blip r:embed="rId41"/>
                          <a:srcRect l="3625" t="8090" r="12765" b="6332"/>
                          <a:stretch/>
                        </pic:blipFill>
                        <pic:spPr bwMode="auto">
                          <a:xfrm>
                            <a:off x="0" y="0"/>
                            <a:ext cx="2736081" cy="232906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87404" w14:paraId="1F8A6D5D" w14:textId="77777777" w:rsidTr="00287404">
        <w:tc>
          <w:tcPr>
            <w:tcW w:w="4394" w:type="dxa"/>
          </w:tcPr>
          <w:p w14:paraId="7B124045" w14:textId="2AD223D3" w:rsidR="00287404" w:rsidRPr="00C668A3" w:rsidRDefault="00287404" w:rsidP="00287404">
            <w:pPr>
              <w:pStyle w:val="AACaptionFigure"/>
              <w:spacing w:before="20"/>
              <w:rPr>
                <w:noProof/>
                <w:color w:val="3C8EA3" w:themeColor="accent3" w:themeShade="80"/>
                <w:lang w:eastAsia="en-NZ"/>
              </w:rPr>
            </w:pPr>
            <w:r>
              <w:t>Figure 2.11</w:t>
            </w:r>
            <w:r>
              <w:tab/>
            </w:r>
            <w:r w:rsidRPr="00710B3E">
              <w:rPr>
                <w:spacing w:val="-5"/>
              </w:rPr>
              <w:t>Year 4 achievement on the Knowledge and Application of Reading assessment</w:t>
            </w:r>
            <w:r w:rsidR="00710B3E" w:rsidRPr="00710B3E">
              <w:rPr>
                <w:spacing w:val="-5"/>
              </w:rPr>
              <w:t>, by</w:t>
            </w:r>
            <w:r w:rsidRPr="00710B3E">
              <w:rPr>
                <w:spacing w:val="-5"/>
              </w:rPr>
              <w:t xml:space="preserve"> number of times students were absent from school</w:t>
            </w:r>
          </w:p>
        </w:tc>
        <w:tc>
          <w:tcPr>
            <w:tcW w:w="284" w:type="dxa"/>
          </w:tcPr>
          <w:p w14:paraId="0638A090" w14:textId="77777777" w:rsidR="00287404" w:rsidRPr="007366A2" w:rsidRDefault="00287404" w:rsidP="00287404"/>
        </w:tc>
        <w:tc>
          <w:tcPr>
            <w:tcW w:w="4394" w:type="dxa"/>
          </w:tcPr>
          <w:p w14:paraId="457473C7" w14:textId="27817A0D" w:rsidR="00287404" w:rsidRPr="00C668A3" w:rsidRDefault="00287404" w:rsidP="00710B3E">
            <w:pPr>
              <w:pStyle w:val="AACaptionFigure"/>
              <w:spacing w:before="20"/>
              <w:rPr>
                <w:noProof/>
                <w:color w:val="3C8EA3" w:themeColor="accent3" w:themeShade="80"/>
                <w:lang w:eastAsia="en-NZ"/>
              </w:rPr>
            </w:pPr>
            <w:r>
              <w:t>Figure 2.12</w:t>
            </w:r>
            <w:r>
              <w:tab/>
            </w:r>
            <w:r w:rsidRPr="00710B3E">
              <w:rPr>
                <w:spacing w:val="-5"/>
              </w:rPr>
              <w:t>Year 8 achievement on the Knowledge and Ap</w:t>
            </w:r>
            <w:r w:rsidR="00710B3E">
              <w:rPr>
                <w:spacing w:val="-5"/>
              </w:rPr>
              <w:t xml:space="preserve">plication of Reading assessment, by </w:t>
            </w:r>
            <w:r w:rsidRPr="00710B3E">
              <w:rPr>
                <w:spacing w:val="-5"/>
              </w:rPr>
              <w:t>number of times students were absent from school</w:t>
            </w:r>
          </w:p>
        </w:tc>
      </w:tr>
    </w:tbl>
    <w:p w14:paraId="21112FAA" w14:textId="55E8F864" w:rsidR="00A03D97" w:rsidRDefault="00A03D97" w:rsidP="00333ED6">
      <w:pPr>
        <w:tabs>
          <w:tab w:val="left" w:pos="5100"/>
        </w:tabs>
        <w:spacing w:before="60" w:after="240"/>
      </w:pPr>
      <w:r>
        <w:t>A regression analysis by year level indicated that, after taking decile into account, students who were less often absent from school had higher KARE scores, on average, than those who were more often absent from school.</w:t>
      </w:r>
      <w:r w:rsidRPr="00670953">
        <w:t xml:space="preserve"> </w:t>
      </w:r>
      <w:r w:rsidRPr="00C16C71">
        <w:t xml:space="preserve">Figure </w:t>
      </w:r>
      <w:r>
        <w:t>2.</w:t>
      </w:r>
      <w:r w:rsidRPr="00C16C71">
        <w:t>1</w:t>
      </w:r>
      <w:r>
        <w:t>3</w:t>
      </w:r>
      <w:r w:rsidRPr="00C16C71">
        <w:t xml:space="preserve"> shows </w:t>
      </w:r>
      <w:r>
        <w:t>the relationship between achievement on the KARE assessment and absence</w:t>
      </w:r>
      <w:r w:rsidRPr="00C16C71">
        <w:t xml:space="preserve"> across decile bands</w:t>
      </w:r>
      <w:r>
        <w:t xml:space="preserve"> by year level</w:t>
      </w:r>
      <w:r w:rsidRPr="00C16C71">
        <w:t>.</w:t>
      </w:r>
    </w:p>
    <w:tbl>
      <w:tblPr>
        <w:tblStyle w:val="TableGrid"/>
        <w:tblW w:w="937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3"/>
        <w:gridCol w:w="4091"/>
        <w:gridCol w:w="420"/>
        <w:gridCol w:w="4457"/>
        <w:gridCol w:w="302"/>
      </w:tblGrid>
      <w:tr w:rsidR="00A03D97" w14:paraId="5ED7F5A9" w14:textId="77777777" w:rsidTr="00CD39E9">
        <w:trPr>
          <w:trHeight w:val="5125"/>
        </w:trPr>
        <w:tc>
          <w:tcPr>
            <w:tcW w:w="9373" w:type="dxa"/>
            <w:gridSpan w:val="5"/>
            <w:shd w:val="clear" w:color="auto" w:fill="auto"/>
          </w:tcPr>
          <w:p w14:paraId="2B5E61BA" w14:textId="0843B5AE" w:rsidR="00A03D97" w:rsidRDefault="00A03D97" w:rsidP="00CD39E9">
            <w:pPr>
              <w:pStyle w:val="AAATablefill0"/>
              <w:tabs>
                <w:tab w:val="left" w:pos="1593"/>
              </w:tabs>
            </w:pPr>
            <w:r>
              <w:rPr>
                <w:noProof/>
                <w:lang w:val="en-US" w:eastAsia="en-US"/>
              </w:rPr>
              <w:drawing>
                <wp:anchor distT="0" distB="0" distL="114300" distR="114300" simplePos="0" relativeHeight="251968512" behindDoc="0" locked="0" layoutInCell="1" allowOverlap="1" wp14:anchorId="66BF4F43" wp14:editId="11088598">
                  <wp:simplePos x="0" y="0"/>
                  <wp:positionH relativeFrom="margin">
                    <wp:align>left</wp:align>
                  </wp:positionH>
                  <wp:positionV relativeFrom="margin">
                    <wp:align>bottom</wp:align>
                  </wp:positionV>
                  <wp:extent cx="4643755" cy="3769995"/>
                  <wp:effectExtent l="0" t="0" r="4445" b="0"/>
                  <wp:wrapSquare wrapText="bothSides"/>
                  <wp:docPr id="38" name="Picture 38" descr="Year 4 and Year 8 achievement on the Knowledge and Application of Reading assessment, by the number of times students were absent from school, by decile band" title="Figure 2.13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rotWithShape="1">
                          <a:blip r:embed="rId42">
                            <a:extLst>
                              <a:ext uri="{28A0092B-C50C-407E-A947-70E740481C1C}">
                                <a14:useLocalDpi xmlns:a14="http://schemas.microsoft.com/office/drawing/2010/main" val="0"/>
                              </a:ext>
                            </a:extLst>
                          </a:blip>
                          <a:srcRect l="4101" t="5363" r="3823" b="5019"/>
                          <a:stretch/>
                        </pic:blipFill>
                        <pic:spPr bwMode="auto">
                          <a:xfrm>
                            <a:off x="0" y="0"/>
                            <a:ext cx="4643755" cy="37699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D39E9">
              <w:tab/>
            </w:r>
          </w:p>
        </w:tc>
      </w:tr>
      <w:tr w:rsidR="00CD39E9" w:rsidRPr="00CD39E9" w14:paraId="1A69BC04" w14:textId="77777777" w:rsidTr="00CD39E9">
        <w:trPr>
          <w:trHeight w:val="81"/>
        </w:trPr>
        <w:tc>
          <w:tcPr>
            <w:tcW w:w="9373" w:type="dxa"/>
            <w:gridSpan w:val="5"/>
            <w:shd w:val="clear" w:color="auto" w:fill="auto"/>
          </w:tcPr>
          <w:p w14:paraId="5D477BEB" w14:textId="0DCA7648" w:rsidR="00CD39E9" w:rsidRPr="00CD39E9" w:rsidRDefault="00CD39E9" w:rsidP="00CD39E9">
            <w:pPr>
              <w:pStyle w:val="AACaptionFigure"/>
              <w:spacing w:after="0"/>
            </w:pPr>
            <w:r>
              <w:t xml:space="preserve">Figure 2.13 </w:t>
            </w:r>
            <w:r>
              <w:tab/>
              <w:t xml:space="preserve">Year 4 and Year 8 achievement on the Knowledge and Application of Reading </w:t>
            </w:r>
            <w:r w:rsidRPr="005221EA">
              <w:t>a</w:t>
            </w:r>
            <w:r>
              <w:t>ssessment,</w:t>
            </w:r>
            <w:r w:rsidRPr="005221EA">
              <w:t xml:space="preserve"> </w:t>
            </w:r>
            <w:r>
              <w:br/>
            </w:r>
            <w:r w:rsidRPr="005221EA">
              <w:t xml:space="preserve">by </w:t>
            </w:r>
            <w:r>
              <w:t xml:space="preserve">the </w:t>
            </w:r>
            <w:r w:rsidRPr="005221EA">
              <w:t xml:space="preserve">number of times </w:t>
            </w:r>
            <w:r>
              <w:t xml:space="preserve">students were </w:t>
            </w:r>
            <w:r w:rsidRPr="005221EA">
              <w:t>absent from school</w:t>
            </w:r>
            <w:r>
              <w:t xml:space="preserve">, </w:t>
            </w:r>
            <w:r w:rsidRPr="005221EA">
              <w:t>by decile band</w:t>
            </w:r>
          </w:p>
        </w:tc>
      </w:tr>
      <w:tr w:rsidR="00333ED6" w14:paraId="5070F5D3" w14:textId="77777777" w:rsidTr="00CD39E9">
        <w:tblPrEx>
          <w:tblCellMar>
            <w:left w:w="0" w:type="dxa"/>
            <w:right w:w="0" w:type="dxa"/>
          </w:tblCellMar>
        </w:tblPrEx>
        <w:trPr>
          <w:gridBefore w:val="1"/>
          <w:gridAfter w:val="1"/>
          <w:wBefore w:w="103" w:type="dxa"/>
          <w:wAfter w:w="302" w:type="dxa"/>
          <w:trHeight w:val="3826"/>
        </w:trPr>
        <w:tc>
          <w:tcPr>
            <w:tcW w:w="4091" w:type="dxa"/>
            <w:vMerge w:val="restart"/>
          </w:tcPr>
          <w:p w14:paraId="5984AA9A" w14:textId="77777777" w:rsidR="00333ED6" w:rsidRDefault="00333ED6" w:rsidP="00B632AC">
            <w:pPr>
              <w:pStyle w:val="AASubhead3"/>
              <w:spacing w:before="0"/>
            </w:pPr>
            <w:bookmarkStart w:id="11" w:name="_Toc297463029"/>
            <w:r>
              <w:lastRenderedPageBreak/>
              <w:t>Lateness</w:t>
            </w:r>
            <w:bookmarkEnd w:id="11"/>
          </w:p>
          <w:p w14:paraId="5191C2BE" w14:textId="4BD7341E" w:rsidR="00333ED6" w:rsidRPr="009835F6" w:rsidRDefault="00333ED6" w:rsidP="002A61E1">
            <w:pPr>
              <w:tabs>
                <w:tab w:val="left" w:pos="5100"/>
              </w:tabs>
            </w:pPr>
            <w:r>
              <w:t xml:space="preserve">Figure 2.14 shows students’ reports of how many times they were late </w:t>
            </w:r>
            <w:r w:rsidR="00B45C84">
              <w:t>for school over the previous 2</w:t>
            </w:r>
            <w:r>
              <w:t xml:space="preserve"> weeks. A greater proportion of Year 4 students than Year 8 students reported being late for school one or more times. At both year levels, a greater proportion of students from low decile schools reported being late for school one or more times than those from mid or high decile schools. M</w:t>
            </w:r>
            <w:r w:rsidRPr="00904D20">
              <w:t>ā</w:t>
            </w:r>
            <w:r>
              <w:t>ori and Pasifika students also reported more instances of lateness than non-M</w:t>
            </w:r>
            <w:r w:rsidRPr="00904D20">
              <w:t>ā</w:t>
            </w:r>
            <w:r>
              <w:t>ori and non-Pasifika students respectively. As with absences, the results for ethnicity groups and decile groups are likely to be somewhat confounded</w:t>
            </w:r>
            <w:r w:rsidRPr="007A4D63">
              <w:t xml:space="preserve"> </w:t>
            </w:r>
            <w:r>
              <w:t>because there are more Māori and Pasifika students at low decile schools than at mid or high decile schools.</w:t>
            </w:r>
          </w:p>
        </w:tc>
        <w:tc>
          <w:tcPr>
            <w:tcW w:w="420" w:type="dxa"/>
          </w:tcPr>
          <w:p w14:paraId="5FE8C2F8" w14:textId="77777777" w:rsidR="00333ED6" w:rsidRPr="009835F6" w:rsidRDefault="00333ED6" w:rsidP="00333ED6"/>
        </w:tc>
        <w:tc>
          <w:tcPr>
            <w:tcW w:w="4457" w:type="dxa"/>
          </w:tcPr>
          <w:p w14:paraId="7F8C9D06" w14:textId="77777777" w:rsidR="00333ED6" w:rsidRDefault="00333ED6" w:rsidP="00333ED6">
            <w:pPr>
              <w:pStyle w:val="AAATablefill0"/>
            </w:pPr>
            <w:r>
              <w:rPr>
                <w:noProof/>
                <w:lang w:val="en-US" w:eastAsia="en-US"/>
              </w:rPr>
              <w:drawing>
                <wp:anchor distT="0" distB="0" distL="114300" distR="114300" simplePos="0" relativeHeight="251970560" behindDoc="0" locked="0" layoutInCell="1" allowOverlap="1" wp14:anchorId="65B83630" wp14:editId="7169A903">
                  <wp:simplePos x="0" y="0"/>
                  <wp:positionH relativeFrom="margin">
                    <wp:posOffset>0</wp:posOffset>
                  </wp:positionH>
                  <wp:positionV relativeFrom="margin">
                    <wp:posOffset>264795</wp:posOffset>
                  </wp:positionV>
                  <wp:extent cx="2830195" cy="2122805"/>
                  <wp:effectExtent l="0" t="0" r="0" b="10795"/>
                  <wp:wrapSquare wrapText="bothSides"/>
                  <wp:docPr id="24" name="Picture" descr="Percentage frequency of the number of times students were late for school by year level" title="Fig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Social%20studies/Q10b-1.png"/>
                          <pic:cNvPicPr>
                            <a:picLocks noChangeAspect="1" noChangeArrowheads="1"/>
                          </pic:cNvPicPr>
                        </pic:nvPicPr>
                        <pic:blipFill rotWithShape="1">
                          <a:blip r:embed="rId43">
                            <a:extLst>
                              <a:ext uri="{28A0092B-C50C-407E-A947-70E740481C1C}">
                                <a14:useLocalDpi xmlns:a14="http://schemas.microsoft.com/office/drawing/2010/main" val="0"/>
                              </a:ext>
                            </a:extLst>
                          </a:blip>
                          <a:srcRect l="7341" t="12021" r="11397" b="9284"/>
                          <a:stretch/>
                        </pic:blipFill>
                        <pic:spPr bwMode="auto">
                          <a:xfrm>
                            <a:off x="0" y="0"/>
                            <a:ext cx="2830195" cy="21228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333ED6" w14:paraId="476CD5B8" w14:textId="77777777" w:rsidTr="00CD39E9">
        <w:tblPrEx>
          <w:tblCellMar>
            <w:left w:w="0" w:type="dxa"/>
            <w:right w:w="0" w:type="dxa"/>
          </w:tblCellMar>
        </w:tblPrEx>
        <w:trPr>
          <w:gridBefore w:val="1"/>
          <w:gridAfter w:val="1"/>
          <w:wBefore w:w="103" w:type="dxa"/>
          <w:wAfter w:w="302" w:type="dxa"/>
          <w:trHeight w:val="565"/>
        </w:trPr>
        <w:tc>
          <w:tcPr>
            <w:tcW w:w="4091" w:type="dxa"/>
            <w:vMerge/>
          </w:tcPr>
          <w:p w14:paraId="1893893B" w14:textId="77777777" w:rsidR="00333ED6" w:rsidRPr="009835F6" w:rsidRDefault="00333ED6" w:rsidP="00333ED6"/>
        </w:tc>
        <w:tc>
          <w:tcPr>
            <w:tcW w:w="420" w:type="dxa"/>
          </w:tcPr>
          <w:p w14:paraId="6F044D49" w14:textId="77777777" w:rsidR="00333ED6" w:rsidRPr="009835F6" w:rsidRDefault="00333ED6" w:rsidP="00333ED6"/>
        </w:tc>
        <w:tc>
          <w:tcPr>
            <w:tcW w:w="4457" w:type="dxa"/>
          </w:tcPr>
          <w:p w14:paraId="1315D3D9" w14:textId="05A244F2" w:rsidR="00333ED6" w:rsidRPr="009835F6" w:rsidRDefault="00333ED6" w:rsidP="00333ED6">
            <w:pPr>
              <w:pStyle w:val="AACaptionFigure"/>
              <w:spacing w:before="20"/>
            </w:pPr>
            <w:r>
              <w:t>Figure 2.14</w:t>
            </w:r>
            <w:r>
              <w:tab/>
              <w:t>Percentage frequency of the number of times students were late for school by year level</w:t>
            </w:r>
          </w:p>
        </w:tc>
      </w:tr>
    </w:tbl>
    <w:p w14:paraId="17738CD8" w14:textId="712CFD9B" w:rsidR="00A03D97" w:rsidRDefault="00A03D97" w:rsidP="00D76499">
      <w:pPr>
        <w:pStyle w:val="AASubhead3"/>
        <w:spacing w:before="60"/>
      </w:pPr>
      <w:r>
        <w:t>Lateness and achievement</w:t>
      </w:r>
    </w:p>
    <w:p w14:paraId="2D93EF41" w14:textId="4CF86D06" w:rsidR="005702BB" w:rsidRDefault="00A03D97" w:rsidP="00B632AC">
      <w:pPr>
        <w:spacing w:after="320"/>
      </w:pPr>
      <w:r w:rsidRPr="00F8749A">
        <w:t>At both year levels, students who reported being late a greater number of times tended to score lower on the</w:t>
      </w:r>
      <w:r w:rsidRPr="00B66DC5">
        <w:t xml:space="preserve"> </w:t>
      </w:r>
      <w:r>
        <w:t>KARE</w:t>
      </w:r>
      <w:r w:rsidRPr="00B66DC5">
        <w:t xml:space="preserve"> assessment. Figures </w:t>
      </w:r>
      <w:r>
        <w:t>2.</w:t>
      </w:r>
      <w:r w:rsidRPr="00B66DC5">
        <w:t>1</w:t>
      </w:r>
      <w:r>
        <w:t>5</w:t>
      </w:r>
      <w:r w:rsidRPr="00B66DC5">
        <w:t xml:space="preserve"> and </w:t>
      </w:r>
      <w:r>
        <w:t>2.</w:t>
      </w:r>
      <w:r w:rsidRPr="00B66DC5">
        <w:t>1</w:t>
      </w:r>
      <w:r>
        <w:t>6 show</w:t>
      </w:r>
      <w:r w:rsidRPr="00B66DC5">
        <w:t xml:space="preserve"> the relationship between reported </w:t>
      </w:r>
      <w:r>
        <w:t>lateness</w:t>
      </w:r>
      <w:r w:rsidRPr="00B66DC5">
        <w:t xml:space="preserve"> categories and average achievement scores on the </w:t>
      </w:r>
      <w:r>
        <w:t>KARE</w:t>
      </w:r>
      <w:r w:rsidRPr="00B66DC5">
        <w:t xml:space="preserve"> assessment. </w:t>
      </w:r>
      <w:r w:rsidRPr="00C60A25">
        <w:t xml:space="preserve">There was a similar relationship between </w:t>
      </w:r>
      <w:r>
        <w:t>lateness</w:t>
      </w:r>
      <w:r w:rsidRPr="00C60A25">
        <w:t xml:space="preserve"> and achievement</w:t>
      </w:r>
      <w:r>
        <w:t xml:space="preserve"> as between absence and achievement. A regression analysis by year level indicated that after taking decile into account, students who were less often late for school had higher KARE scores, on average, than those who were more often late for school.</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45"/>
        <w:gridCol w:w="4635"/>
      </w:tblGrid>
      <w:tr w:rsidR="005702BB" w14:paraId="241705DF" w14:textId="77777777" w:rsidTr="00424782">
        <w:trPr>
          <w:trHeight w:val="3787"/>
        </w:trPr>
        <w:tc>
          <w:tcPr>
            <w:tcW w:w="4645" w:type="dxa"/>
          </w:tcPr>
          <w:p w14:paraId="2A3F7FDF" w14:textId="11C69FF6" w:rsidR="005702BB" w:rsidRDefault="00B632AC" w:rsidP="00424782">
            <w:pPr>
              <w:pStyle w:val="AAATablefill0"/>
              <w:spacing w:after="20"/>
            </w:pPr>
            <w:r>
              <w:rPr>
                <w:noProof/>
                <w:lang w:val="en-US" w:eastAsia="en-US"/>
              </w:rPr>
              <w:drawing>
                <wp:anchor distT="0" distB="0" distL="114300" distR="114300" simplePos="0" relativeHeight="251986944" behindDoc="0" locked="0" layoutInCell="1" allowOverlap="1" wp14:anchorId="00069F3D" wp14:editId="61F2D813">
                  <wp:simplePos x="0" y="0"/>
                  <wp:positionH relativeFrom="margin">
                    <wp:align>left</wp:align>
                  </wp:positionH>
                  <wp:positionV relativeFrom="margin">
                    <wp:align>center</wp:align>
                  </wp:positionV>
                  <wp:extent cx="2774120" cy="2376513"/>
                  <wp:effectExtent l="0" t="0" r="0" b="11430"/>
                  <wp:wrapSquare wrapText="bothSides"/>
                  <wp:docPr id="224" name="Picture" descr="Distribution of Year 4 students’ scores on the Knowledge and Application of Reading in English scale, by the number of times they were late for school" title="Fig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test/Q10b/sscore%20Y4-1.png"/>
                          <pic:cNvPicPr>
                            <a:picLocks noChangeAspect="1" noChangeArrowheads="1"/>
                          </pic:cNvPicPr>
                        </pic:nvPicPr>
                        <pic:blipFill rotWithShape="1">
                          <a:blip r:embed="rId44">
                            <a:extLst>
                              <a:ext uri="{28A0092B-C50C-407E-A947-70E740481C1C}">
                                <a14:useLocalDpi xmlns:a14="http://schemas.microsoft.com/office/drawing/2010/main" val="0"/>
                              </a:ext>
                            </a:extLst>
                          </a:blip>
                          <a:srcRect l="3646" t="7671" r="13715" b="7194"/>
                          <a:stretch/>
                        </pic:blipFill>
                        <pic:spPr bwMode="auto">
                          <a:xfrm>
                            <a:off x="0" y="0"/>
                            <a:ext cx="2774120" cy="2376513"/>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4635" w:type="dxa"/>
          </w:tcPr>
          <w:p w14:paraId="61195677" w14:textId="0A4615EF" w:rsidR="005702BB" w:rsidRDefault="00B632AC" w:rsidP="00424782">
            <w:pPr>
              <w:pStyle w:val="AAATablefill0"/>
              <w:spacing w:after="20"/>
            </w:pPr>
            <w:r>
              <w:rPr>
                <w:noProof/>
                <w:lang w:val="en-US" w:eastAsia="en-US"/>
              </w:rPr>
              <w:drawing>
                <wp:anchor distT="0" distB="0" distL="114300" distR="114300" simplePos="0" relativeHeight="251971584" behindDoc="0" locked="0" layoutInCell="1" allowOverlap="1" wp14:anchorId="6A1F1A64" wp14:editId="45CF8861">
                  <wp:simplePos x="0" y="0"/>
                  <wp:positionH relativeFrom="margin">
                    <wp:align>center</wp:align>
                  </wp:positionH>
                  <wp:positionV relativeFrom="margin">
                    <wp:align>bottom</wp:align>
                  </wp:positionV>
                  <wp:extent cx="2807140" cy="2378052"/>
                  <wp:effectExtent l="0" t="0" r="0" b="10160"/>
                  <wp:wrapSquare wrapText="bothSides"/>
                  <wp:docPr id="41" name="Picture" descr="Distribution of Year 8 students’ scores on the Knowledge and Application of Reading in English scale, by the number of times they were late for school" title="Fig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test/Q10b%20sscore%20Y8-1.png"/>
                          <pic:cNvPicPr>
                            <a:picLocks noChangeAspect="1" noChangeArrowheads="1"/>
                          </pic:cNvPicPr>
                        </pic:nvPicPr>
                        <pic:blipFill rotWithShape="1">
                          <a:blip r:embed="rId45">
                            <a:extLst>
                              <a:ext uri="{28A0092B-C50C-407E-A947-70E740481C1C}">
                                <a14:useLocalDpi xmlns:a14="http://schemas.microsoft.com/office/drawing/2010/main" val="0"/>
                              </a:ext>
                            </a:extLst>
                          </a:blip>
                          <a:srcRect l="3646" t="7671" r="13395" b="7823"/>
                          <a:stretch/>
                        </pic:blipFill>
                        <pic:spPr bwMode="auto">
                          <a:xfrm>
                            <a:off x="0" y="0"/>
                            <a:ext cx="2807140" cy="237805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5702BB" w14:paraId="7557A011" w14:textId="77777777" w:rsidTr="005702BB">
        <w:trPr>
          <w:cantSplit/>
        </w:trPr>
        <w:tc>
          <w:tcPr>
            <w:tcW w:w="4645" w:type="dxa"/>
          </w:tcPr>
          <w:p w14:paraId="22491268" w14:textId="1897F534" w:rsidR="005702BB" w:rsidRPr="00C668A3" w:rsidRDefault="005702BB" w:rsidP="005702BB">
            <w:pPr>
              <w:pStyle w:val="AACaptionFigure"/>
              <w:keepNext/>
              <w:spacing w:before="20"/>
              <w:rPr>
                <w:noProof/>
                <w:color w:val="3C8EA3" w:themeColor="accent3" w:themeShade="80"/>
                <w:lang w:eastAsia="en-NZ"/>
              </w:rPr>
            </w:pPr>
            <w:r>
              <w:t>Figure 2.15</w:t>
            </w:r>
            <w:r>
              <w:tab/>
            </w:r>
            <w:r w:rsidR="00424782">
              <w:t>Distribution of Year 4</w:t>
            </w:r>
            <w:r w:rsidR="00424782" w:rsidRPr="00C668A3">
              <w:t xml:space="preserve"> </w:t>
            </w:r>
            <w:r w:rsidR="00424782">
              <w:t>students’ scores on the Knowledge and Application of Reading in English scale, by the number of times they were late for school</w:t>
            </w:r>
          </w:p>
        </w:tc>
        <w:tc>
          <w:tcPr>
            <w:tcW w:w="4635" w:type="dxa"/>
          </w:tcPr>
          <w:p w14:paraId="6853E3D0" w14:textId="609C0967" w:rsidR="005702BB" w:rsidRPr="00C668A3" w:rsidRDefault="005702BB" w:rsidP="005702BB">
            <w:pPr>
              <w:pStyle w:val="AACaptionFigure"/>
              <w:keepNext/>
              <w:spacing w:before="20"/>
              <w:rPr>
                <w:noProof/>
                <w:color w:val="3C8EA3" w:themeColor="accent3" w:themeShade="80"/>
                <w:lang w:eastAsia="en-NZ"/>
              </w:rPr>
            </w:pPr>
            <w:r>
              <w:t>Figure 2.16</w:t>
            </w:r>
            <w:r>
              <w:tab/>
            </w:r>
            <w:r w:rsidR="00424782">
              <w:t>Distribution of Year 8</w:t>
            </w:r>
            <w:r w:rsidR="00424782" w:rsidRPr="00C668A3">
              <w:t xml:space="preserve"> </w:t>
            </w:r>
            <w:r w:rsidR="00424782">
              <w:t>students’ scores on the Knowledge and Application of Reading in English scale, by the number of times they were late for school</w:t>
            </w:r>
          </w:p>
        </w:tc>
      </w:tr>
    </w:tbl>
    <w:p w14:paraId="01AD2F6C" w14:textId="092D38B2" w:rsidR="00A03D97" w:rsidRDefault="00A03D97" w:rsidP="00424782">
      <w:pPr>
        <w:pStyle w:val="AASubhead3"/>
        <w:spacing w:before="0"/>
      </w:pPr>
      <w:r>
        <w:t xml:space="preserve">Comparison with findings from the Programme for International Student Assessment </w:t>
      </w:r>
    </w:p>
    <w:p w14:paraId="6C00FFD3" w14:textId="3695686B" w:rsidR="00A03D97" w:rsidRDefault="00A03D97" w:rsidP="00B632AC">
      <w:pPr>
        <w:tabs>
          <w:tab w:val="left" w:pos="5100"/>
        </w:tabs>
        <w:spacing w:after="0"/>
      </w:pPr>
      <w:r>
        <w:t>The question about instances of lateness for school used in the NMSSA student questionnaire was based on a similar question used as part of the Programme for International Student Assessment (PISA). According to Lamy and May (201</w:t>
      </w:r>
      <w:r w:rsidR="002A61E1">
        <w:t>4</w:t>
      </w:r>
      <w:r>
        <w:t>)</w:t>
      </w:r>
      <w:r>
        <w:rPr>
          <w:rStyle w:val="FootnoteReference"/>
        </w:rPr>
        <w:footnoteReference w:id="14"/>
      </w:r>
      <w:r>
        <w:t xml:space="preserve">, the 2012 PISA </w:t>
      </w:r>
      <w:r w:rsidR="00174125">
        <w:t>study, which focused on 15-year-</w:t>
      </w:r>
      <w:r>
        <w:t xml:space="preserve">old students in Year 10 and </w:t>
      </w:r>
      <w:r w:rsidR="002A61E1">
        <w:t xml:space="preserve">Year </w:t>
      </w:r>
      <w:r>
        <w:t xml:space="preserve">11, found that arriving late was more prevalent amongst students with what the report termed ‘low economic, social and cultural status’. The report also indicated that lateness was associated with lower mathematics achievement scores. </w:t>
      </w:r>
    </w:p>
    <w:p w14:paraId="7D632754" w14:textId="77777777" w:rsidR="00A03D97" w:rsidRDefault="00A03D97" w:rsidP="006D47A4">
      <w:pPr>
        <w:pStyle w:val="AASubhead1Numbd"/>
        <w:numPr>
          <w:ilvl w:val="0"/>
          <w:numId w:val="26"/>
        </w:numPr>
        <w:spacing w:before="0"/>
        <w:ind w:left="454" w:hanging="454"/>
      </w:pPr>
      <w:r>
        <w:lastRenderedPageBreak/>
        <w:t>‘My teacher likes me’</w:t>
      </w:r>
    </w:p>
    <w:p w14:paraId="5FE8C503" w14:textId="77777777" w:rsidR="00A03D97" w:rsidRPr="00B632AC" w:rsidRDefault="00A03D97" w:rsidP="006D47A4">
      <w:pPr>
        <w:tabs>
          <w:tab w:val="left" w:pos="5100"/>
        </w:tabs>
        <w:spacing w:after="100"/>
        <w:rPr>
          <w:spacing w:val="-4"/>
        </w:rPr>
      </w:pPr>
      <w:r w:rsidRPr="00B632AC">
        <w:rPr>
          <w:spacing w:val="-4"/>
        </w:rPr>
        <w:t>Students were asked to indicate how much they agreed with the statement ‘my teacher likes me’ by selecting one of the following response categories: ‘do not agree at all’, ‘agree a little’, ‘agree quite a lot’ and ‘totally agree’.</w:t>
      </w:r>
    </w:p>
    <w:p w14:paraId="7FDAFBE6" w14:textId="4B90F039" w:rsidR="00A03D97" w:rsidRDefault="00A03D97" w:rsidP="00174125">
      <w:pPr>
        <w:tabs>
          <w:tab w:val="left" w:pos="5100"/>
        </w:tabs>
        <w:spacing w:after="320"/>
      </w:pPr>
      <w:r>
        <w:t xml:space="preserve">The majority of students agreed ‘quite a lot’ or ‘totally’ with the statement. Figures 2.17 and 2.18 show the percentage of students selecting each response category by gender for Year 4 and Year 8. There is some variation in the proportion of students </w:t>
      </w:r>
      <w:r w:rsidR="002A61E1">
        <w:t>who</w:t>
      </w:r>
      <w:r>
        <w:t xml:space="preserve"> selected ‘totally agree’ by year level and gender. This option was more often selected by Year 4 students than Year 8 students, and more often selected by girls than boys. There were no notable differences in responses to ‘my teacher likes me’ by school decile or ethnicity. </w:t>
      </w:r>
    </w:p>
    <w:tbl>
      <w:tblPr>
        <w:tblStyle w:val="TableGrid"/>
        <w:tblW w:w="92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4395"/>
        <w:gridCol w:w="425"/>
        <w:gridCol w:w="4394"/>
      </w:tblGrid>
      <w:tr w:rsidR="00174125" w14:paraId="1B6964FF" w14:textId="77777777" w:rsidTr="005D0E4C">
        <w:trPr>
          <w:trHeight w:val="3682"/>
        </w:trPr>
        <w:tc>
          <w:tcPr>
            <w:tcW w:w="4395" w:type="dxa"/>
          </w:tcPr>
          <w:p w14:paraId="545A5A4B" w14:textId="1B1A8D7A" w:rsidR="00174125" w:rsidRDefault="00174125" w:rsidP="00174125">
            <w:pPr>
              <w:pStyle w:val="AAATablefill0"/>
              <w:spacing w:after="20"/>
            </w:pPr>
            <w:r>
              <w:rPr>
                <w:noProof/>
                <w:lang w:val="en-US" w:eastAsia="en-US"/>
              </w:rPr>
              <w:drawing>
                <wp:anchor distT="0" distB="0" distL="114300" distR="114300" simplePos="0" relativeHeight="251993088" behindDoc="0" locked="0" layoutInCell="1" allowOverlap="1" wp14:anchorId="430FE8A9" wp14:editId="5DF7A0D1">
                  <wp:simplePos x="0" y="0"/>
                  <wp:positionH relativeFrom="margin">
                    <wp:align>left</wp:align>
                  </wp:positionH>
                  <wp:positionV relativeFrom="margin">
                    <wp:align>bottom</wp:align>
                  </wp:positionV>
                  <wp:extent cx="2663385" cy="2277442"/>
                  <wp:effectExtent l="0" t="0" r="3810" b="8890"/>
                  <wp:wrapSquare wrapText="bothSides"/>
                  <wp:docPr id="15" name="Picture" descr="Percentage frequency of Year 4 students’ agreement with the statement ‘my teacher likes me’, by gender" title="Figure 2.17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Social%20studies/Q11%20Y4%20Gender-1.png"/>
                          <pic:cNvPicPr>
                            <a:picLocks noChangeAspect="1" noChangeArrowheads="1"/>
                          </pic:cNvPicPr>
                        </pic:nvPicPr>
                        <pic:blipFill rotWithShape="1">
                          <a:blip r:embed="rId46">
                            <a:extLst>
                              <a:ext uri="{28A0092B-C50C-407E-A947-70E740481C1C}">
                                <a14:useLocalDpi xmlns:a14="http://schemas.microsoft.com/office/drawing/2010/main" val="0"/>
                              </a:ext>
                            </a:extLst>
                          </a:blip>
                          <a:srcRect l="6844" t="11966" r="11025" b="3026"/>
                          <a:stretch/>
                        </pic:blipFill>
                        <pic:spPr bwMode="auto">
                          <a:xfrm>
                            <a:off x="0" y="0"/>
                            <a:ext cx="2663385" cy="227744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425" w:type="dxa"/>
          </w:tcPr>
          <w:p w14:paraId="5B552919" w14:textId="77777777" w:rsidR="00174125" w:rsidRPr="00174125" w:rsidRDefault="00174125" w:rsidP="00174125"/>
        </w:tc>
        <w:tc>
          <w:tcPr>
            <w:tcW w:w="4394" w:type="dxa"/>
          </w:tcPr>
          <w:p w14:paraId="2946C7BD" w14:textId="294F1E96" w:rsidR="00174125" w:rsidRDefault="00174125" w:rsidP="00174125">
            <w:pPr>
              <w:pStyle w:val="AAATablefill0"/>
              <w:spacing w:after="20"/>
            </w:pPr>
            <w:r>
              <w:rPr>
                <w:noProof/>
                <w:lang w:val="en-US" w:eastAsia="en-US"/>
              </w:rPr>
              <w:drawing>
                <wp:anchor distT="0" distB="0" distL="114300" distR="114300" simplePos="0" relativeHeight="251994112" behindDoc="0" locked="0" layoutInCell="1" allowOverlap="1" wp14:anchorId="76ADD1A5" wp14:editId="01D3B29F">
                  <wp:simplePos x="0" y="0"/>
                  <wp:positionH relativeFrom="margin">
                    <wp:align>left</wp:align>
                  </wp:positionH>
                  <wp:positionV relativeFrom="margin">
                    <wp:align>bottom</wp:align>
                  </wp:positionV>
                  <wp:extent cx="2663385" cy="2301250"/>
                  <wp:effectExtent l="0" t="0" r="3810" b="10160"/>
                  <wp:wrapSquare wrapText="bothSides"/>
                  <wp:docPr id="21" name="Picture" descr="Percentage frequency of Year 8 students’ agreement with the statement ‘my teacher likes me’, by gender" title="Figure 2.18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Social%20studies/Q11%20Y8%20Gender-1.png"/>
                          <pic:cNvPicPr>
                            <a:picLocks noChangeAspect="1" noChangeArrowheads="1"/>
                          </pic:cNvPicPr>
                        </pic:nvPicPr>
                        <pic:blipFill rotWithShape="1">
                          <a:blip r:embed="rId47">
                            <a:extLst>
                              <a:ext uri="{28A0092B-C50C-407E-A947-70E740481C1C}">
                                <a14:useLocalDpi xmlns:a14="http://schemas.microsoft.com/office/drawing/2010/main" val="0"/>
                              </a:ext>
                            </a:extLst>
                          </a:blip>
                          <a:srcRect l="7364" t="11964" r="10600" b="2402"/>
                          <a:stretch/>
                        </pic:blipFill>
                        <pic:spPr bwMode="auto">
                          <a:xfrm>
                            <a:off x="0" y="0"/>
                            <a:ext cx="2663385" cy="23012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174125" w14:paraId="14772F05" w14:textId="77777777" w:rsidTr="005D0E4C">
        <w:tc>
          <w:tcPr>
            <w:tcW w:w="4395" w:type="dxa"/>
          </w:tcPr>
          <w:p w14:paraId="35543B1E" w14:textId="2548858D" w:rsidR="00174125" w:rsidRPr="00C668A3" w:rsidRDefault="00174125" w:rsidP="00174125">
            <w:pPr>
              <w:pStyle w:val="AACaptionFigure"/>
              <w:keepNext/>
              <w:spacing w:before="20"/>
              <w:rPr>
                <w:noProof/>
                <w:color w:val="3C8EA3" w:themeColor="accent3" w:themeShade="80"/>
                <w:lang w:eastAsia="en-NZ"/>
              </w:rPr>
            </w:pPr>
            <w:r>
              <w:t xml:space="preserve">Figure 2.17 </w:t>
            </w:r>
            <w:r>
              <w:tab/>
            </w:r>
            <w:r w:rsidR="006D47A4">
              <w:t>Percentage frequency of Year 4 students’ agreement with the statement ‘my teacher likes me’, by gender</w:t>
            </w:r>
          </w:p>
        </w:tc>
        <w:tc>
          <w:tcPr>
            <w:tcW w:w="425" w:type="dxa"/>
          </w:tcPr>
          <w:p w14:paraId="12F7F7C3" w14:textId="77777777" w:rsidR="00174125" w:rsidRPr="00174125" w:rsidRDefault="00174125" w:rsidP="00174125"/>
        </w:tc>
        <w:tc>
          <w:tcPr>
            <w:tcW w:w="4394" w:type="dxa"/>
          </w:tcPr>
          <w:p w14:paraId="7B6CB560" w14:textId="46311778" w:rsidR="00174125" w:rsidRPr="00C668A3" w:rsidRDefault="00174125" w:rsidP="00174125">
            <w:pPr>
              <w:pStyle w:val="AACaptionFigure"/>
              <w:keepNext/>
              <w:spacing w:before="20"/>
              <w:rPr>
                <w:noProof/>
                <w:color w:val="3C8EA3" w:themeColor="accent3" w:themeShade="80"/>
                <w:lang w:eastAsia="en-NZ"/>
              </w:rPr>
            </w:pPr>
            <w:r>
              <w:t xml:space="preserve">Figure 2.18 </w:t>
            </w:r>
            <w:r>
              <w:tab/>
            </w:r>
            <w:r w:rsidR="006D47A4">
              <w:t>Percentage frequency of Year 8 students’ agreement with the statement ‘my teacher likes me’, by gender</w:t>
            </w:r>
          </w:p>
        </w:tc>
      </w:tr>
    </w:tbl>
    <w:p w14:paraId="101D6F9D" w14:textId="6DB7FB2A" w:rsidR="00A03D97" w:rsidRDefault="00A03D97" w:rsidP="00A03D97">
      <w:pPr>
        <w:pStyle w:val="AASubhead3"/>
      </w:pPr>
      <w:r>
        <w:t>‘My teacher likes me’ and achievement</w:t>
      </w:r>
    </w:p>
    <w:p w14:paraId="544F9647" w14:textId="77777777" w:rsidR="00A03D97" w:rsidRDefault="00A03D97" w:rsidP="00A03D97">
      <w:pPr>
        <w:tabs>
          <w:tab w:val="left" w:pos="5100"/>
        </w:tabs>
      </w:pPr>
      <w:r>
        <w:t>A weak, but statistically significant relationship was detected between responses to this statement and achievement on the KARE scale at Year 4 and Year 8. Stronger agreement with ‘my teacher likes me’ was associated with slightly higher achievement on the KARE scale, on average.</w:t>
      </w:r>
    </w:p>
    <w:p w14:paraId="4DAFC4F0" w14:textId="08150B85" w:rsidR="00A03D97" w:rsidRDefault="00A03D97" w:rsidP="006D47A4">
      <w:pPr>
        <w:tabs>
          <w:tab w:val="left" w:pos="5100"/>
        </w:tabs>
        <w:spacing w:after="320"/>
        <w:rPr>
          <w:spacing w:val="-4"/>
        </w:rPr>
      </w:pPr>
      <w:r w:rsidRPr="00174125">
        <w:rPr>
          <w:spacing w:val="-4"/>
        </w:rPr>
        <w:t xml:space="preserve">A much more definite effect was shown between responses to the ‘my teacher likes me’ statement and students’ scores on the Attitude to Reading scale. Students who agreed more strongly with this statement had, on average, more positive attitudes to reading at both Year 4 and Year 8. Figures 2.19 and 2.20 show the relationship between responses to this statement and scores on the Attitude to Reading scale for Year 4 and Year 8. </w:t>
      </w:r>
    </w:p>
    <w:tbl>
      <w:tblPr>
        <w:tblStyle w:val="TableGrid"/>
        <w:tblW w:w="92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442"/>
        <w:gridCol w:w="378"/>
        <w:gridCol w:w="4394"/>
      </w:tblGrid>
      <w:tr w:rsidR="006D47A4" w14:paraId="350E8A7A" w14:textId="77777777" w:rsidTr="005D0E4C">
        <w:tc>
          <w:tcPr>
            <w:tcW w:w="4442" w:type="dxa"/>
          </w:tcPr>
          <w:p w14:paraId="0CCABF66" w14:textId="4D0F9CDB" w:rsidR="006D47A4" w:rsidRDefault="006D47A4" w:rsidP="006D47A4">
            <w:pPr>
              <w:pStyle w:val="AAATablefill0"/>
              <w:spacing w:after="20"/>
              <w:rPr>
                <w:spacing w:val="-4"/>
              </w:rPr>
            </w:pPr>
            <w:r w:rsidRPr="00FB1E96">
              <w:rPr>
                <w:noProof/>
                <w:lang w:val="en-US" w:eastAsia="en-US"/>
              </w:rPr>
              <w:drawing>
                <wp:anchor distT="0" distB="0" distL="114300" distR="114300" simplePos="0" relativeHeight="252001280" behindDoc="0" locked="0" layoutInCell="1" allowOverlap="1" wp14:anchorId="6B016016" wp14:editId="243C4D51">
                  <wp:simplePos x="0" y="0"/>
                  <wp:positionH relativeFrom="margin">
                    <wp:align>left</wp:align>
                  </wp:positionH>
                  <wp:positionV relativeFrom="margin">
                    <wp:align>bottom</wp:align>
                  </wp:positionV>
                  <wp:extent cx="2714141" cy="2340000"/>
                  <wp:effectExtent l="0" t="0" r="3810" b="0"/>
                  <wp:wrapSquare wrapText="bothSides"/>
                  <wp:docPr id="236" name="Picture" descr="Distribution of Year 4 students’ scores on the Attitude to Reading scale, by level of agreement with the statement ‘my teacher likes me’" title="Fig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test/Q11%20qsscore%20Y4-1.png"/>
                          <pic:cNvPicPr>
                            <a:picLocks noChangeAspect="1" noChangeArrowheads="1"/>
                          </pic:cNvPicPr>
                        </pic:nvPicPr>
                        <pic:blipFill rotWithShape="1">
                          <a:blip r:embed="rId48">
                            <a:extLst>
                              <a:ext uri="{28A0092B-C50C-407E-A947-70E740481C1C}">
                                <a14:useLocalDpi xmlns:a14="http://schemas.microsoft.com/office/drawing/2010/main" val="0"/>
                              </a:ext>
                            </a:extLst>
                          </a:blip>
                          <a:srcRect l="3442" t="7594" r="12547" b="5200"/>
                          <a:stretch/>
                        </pic:blipFill>
                        <pic:spPr bwMode="auto">
                          <a:xfrm>
                            <a:off x="0" y="0"/>
                            <a:ext cx="2714141" cy="23400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378" w:type="dxa"/>
          </w:tcPr>
          <w:p w14:paraId="591D5351" w14:textId="77777777" w:rsidR="006D47A4" w:rsidRDefault="006D47A4" w:rsidP="006D47A4">
            <w:pPr>
              <w:pStyle w:val="AAATablefill0"/>
            </w:pPr>
          </w:p>
        </w:tc>
        <w:tc>
          <w:tcPr>
            <w:tcW w:w="4394" w:type="dxa"/>
          </w:tcPr>
          <w:p w14:paraId="55122B28" w14:textId="35CB538B" w:rsidR="006D47A4" w:rsidRDefault="006D47A4" w:rsidP="006D47A4">
            <w:pPr>
              <w:pStyle w:val="AAATablefill0"/>
              <w:spacing w:after="20"/>
              <w:rPr>
                <w:spacing w:val="-4"/>
              </w:rPr>
            </w:pPr>
            <w:r w:rsidRPr="00FB1E96">
              <w:rPr>
                <w:noProof/>
                <w:lang w:val="en-US" w:eastAsia="en-US"/>
              </w:rPr>
              <w:drawing>
                <wp:anchor distT="0" distB="0" distL="114300" distR="114300" simplePos="0" relativeHeight="252003328" behindDoc="0" locked="0" layoutInCell="1" allowOverlap="1" wp14:anchorId="5450BEEE" wp14:editId="49F620B6">
                  <wp:simplePos x="0" y="0"/>
                  <wp:positionH relativeFrom="margin">
                    <wp:align>left</wp:align>
                  </wp:positionH>
                  <wp:positionV relativeFrom="margin">
                    <wp:align>bottom</wp:align>
                  </wp:positionV>
                  <wp:extent cx="2664888" cy="2339535"/>
                  <wp:effectExtent l="0" t="0" r="2540" b="0"/>
                  <wp:wrapSquare wrapText="bothSides"/>
                  <wp:docPr id="237" name="Picture" descr="Distribution of Year 8 students’ scores on the Attitude to Reading scale, by level of agreement with the statement ‘my teacher likes me’" title="Fig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test/Q11%20qsscore%20Y8-1.png"/>
                          <pic:cNvPicPr>
                            <a:picLocks noChangeAspect="1" noChangeArrowheads="1"/>
                          </pic:cNvPicPr>
                        </pic:nvPicPr>
                        <pic:blipFill rotWithShape="1">
                          <a:blip r:embed="rId49">
                            <a:extLst>
                              <a:ext uri="{28A0092B-C50C-407E-A947-70E740481C1C}">
                                <a14:useLocalDpi xmlns:a14="http://schemas.microsoft.com/office/drawing/2010/main" val="0"/>
                              </a:ext>
                            </a:extLst>
                          </a:blip>
                          <a:srcRect l="3722" t="7594" r="13836" b="5135"/>
                          <a:stretch/>
                        </pic:blipFill>
                        <pic:spPr bwMode="auto">
                          <a:xfrm>
                            <a:off x="0" y="0"/>
                            <a:ext cx="2664888" cy="23395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6D47A4" w14:paraId="60C1836C" w14:textId="77777777" w:rsidTr="005D0E4C">
        <w:tc>
          <w:tcPr>
            <w:tcW w:w="4442" w:type="dxa"/>
          </w:tcPr>
          <w:p w14:paraId="09E34836" w14:textId="42F0A0F3" w:rsidR="006D47A4" w:rsidRDefault="006D47A4" w:rsidP="006D47A4">
            <w:pPr>
              <w:pStyle w:val="AACaptionFigure"/>
              <w:spacing w:before="20" w:after="0"/>
            </w:pPr>
            <w:r>
              <w:t>Figure 2.19</w:t>
            </w:r>
            <w:r>
              <w:tab/>
            </w:r>
            <w:r w:rsidR="005D0E4C" w:rsidRPr="005D0E4C">
              <w:rPr>
                <w:spacing w:val="-4"/>
              </w:rPr>
              <w:t>Distribution of Year 4 students’ scores on the Attitude to Reading scale, by level of agreement with the statement ‘my teacher likes me’</w:t>
            </w:r>
          </w:p>
        </w:tc>
        <w:tc>
          <w:tcPr>
            <w:tcW w:w="378" w:type="dxa"/>
          </w:tcPr>
          <w:p w14:paraId="6F55E395" w14:textId="77777777" w:rsidR="006D47A4" w:rsidRDefault="006D47A4" w:rsidP="006D47A4">
            <w:pPr>
              <w:pStyle w:val="AAATablefill0"/>
            </w:pPr>
          </w:p>
        </w:tc>
        <w:tc>
          <w:tcPr>
            <w:tcW w:w="4394" w:type="dxa"/>
          </w:tcPr>
          <w:p w14:paraId="4D08AC29" w14:textId="1DDC210A" w:rsidR="006D47A4" w:rsidRDefault="006D47A4" w:rsidP="006D47A4">
            <w:pPr>
              <w:pStyle w:val="AACaptionFigure"/>
              <w:spacing w:before="20" w:after="0"/>
            </w:pPr>
            <w:r>
              <w:t>Figure 2.19</w:t>
            </w:r>
            <w:r>
              <w:tab/>
            </w:r>
            <w:r w:rsidR="005D0E4C" w:rsidRPr="005D0E4C">
              <w:rPr>
                <w:spacing w:val="-4"/>
              </w:rPr>
              <w:t xml:space="preserve">Distribution of </w:t>
            </w:r>
            <w:r w:rsidR="005D0E4C">
              <w:rPr>
                <w:spacing w:val="-4"/>
              </w:rPr>
              <w:t>Year 8</w:t>
            </w:r>
            <w:r w:rsidR="005D0E4C" w:rsidRPr="005D0E4C">
              <w:rPr>
                <w:spacing w:val="-4"/>
              </w:rPr>
              <w:t xml:space="preserve"> students’ scores on the Attitude to Reading scale, by level of agreement with the statement ‘my teacher likes me’</w:t>
            </w:r>
          </w:p>
        </w:tc>
      </w:tr>
    </w:tbl>
    <w:p w14:paraId="25FC3A68" w14:textId="5F2E7412" w:rsidR="00A03D97" w:rsidRDefault="00A03D97" w:rsidP="00D83A38">
      <w:pPr>
        <w:pStyle w:val="AASubhead1Numbd"/>
        <w:numPr>
          <w:ilvl w:val="0"/>
          <w:numId w:val="26"/>
        </w:numPr>
        <w:spacing w:before="280"/>
        <w:ind w:left="454" w:hanging="454"/>
      </w:pPr>
      <w:r>
        <w:lastRenderedPageBreak/>
        <w:t>Summary</w:t>
      </w:r>
    </w:p>
    <w:p w14:paraId="5859721C" w14:textId="77777777" w:rsidR="00A03D97" w:rsidRDefault="00A03D97" w:rsidP="00A03D97">
      <w:r>
        <w:t xml:space="preserve">This chapter examined students’ responses to the </w:t>
      </w:r>
      <w:r w:rsidRPr="00325DE4">
        <w:rPr>
          <w:i/>
        </w:rPr>
        <w:t>About You</w:t>
      </w:r>
      <w:r>
        <w:t xml:space="preserve"> section of the 2014 NMSSA student questionnaire.</w:t>
      </w:r>
    </w:p>
    <w:p w14:paraId="7A7B7D33" w14:textId="77777777" w:rsidR="00A03D97" w:rsidRDefault="00A03D97" w:rsidP="00A03D97">
      <w:r>
        <w:t xml:space="preserve">Most Year 4 and Year 8 students reported that they ‘always’ spoke English at home. Students who ‘always’ spoke English at home scored higher on average on the KARE assessment than students who spoke English ‘often’ or ‘hardly ever’ at home. </w:t>
      </w:r>
    </w:p>
    <w:p w14:paraId="6E7F1658" w14:textId="3795C911" w:rsidR="00A03D97" w:rsidRDefault="00A03D97" w:rsidP="00A03D97">
      <w:r>
        <w:t xml:space="preserve">Sixty-four percent of Year 4 students reported that they had attended </w:t>
      </w:r>
      <w:r w:rsidR="002A61E1">
        <w:t>1</w:t>
      </w:r>
      <w:r>
        <w:t xml:space="preserve"> school since their fifth birthday, and 66 percent of Year 8 students reported attending either </w:t>
      </w:r>
      <w:r w:rsidR="002A61E1">
        <w:t>1 or 2</w:t>
      </w:r>
      <w:r>
        <w:t xml:space="preserve"> schools (many Year 8 students will have attended a contributing primary followed by an intermediate or secondary school). The number of schools that students had attended varied by school decile at Year 4 and by ethnicity at both year levels. </w:t>
      </w:r>
    </w:p>
    <w:p w14:paraId="1C8921E3" w14:textId="7AEC82CD" w:rsidR="00A03D97" w:rsidRDefault="00A03D97" w:rsidP="00A03D97">
      <w:r>
        <w:t xml:space="preserve">Year 4 students who had attended only </w:t>
      </w:r>
      <w:r w:rsidR="002A61E1">
        <w:t>1</w:t>
      </w:r>
      <w:r>
        <w:t xml:space="preserve"> school scored higher on average on the KARE assessment than Year 4 students who had attended </w:t>
      </w:r>
      <w:r w:rsidR="002A61E1">
        <w:t>2</w:t>
      </w:r>
      <w:r>
        <w:t xml:space="preserve"> or more schools. However, on average, Year 8 students’ achievement was similar across the number of schools attended. </w:t>
      </w:r>
    </w:p>
    <w:p w14:paraId="53E5B4F1" w14:textId="5EF8E139" w:rsidR="00A03D97" w:rsidRDefault="00A03D97" w:rsidP="00A03D97">
      <w:r>
        <w:t>Greater proportions of M</w:t>
      </w:r>
      <w:r w:rsidRPr="00904D20">
        <w:t>ā</w:t>
      </w:r>
      <w:r w:rsidR="005D0E4C">
        <w:t>ori and Pasifika students</w:t>
      </w:r>
      <w:r>
        <w:t xml:space="preserve"> and s</w:t>
      </w:r>
      <w:r w:rsidR="005D0E4C">
        <w:t xml:space="preserve">tudents from low decile schools </w:t>
      </w:r>
      <w:r>
        <w:t>reported frequent instances of absences and being late to school than non-M</w:t>
      </w:r>
      <w:r w:rsidRPr="00904D20">
        <w:t>ā</w:t>
      </w:r>
      <w:r>
        <w:t xml:space="preserve">ori and non-Pasifika students and students from mid or high decile schools, respectively. These results are likely to be somewhat confounded due to the school decile and ethnicity interaction. </w:t>
      </w:r>
    </w:p>
    <w:p w14:paraId="2E5B5339" w14:textId="77777777" w:rsidR="00A03D97" w:rsidRDefault="00A03D97" w:rsidP="00A03D97">
      <w:r>
        <w:t xml:space="preserve">At both year levels, students who reported greater numbers of absences (being away from school for a whole day) and instances of being late for school scored lower on average on the KARE assessment than students who reported fewer absences and instances of lateness. </w:t>
      </w:r>
    </w:p>
    <w:p w14:paraId="61BC4806" w14:textId="4B2212DD" w:rsidR="00EC45F9" w:rsidRDefault="00A03D97" w:rsidP="006B1FC7">
      <w:pPr>
        <w:jc w:val="left"/>
      </w:pPr>
      <w:r>
        <w:t>The majority of the students indicated some level of</w:t>
      </w:r>
      <w:r w:rsidR="002A61E1">
        <w:t xml:space="preserve"> agreement with the statement ‘m</w:t>
      </w:r>
      <w:r>
        <w:t>y teacher likes me’. Students who responded to this statement with ‘strongly agree’ had higher scores on average on the Attitude to Reading scale compared with students who responded with ‘agree’, ‘disagree’ or ‘strongly disagree’.</w:t>
      </w:r>
      <w:r w:rsidR="00EC45F9">
        <w:br w:type="page"/>
      </w:r>
    </w:p>
    <w:tbl>
      <w:tblPr>
        <w:tblW w:w="9606" w:type="dxa"/>
        <w:tblLayout w:type="fixed"/>
        <w:tblLook w:val="04A0" w:firstRow="1" w:lastRow="0" w:firstColumn="1" w:lastColumn="0" w:noHBand="0" w:noVBand="1"/>
      </w:tblPr>
      <w:tblGrid>
        <w:gridCol w:w="1134"/>
        <w:gridCol w:w="8472"/>
      </w:tblGrid>
      <w:tr w:rsidR="00EC45F9" w:rsidRPr="007D370D" w14:paraId="49BA9DFF" w14:textId="77777777" w:rsidTr="00EA0DFD">
        <w:trPr>
          <w:trHeight w:val="1172"/>
        </w:trPr>
        <w:tc>
          <w:tcPr>
            <w:tcW w:w="1134" w:type="dxa"/>
          </w:tcPr>
          <w:p w14:paraId="4FBA441A" w14:textId="77777777" w:rsidR="00EC45F9" w:rsidRPr="00424568" w:rsidRDefault="00EC45F9" w:rsidP="00A2072A">
            <w:pPr>
              <w:pStyle w:val="ChapterNo"/>
            </w:pPr>
            <w:r w:rsidRPr="00424568">
              <w:lastRenderedPageBreak/>
              <w:t>3</w:t>
            </w:r>
          </w:p>
        </w:tc>
        <w:tc>
          <w:tcPr>
            <w:tcW w:w="8472" w:type="dxa"/>
            <w:vAlign w:val="center"/>
          </w:tcPr>
          <w:p w14:paraId="37D38C50" w14:textId="5D146950" w:rsidR="00EC45F9" w:rsidRPr="00424568" w:rsidRDefault="00EC45F9" w:rsidP="00EA0DFD">
            <w:pPr>
              <w:pStyle w:val="AAHeadingChapter"/>
              <w:spacing w:before="240" w:after="1200"/>
            </w:pPr>
            <w:bookmarkStart w:id="12" w:name="_Toc291331722"/>
            <w:bookmarkStart w:id="13" w:name="_Toc311811555"/>
            <w:r w:rsidRPr="00424568">
              <w:t xml:space="preserve">Student </w:t>
            </w:r>
            <w:bookmarkEnd w:id="12"/>
            <w:r w:rsidR="00A657BF">
              <w:t>I</w:t>
            </w:r>
            <w:r w:rsidR="006B1FC7">
              <w:t xml:space="preserve">nterview: </w:t>
            </w:r>
            <w:r w:rsidR="006B1FC7" w:rsidRPr="007F44D9">
              <w:rPr>
                <w:i/>
              </w:rPr>
              <w:t>My Reading</w:t>
            </w:r>
            <w:bookmarkEnd w:id="13"/>
          </w:p>
        </w:tc>
      </w:tr>
    </w:tbl>
    <w:p w14:paraId="73211E70" w14:textId="2E6A0AC7" w:rsidR="00853AC3" w:rsidRPr="00853AC3" w:rsidRDefault="006B1FC7" w:rsidP="00D83A38">
      <w:pPr>
        <w:pStyle w:val="AASubhead1Numbd"/>
        <w:numPr>
          <w:ilvl w:val="0"/>
          <w:numId w:val="28"/>
        </w:numPr>
        <w:ind w:left="454" w:hanging="454"/>
      </w:pPr>
      <w:r>
        <w:t>Introduction</w:t>
      </w:r>
    </w:p>
    <w:p w14:paraId="15BB41D8" w14:textId="45696ABB" w:rsidR="006B1FC7" w:rsidRPr="00582D51" w:rsidRDefault="006B1FC7" w:rsidP="006B1FC7">
      <w:pPr>
        <w:tabs>
          <w:tab w:val="left" w:pos="5100"/>
        </w:tabs>
      </w:pPr>
      <w:r>
        <w:t xml:space="preserve">A subset of the NMSSA sample consisting of up to eight randomly selected students from each sampled school completed a one-to-one structured interview called </w:t>
      </w:r>
      <w:r w:rsidRPr="00446743">
        <w:rPr>
          <w:i/>
        </w:rPr>
        <w:t>My Reading</w:t>
      </w:r>
      <w:r>
        <w:t xml:space="preserve"> with trained teacher assessors. About 800 students from each of Year 4 and Year 8 were interviewed. This chapter looks at how students responded </w:t>
      </w:r>
      <w:r w:rsidRPr="00E24AEC">
        <w:t>to the questions in the interview.</w:t>
      </w:r>
      <w:r>
        <w:t xml:space="preserve"> </w:t>
      </w:r>
      <w:r w:rsidRPr="008D63A4">
        <w:t xml:space="preserve">It looks at responses by gender, decile and ethnicity and reports notable differences between </w:t>
      </w:r>
      <w:r>
        <w:t xml:space="preserve">these </w:t>
      </w:r>
      <w:r w:rsidRPr="008D63A4">
        <w:t xml:space="preserve">sub-groups. </w:t>
      </w:r>
      <w:r>
        <w:t xml:space="preserve">Relationships between responses to the </w:t>
      </w:r>
      <w:r w:rsidRPr="00446743">
        <w:rPr>
          <w:i/>
        </w:rPr>
        <w:t>My Reading</w:t>
      </w:r>
      <w:r>
        <w:t xml:space="preserve"> interview and achievement on the KARE scale were also investigated and notable associations are reported. </w:t>
      </w:r>
    </w:p>
    <w:p w14:paraId="4BD9AF78" w14:textId="40778D02" w:rsidR="006B1FC7" w:rsidRPr="003D674B" w:rsidRDefault="00055192" w:rsidP="00D83A38">
      <w:pPr>
        <w:pStyle w:val="AASubhead1Numbd"/>
        <w:numPr>
          <w:ilvl w:val="0"/>
          <w:numId w:val="28"/>
        </w:numPr>
        <w:ind w:left="454" w:hanging="454"/>
      </w:pPr>
      <w:r>
        <w:t>S</w:t>
      </w:r>
      <w:r w:rsidR="006B1FC7">
        <w:t xml:space="preserve">tudent interview: </w:t>
      </w:r>
      <w:r w:rsidR="006B1FC7" w:rsidRPr="000327E4">
        <w:rPr>
          <w:i/>
        </w:rPr>
        <w:t>My Reading</w:t>
      </w:r>
    </w:p>
    <w:p w14:paraId="792D6AAD" w14:textId="78305C13" w:rsidR="006B1FC7" w:rsidRDefault="006B1FC7" w:rsidP="006B1FC7">
      <w:pPr>
        <w:tabs>
          <w:tab w:val="left" w:pos="5100"/>
        </w:tabs>
      </w:pPr>
      <w:r>
        <w:t xml:space="preserve">The purpose of the </w:t>
      </w:r>
      <w:r w:rsidRPr="00446743">
        <w:rPr>
          <w:i/>
        </w:rPr>
        <w:t>My Reading</w:t>
      </w:r>
      <w:r>
        <w:t xml:space="preserve"> interview was to probe aspects of students’ reading which were not part of the paper-and-pencil reading assessment and which did not fit naturally in the student questionnaire. The interview took the form of a conversation between teacher assessors and students and was video-recorded for later analysis. It included questions about what students like to read, how they access reading material, what their preferences are for different reading media, the importance they place on reading as a skill and what they think is easy or difficult about reading.</w:t>
      </w:r>
    </w:p>
    <w:p w14:paraId="5E62781D" w14:textId="77777777" w:rsidR="006B1FC7" w:rsidRDefault="006B1FC7" w:rsidP="006B1FC7">
      <w:pPr>
        <w:tabs>
          <w:tab w:val="left" w:pos="5100"/>
        </w:tabs>
      </w:pPr>
      <w:r>
        <w:t xml:space="preserve">Following the interviews, the videoed responses were coded to categories developed by NMSSA researchers. </w:t>
      </w:r>
    </w:p>
    <w:p w14:paraId="02A6E7C0" w14:textId="77777777" w:rsidR="006B1FC7" w:rsidRPr="000327E4" w:rsidRDefault="006B1FC7" w:rsidP="00D83A38">
      <w:pPr>
        <w:pStyle w:val="AASubhead1Numbd"/>
        <w:numPr>
          <w:ilvl w:val="0"/>
          <w:numId w:val="28"/>
        </w:numPr>
        <w:ind w:left="454" w:hanging="454"/>
      </w:pPr>
      <w:r w:rsidRPr="000327E4">
        <w:t>Where students find the things they like to read</w:t>
      </w:r>
    </w:p>
    <w:p w14:paraId="581563DA" w14:textId="77777777" w:rsidR="006B1FC7" w:rsidRDefault="006B1FC7" w:rsidP="006B1FC7">
      <w:pPr>
        <w:pStyle w:val="AANormalafterTable"/>
        <w:spacing w:before="0"/>
      </w:pPr>
      <w:r>
        <w:t xml:space="preserve">Students were asked where they find the things they like to read, and were prompted to give at least three responses. The categories identified in students’ responses are presented in Table 3.1, which shows the percentage of student responses in each category. Over two-thirds of students at both year levels reported finding the things they like to read at ‘school libraries’ or ‘public libraries’. Nearly one third of students identified a ‘bookshop’ as a place for finding books they like to read. Notably, a higher proportion of Year 8 students than Year 4 students said they find what they like to read on a ‘computer/cellphone’. A greater proportion of Year 4 students than Year 8 students said they find the things they like to read at ‘home’. </w:t>
      </w:r>
    </w:p>
    <w:p w14:paraId="47A47764" w14:textId="68A74E86" w:rsidR="006B1FC7" w:rsidRDefault="006B1FC7" w:rsidP="006B1FC7">
      <w:pPr>
        <w:pStyle w:val="AACaptionTable"/>
      </w:pPr>
      <w:r w:rsidRPr="00AD2D3F">
        <w:t xml:space="preserve">Table </w:t>
      </w:r>
      <w:r w:rsidR="00055192">
        <w:t>3.1</w:t>
      </w:r>
      <w:r w:rsidR="00055192">
        <w:tab/>
        <w:t>Percentage frequency</w:t>
      </w:r>
      <w:r>
        <w:t xml:space="preserve"> of where students find the things </w:t>
      </w:r>
      <w:r w:rsidR="00055192">
        <w:br/>
      </w:r>
      <w:r>
        <w:t>they like to read by year level</w:t>
      </w:r>
    </w:p>
    <w:tbl>
      <w:tblPr>
        <w:tblW w:w="2883" w:type="pct"/>
        <w:tblInd w:w="109" w:type="dxa"/>
        <w:tblLayout w:type="fixed"/>
        <w:tblLook w:val="0000" w:firstRow="0" w:lastRow="0" w:firstColumn="0" w:lastColumn="0" w:noHBand="0" w:noVBand="0"/>
      </w:tblPr>
      <w:tblGrid>
        <w:gridCol w:w="3077"/>
        <w:gridCol w:w="1137"/>
        <w:gridCol w:w="1137"/>
      </w:tblGrid>
      <w:tr w:rsidR="006B1FC7" w14:paraId="02B5366C" w14:textId="77777777" w:rsidTr="00D76499">
        <w:trPr>
          <w:trHeight w:val="340"/>
        </w:trPr>
        <w:tc>
          <w:tcPr>
            <w:tcW w:w="3077" w:type="dxa"/>
            <w:tcBorders>
              <w:top w:val="single" w:sz="4" w:space="0" w:color="FFFFFF"/>
              <w:left w:val="single" w:sz="4" w:space="0" w:color="FFFFFF"/>
              <w:bottom w:val="single" w:sz="24" w:space="0" w:color="FFFFFF"/>
            </w:tcBorders>
            <w:shd w:val="clear" w:color="auto" w:fill="37646E" w:themeFill="accent1"/>
            <w:vAlign w:val="center"/>
          </w:tcPr>
          <w:p w14:paraId="0B8515F7" w14:textId="77777777" w:rsidR="006B1FC7" w:rsidRDefault="006B1FC7" w:rsidP="006B1FC7">
            <w:pPr>
              <w:pStyle w:val="AATabletext"/>
              <w:snapToGrid w:val="0"/>
              <w:rPr>
                <w:rFonts w:ascii="Times New Roman" w:hAnsi="Times New Roman" w:cs="Times New Roman"/>
                <w:color w:val="00000A"/>
                <w:sz w:val="21"/>
                <w:szCs w:val="21"/>
              </w:rPr>
            </w:pPr>
            <w:r w:rsidRPr="004C2E92">
              <w:rPr>
                <w:b/>
                <w:color w:val="FFFFFF" w:themeColor="background1"/>
              </w:rPr>
              <w:t>Response categories</w:t>
            </w:r>
          </w:p>
        </w:tc>
        <w:tc>
          <w:tcPr>
            <w:tcW w:w="1137" w:type="dxa"/>
            <w:tcBorders>
              <w:top w:val="single" w:sz="4" w:space="0" w:color="FFFFFF"/>
              <w:left w:val="single" w:sz="4" w:space="0" w:color="FFFFFF"/>
              <w:bottom w:val="single" w:sz="24" w:space="0" w:color="FFFFFF"/>
            </w:tcBorders>
            <w:shd w:val="clear" w:color="auto" w:fill="37646E" w:themeFill="accent1"/>
            <w:vAlign w:val="center"/>
          </w:tcPr>
          <w:p w14:paraId="0BA86805" w14:textId="77777777" w:rsidR="006B1FC7" w:rsidRPr="000347F8" w:rsidRDefault="006B1FC7" w:rsidP="006B1FC7">
            <w:pPr>
              <w:pStyle w:val="AATableSubhead2"/>
              <w:rPr>
                <w:color w:val="FFFFFF" w:themeColor="background1"/>
              </w:rPr>
            </w:pPr>
            <w:r w:rsidRPr="000347F8">
              <w:rPr>
                <w:color w:val="FFFFFF" w:themeColor="background1"/>
              </w:rPr>
              <w:t>Year 4</w:t>
            </w:r>
          </w:p>
        </w:tc>
        <w:tc>
          <w:tcPr>
            <w:tcW w:w="1137" w:type="dxa"/>
            <w:tcBorders>
              <w:top w:val="single" w:sz="4" w:space="0" w:color="FFFFFF"/>
              <w:left w:val="single" w:sz="4" w:space="0" w:color="FFFFFF"/>
              <w:bottom w:val="single" w:sz="24" w:space="0" w:color="FFFFFF"/>
              <w:right w:val="single" w:sz="4" w:space="0" w:color="FFFFFF"/>
            </w:tcBorders>
            <w:shd w:val="clear" w:color="auto" w:fill="37646E" w:themeFill="accent1"/>
            <w:vAlign w:val="center"/>
          </w:tcPr>
          <w:p w14:paraId="56AB3FA3" w14:textId="77777777" w:rsidR="006B1FC7" w:rsidRPr="000347F8" w:rsidRDefault="006B1FC7" w:rsidP="006B1FC7">
            <w:pPr>
              <w:pStyle w:val="AATableSubhead2"/>
              <w:rPr>
                <w:color w:val="FFFFFF" w:themeColor="background1"/>
              </w:rPr>
            </w:pPr>
            <w:r w:rsidRPr="000347F8">
              <w:rPr>
                <w:color w:val="FFFFFF" w:themeColor="background1"/>
              </w:rPr>
              <w:t>Year 8</w:t>
            </w:r>
          </w:p>
        </w:tc>
      </w:tr>
      <w:tr w:rsidR="006B1FC7" w14:paraId="1C076E42" w14:textId="77777777" w:rsidTr="00D76499">
        <w:trPr>
          <w:trHeight w:val="284"/>
        </w:trPr>
        <w:tc>
          <w:tcPr>
            <w:tcW w:w="3077" w:type="dxa"/>
            <w:tcBorders>
              <w:top w:val="single" w:sz="24" w:space="0" w:color="FFFFFF"/>
              <w:left w:val="single" w:sz="4" w:space="0" w:color="FFFFFF"/>
              <w:bottom w:val="single" w:sz="4" w:space="0" w:color="FFFFFF"/>
            </w:tcBorders>
            <w:shd w:val="clear" w:color="auto" w:fill="D1E8EE" w:themeFill="background2"/>
            <w:vAlign w:val="center"/>
          </w:tcPr>
          <w:p w14:paraId="7CF5776A" w14:textId="77777777" w:rsidR="006B1FC7" w:rsidRDefault="006B1FC7" w:rsidP="006B1FC7">
            <w:pPr>
              <w:pStyle w:val="AATabletext"/>
            </w:pPr>
            <w:r>
              <w:t>School library</w:t>
            </w:r>
          </w:p>
        </w:tc>
        <w:tc>
          <w:tcPr>
            <w:tcW w:w="1137" w:type="dxa"/>
            <w:tcBorders>
              <w:top w:val="single" w:sz="24" w:space="0" w:color="FFFFFF"/>
              <w:left w:val="single" w:sz="4" w:space="0" w:color="FFFFFF"/>
              <w:bottom w:val="single" w:sz="4" w:space="0" w:color="FFFFFF"/>
            </w:tcBorders>
            <w:shd w:val="clear" w:color="auto" w:fill="D1E8EE" w:themeFill="background2"/>
            <w:vAlign w:val="center"/>
          </w:tcPr>
          <w:p w14:paraId="6FF327D3" w14:textId="77777777" w:rsidR="006B1FC7" w:rsidRDefault="006B1FC7" w:rsidP="006B1FC7">
            <w:pPr>
              <w:pStyle w:val="AATableNumbers"/>
            </w:pPr>
            <w:r>
              <w:t>70</w:t>
            </w:r>
          </w:p>
        </w:tc>
        <w:tc>
          <w:tcPr>
            <w:tcW w:w="1137" w:type="dxa"/>
            <w:tcBorders>
              <w:top w:val="single" w:sz="24" w:space="0" w:color="FFFFFF"/>
              <w:left w:val="single" w:sz="4" w:space="0" w:color="FFFFFF"/>
              <w:bottom w:val="single" w:sz="4" w:space="0" w:color="FFFFFF"/>
              <w:right w:val="single" w:sz="4" w:space="0" w:color="FFFFFF"/>
            </w:tcBorders>
            <w:shd w:val="clear" w:color="auto" w:fill="D1E8EE" w:themeFill="background2"/>
            <w:vAlign w:val="center"/>
          </w:tcPr>
          <w:p w14:paraId="5E4BC668" w14:textId="77777777" w:rsidR="006B1FC7" w:rsidRDefault="006B1FC7" w:rsidP="006B1FC7">
            <w:pPr>
              <w:pStyle w:val="AATableNumbers"/>
            </w:pPr>
            <w:r>
              <w:t>74</w:t>
            </w:r>
          </w:p>
        </w:tc>
      </w:tr>
      <w:tr w:rsidR="006B1FC7" w14:paraId="23DD7A6D" w14:textId="77777777" w:rsidTr="00B632AC">
        <w:trPr>
          <w:trHeight w:val="284"/>
        </w:trPr>
        <w:tc>
          <w:tcPr>
            <w:tcW w:w="3077" w:type="dxa"/>
            <w:tcBorders>
              <w:top w:val="single" w:sz="4" w:space="0" w:color="FFFFFF"/>
              <w:left w:val="single" w:sz="4" w:space="0" w:color="FFFFFF"/>
              <w:bottom w:val="single" w:sz="4" w:space="0" w:color="FFFFFF"/>
            </w:tcBorders>
            <w:shd w:val="clear" w:color="auto" w:fill="auto"/>
            <w:vAlign w:val="center"/>
          </w:tcPr>
          <w:p w14:paraId="641D91B9" w14:textId="77777777" w:rsidR="006B1FC7" w:rsidRDefault="006B1FC7" w:rsidP="006B1FC7">
            <w:pPr>
              <w:pStyle w:val="AATabletext"/>
            </w:pPr>
            <w:r>
              <w:t>Public library</w:t>
            </w:r>
          </w:p>
        </w:tc>
        <w:tc>
          <w:tcPr>
            <w:tcW w:w="1137" w:type="dxa"/>
            <w:tcBorders>
              <w:top w:val="single" w:sz="4" w:space="0" w:color="FFFFFF"/>
              <w:left w:val="single" w:sz="4" w:space="0" w:color="FFFFFF"/>
              <w:bottom w:val="single" w:sz="4" w:space="0" w:color="FFFFFF"/>
            </w:tcBorders>
            <w:shd w:val="clear" w:color="auto" w:fill="auto"/>
            <w:vAlign w:val="center"/>
          </w:tcPr>
          <w:p w14:paraId="5D6C4570" w14:textId="77777777" w:rsidR="006B1FC7" w:rsidRDefault="006B1FC7" w:rsidP="006B1FC7">
            <w:pPr>
              <w:pStyle w:val="AATableNumbers"/>
            </w:pPr>
            <w:r>
              <w:t>72</w:t>
            </w:r>
          </w:p>
        </w:tc>
        <w:tc>
          <w:tcPr>
            <w:tcW w:w="1137" w:type="dxa"/>
            <w:tcBorders>
              <w:top w:val="single" w:sz="4" w:space="0" w:color="FFFFFF"/>
              <w:left w:val="single" w:sz="4" w:space="0" w:color="FFFFFF"/>
              <w:bottom w:val="single" w:sz="4" w:space="0" w:color="FFFFFF"/>
              <w:right w:val="single" w:sz="4" w:space="0" w:color="FFFFFF"/>
            </w:tcBorders>
            <w:shd w:val="clear" w:color="auto" w:fill="auto"/>
            <w:vAlign w:val="center"/>
          </w:tcPr>
          <w:p w14:paraId="1DB0D4B9" w14:textId="77777777" w:rsidR="006B1FC7" w:rsidRDefault="006B1FC7" w:rsidP="006B1FC7">
            <w:pPr>
              <w:pStyle w:val="AATableNumbers"/>
            </w:pPr>
            <w:r>
              <w:t>71</w:t>
            </w:r>
          </w:p>
        </w:tc>
      </w:tr>
      <w:tr w:rsidR="006B1FC7" w14:paraId="33812B9E" w14:textId="77777777" w:rsidTr="00B632AC">
        <w:trPr>
          <w:trHeight w:val="284"/>
        </w:trPr>
        <w:tc>
          <w:tcPr>
            <w:tcW w:w="3077" w:type="dxa"/>
            <w:tcBorders>
              <w:top w:val="single" w:sz="4" w:space="0" w:color="FFFFFF"/>
              <w:left w:val="single" w:sz="4" w:space="0" w:color="FFFFFF"/>
              <w:bottom w:val="single" w:sz="4" w:space="0" w:color="FFFFFF"/>
            </w:tcBorders>
            <w:shd w:val="clear" w:color="auto" w:fill="D1E8EE" w:themeFill="background2"/>
            <w:vAlign w:val="center"/>
          </w:tcPr>
          <w:p w14:paraId="02AE6A70" w14:textId="77777777" w:rsidR="006B1FC7" w:rsidRDefault="006B1FC7" w:rsidP="006B1FC7">
            <w:pPr>
              <w:pStyle w:val="AATabletext"/>
            </w:pPr>
            <w:r>
              <w:t>Bookshop</w:t>
            </w:r>
          </w:p>
        </w:tc>
        <w:tc>
          <w:tcPr>
            <w:tcW w:w="1137" w:type="dxa"/>
            <w:tcBorders>
              <w:top w:val="single" w:sz="4" w:space="0" w:color="FFFFFF"/>
              <w:left w:val="single" w:sz="4" w:space="0" w:color="FFFFFF"/>
              <w:bottom w:val="single" w:sz="4" w:space="0" w:color="FFFFFF"/>
            </w:tcBorders>
            <w:shd w:val="clear" w:color="auto" w:fill="D1E8EE" w:themeFill="background2"/>
            <w:vAlign w:val="center"/>
          </w:tcPr>
          <w:p w14:paraId="7835FF0F" w14:textId="77777777" w:rsidR="006B1FC7" w:rsidRDefault="006B1FC7" w:rsidP="006B1FC7">
            <w:pPr>
              <w:pStyle w:val="AATableNumbers"/>
            </w:pPr>
            <w:r>
              <w:t>31</w:t>
            </w:r>
          </w:p>
        </w:tc>
        <w:tc>
          <w:tcPr>
            <w:tcW w:w="1137" w:type="dxa"/>
            <w:tcBorders>
              <w:top w:val="single" w:sz="4" w:space="0" w:color="FFFFFF"/>
              <w:left w:val="single" w:sz="4" w:space="0" w:color="FFFFFF"/>
              <w:bottom w:val="single" w:sz="4" w:space="0" w:color="FFFFFF"/>
              <w:right w:val="single" w:sz="4" w:space="0" w:color="FFFFFF"/>
            </w:tcBorders>
            <w:shd w:val="clear" w:color="auto" w:fill="D1E8EE" w:themeFill="background2"/>
            <w:vAlign w:val="center"/>
          </w:tcPr>
          <w:p w14:paraId="4A86E161" w14:textId="77777777" w:rsidR="006B1FC7" w:rsidRDefault="006B1FC7" w:rsidP="006B1FC7">
            <w:pPr>
              <w:pStyle w:val="AATableNumbers"/>
            </w:pPr>
            <w:r>
              <w:t>28</w:t>
            </w:r>
          </w:p>
        </w:tc>
      </w:tr>
      <w:tr w:rsidR="006B1FC7" w14:paraId="09EBF9BA" w14:textId="77777777" w:rsidTr="00B632AC">
        <w:trPr>
          <w:trHeight w:val="284"/>
        </w:trPr>
        <w:tc>
          <w:tcPr>
            <w:tcW w:w="3077" w:type="dxa"/>
            <w:tcBorders>
              <w:top w:val="single" w:sz="4" w:space="0" w:color="FFFFFF"/>
              <w:left w:val="single" w:sz="4" w:space="0" w:color="FFFFFF"/>
              <w:bottom w:val="single" w:sz="4" w:space="0" w:color="FFFFFF"/>
            </w:tcBorders>
            <w:shd w:val="clear" w:color="auto" w:fill="auto"/>
            <w:vAlign w:val="center"/>
          </w:tcPr>
          <w:p w14:paraId="7D731D05" w14:textId="77777777" w:rsidR="006B1FC7" w:rsidRDefault="006B1FC7" w:rsidP="006B1FC7">
            <w:pPr>
              <w:pStyle w:val="AATabletext"/>
            </w:pPr>
            <w:r>
              <w:t>Home</w:t>
            </w:r>
          </w:p>
        </w:tc>
        <w:tc>
          <w:tcPr>
            <w:tcW w:w="1137" w:type="dxa"/>
            <w:tcBorders>
              <w:top w:val="single" w:sz="4" w:space="0" w:color="FFFFFF"/>
              <w:left w:val="single" w:sz="4" w:space="0" w:color="FFFFFF"/>
              <w:bottom w:val="single" w:sz="4" w:space="0" w:color="FFFFFF"/>
            </w:tcBorders>
            <w:shd w:val="clear" w:color="auto" w:fill="auto"/>
            <w:vAlign w:val="center"/>
          </w:tcPr>
          <w:p w14:paraId="442D33BD" w14:textId="77777777" w:rsidR="006B1FC7" w:rsidRDefault="006B1FC7" w:rsidP="006B1FC7">
            <w:pPr>
              <w:pStyle w:val="AATableNumbers"/>
            </w:pPr>
            <w:r>
              <w:t>31</w:t>
            </w:r>
          </w:p>
        </w:tc>
        <w:tc>
          <w:tcPr>
            <w:tcW w:w="1137" w:type="dxa"/>
            <w:tcBorders>
              <w:top w:val="single" w:sz="4" w:space="0" w:color="FFFFFF"/>
              <w:left w:val="single" w:sz="4" w:space="0" w:color="FFFFFF"/>
              <w:bottom w:val="single" w:sz="4" w:space="0" w:color="FFFFFF"/>
              <w:right w:val="single" w:sz="4" w:space="0" w:color="FFFFFF"/>
            </w:tcBorders>
            <w:shd w:val="clear" w:color="auto" w:fill="auto"/>
            <w:vAlign w:val="center"/>
          </w:tcPr>
          <w:p w14:paraId="1526BB4B" w14:textId="77777777" w:rsidR="006B1FC7" w:rsidRDefault="006B1FC7" w:rsidP="006B1FC7">
            <w:pPr>
              <w:pStyle w:val="AATableNumbers"/>
            </w:pPr>
            <w:r>
              <w:t>21</w:t>
            </w:r>
          </w:p>
        </w:tc>
      </w:tr>
      <w:tr w:rsidR="006B1FC7" w14:paraId="488D50C6" w14:textId="77777777" w:rsidTr="00B632AC">
        <w:trPr>
          <w:trHeight w:val="284"/>
        </w:trPr>
        <w:tc>
          <w:tcPr>
            <w:tcW w:w="3077" w:type="dxa"/>
            <w:tcBorders>
              <w:top w:val="single" w:sz="4" w:space="0" w:color="FFFFFF"/>
              <w:left w:val="single" w:sz="4" w:space="0" w:color="FFFFFF"/>
              <w:bottom w:val="single" w:sz="4" w:space="0" w:color="FFFFFF"/>
            </w:tcBorders>
            <w:shd w:val="clear" w:color="auto" w:fill="D1E8EE" w:themeFill="background2"/>
            <w:vAlign w:val="center"/>
          </w:tcPr>
          <w:p w14:paraId="3CD80101" w14:textId="500240FA" w:rsidR="006B1FC7" w:rsidRDefault="005D0E4C" w:rsidP="006B1FC7">
            <w:pPr>
              <w:pStyle w:val="AATabletext"/>
            </w:pPr>
            <w:r>
              <w:t>Computer/cell</w:t>
            </w:r>
            <w:r w:rsidR="006B1FC7">
              <w:t>phone</w:t>
            </w:r>
          </w:p>
        </w:tc>
        <w:tc>
          <w:tcPr>
            <w:tcW w:w="1137" w:type="dxa"/>
            <w:tcBorders>
              <w:top w:val="single" w:sz="4" w:space="0" w:color="FFFFFF"/>
              <w:left w:val="single" w:sz="4" w:space="0" w:color="FFFFFF"/>
              <w:bottom w:val="single" w:sz="4" w:space="0" w:color="FFFFFF"/>
            </w:tcBorders>
            <w:shd w:val="clear" w:color="auto" w:fill="D1E8EE" w:themeFill="background2"/>
            <w:vAlign w:val="center"/>
          </w:tcPr>
          <w:p w14:paraId="45AB5230" w14:textId="77777777" w:rsidR="006B1FC7" w:rsidRDefault="006B1FC7" w:rsidP="006B1FC7">
            <w:pPr>
              <w:pStyle w:val="AATableNumbers"/>
            </w:pPr>
            <w:r>
              <w:t>10</w:t>
            </w:r>
          </w:p>
        </w:tc>
        <w:tc>
          <w:tcPr>
            <w:tcW w:w="1137" w:type="dxa"/>
            <w:tcBorders>
              <w:top w:val="single" w:sz="4" w:space="0" w:color="FFFFFF"/>
              <w:left w:val="single" w:sz="4" w:space="0" w:color="FFFFFF"/>
              <w:bottom w:val="single" w:sz="4" w:space="0" w:color="FFFFFF"/>
              <w:right w:val="single" w:sz="4" w:space="0" w:color="FFFFFF"/>
            </w:tcBorders>
            <w:shd w:val="clear" w:color="auto" w:fill="D1E8EE" w:themeFill="background2"/>
            <w:vAlign w:val="center"/>
          </w:tcPr>
          <w:p w14:paraId="587CD892" w14:textId="77777777" w:rsidR="006B1FC7" w:rsidRDefault="006B1FC7" w:rsidP="006B1FC7">
            <w:pPr>
              <w:pStyle w:val="AATableNumbers"/>
            </w:pPr>
            <w:r>
              <w:t>28</w:t>
            </w:r>
          </w:p>
        </w:tc>
      </w:tr>
      <w:tr w:rsidR="006B1FC7" w14:paraId="64630B9E" w14:textId="77777777" w:rsidTr="00B632AC">
        <w:trPr>
          <w:trHeight w:val="284"/>
        </w:trPr>
        <w:tc>
          <w:tcPr>
            <w:tcW w:w="3077" w:type="dxa"/>
            <w:tcBorders>
              <w:top w:val="single" w:sz="4" w:space="0" w:color="FFFFFF"/>
              <w:left w:val="single" w:sz="4" w:space="0" w:color="FFFFFF"/>
              <w:bottom w:val="single" w:sz="4" w:space="0" w:color="FFFFFF"/>
            </w:tcBorders>
            <w:shd w:val="clear" w:color="auto" w:fill="auto"/>
            <w:vAlign w:val="center"/>
          </w:tcPr>
          <w:p w14:paraId="70609FCE" w14:textId="77777777" w:rsidR="006B1FC7" w:rsidRDefault="006B1FC7" w:rsidP="006B1FC7">
            <w:pPr>
              <w:pStyle w:val="AATabletext"/>
            </w:pPr>
            <w:r>
              <w:t>Friends</w:t>
            </w:r>
          </w:p>
        </w:tc>
        <w:tc>
          <w:tcPr>
            <w:tcW w:w="1137" w:type="dxa"/>
            <w:tcBorders>
              <w:top w:val="single" w:sz="4" w:space="0" w:color="FFFFFF"/>
              <w:left w:val="single" w:sz="4" w:space="0" w:color="FFFFFF"/>
              <w:bottom w:val="single" w:sz="4" w:space="0" w:color="FFFFFF"/>
            </w:tcBorders>
            <w:shd w:val="clear" w:color="auto" w:fill="auto"/>
            <w:vAlign w:val="center"/>
          </w:tcPr>
          <w:p w14:paraId="45DFA6E9" w14:textId="77777777" w:rsidR="006B1FC7" w:rsidRDefault="006B1FC7" w:rsidP="006B1FC7">
            <w:pPr>
              <w:pStyle w:val="AATableNumbers"/>
            </w:pPr>
            <w:r>
              <w:t>5</w:t>
            </w:r>
          </w:p>
        </w:tc>
        <w:tc>
          <w:tcPr>
            <w:tcW w:w="1137" w:type="dxa"/>
            <w:tcBorders>
              <w:top w:val="single" w:sz="4" w:space="0" w:color="FFFFFF"/>
              <w:left w:val="single" w:sz="4" w:space="0" w:color="FFFFFF"/>
              <w:bottom w:val="single" w:sz="4" w:space="0" w:color="FFFFFF"/>
              <w:right w:val="single" w:sz="4" w:space="0" w:color="FFFFFF"/>
            </w:tcBorders>
            <w:shd w:val="clear" w:color="auto" w:fill="auto"/>
            <w:vAlign w:val="center"/>
          </w:tcPr>
          <w:p w14:paraId="301302E6" w14:textId="77777777" w:rsidR="006B1FC7" w:rsidRDefault="006B1FC7" w:rsidP="006B1FC7">
            <w:pPr>
              <w:pStyle w:val="AATableNumbers"/>
            </w:pPr>
            <w:r>
              <w:t>8</w:t>
            </w:r>
          </w:p>
        </w:tc>
      </w:tr>
      <w:tr w:rsidR="006B1FC7" w14:paraId="19C8C544" w14:textId="77777777" w:rsidTr="00B632AC">
        <w:trPr>
          <w:trHeight w:val="284"/>
        </w:trPr>
        <w:tc>
          <w:tcPr>
            <w:tcW w:w="3077" w:type="dxa"/>
            <w:tcBorders>
              <w:top w:val="single" w:sz="4" w:space="0" w:color="FFFFFF"/>
              <w:left w:val="single" w:sz="4" w:space="0" w:color="FFFFFF"/>
              <w:bottom w:val="single" w:sz="4" w:space="0" w:color="FFFFFF"/>
            </w:tcBorders>
            <w:shd w:val="clear" w:color="auto" w:fill="D1E8EE" w:themeFill="background2"/>
            <w:vAlign w:val="center"/>
          </w:tcPr>
          <w:p w14:paraId="46C192FA" w14:textId="77777777" w:rsidR="006B1FC7" w:rsidRDefault="006B1FC7" w:rsidP="006B1FC7">
            <w:pPr>
              <w:pStyle w:val="AATabletext"/>
            </w:pPr>
            <w:r>
              <w:t>Gifts</w:t>
            </w:r>
          </w:p>
        </w:tc>
        <w:tc>
          <w:tcPr>
            <w:tcW w:w="1137" w:type="dxa"/>
            <w:tcBorders>
              <w:top w:val="single" w:sz="4" w:space="0" w:color="FFFFFF"/>
              <w:left w:val="single" w:sz="4" w:space="0" w:color="FFFFFF"/>
              <w:bottom w:val="single" w:sz="4" w:space="0" w:color="FFFFFF"/>
            </w:tcBorders>
            <w:shd w:val="clear" w:color="auto" w:fill="D1E8EE" w:themeFill="background2"/>
            <w:vAlign w:val="center"/>
          </w:tcPr>
          <w:p w14:paraId="0B304DDA" w14:textId="77777777" w:rsidR="006B1FC7" w:rsidRDefault="006B1FC7" w:rsidP="006B1FC7">
            <w:pPr>
              <w:pStyle w:val="AATableNumbers"/>
            </w:pPr>
            <w:r>
              <w:t>5</w:t>
            </w:r>
          </w:p>
        </w:tc>
        <w:tc>
          <w:tcPr>
            <w:tcW w:w="1137" w:type="dxa"/>
            <w:tcBorders>
              <w:top w:val="single" w:sz="4" w:space="0" w:color="FFFFFF"/>
              <w:left w:val="single" w:sz="4" w:space="0" w:color="FFFFFF"/>
              <w:bottom w:val="single" w:sz="4" w:space="0" w:color="FFFFFF"/>
              <w:right w:val="single" w:sz="4" w:space="0" w:color="FFFFFF"/>
            </w:tcBorders>
            <w:shd w:val="clear" w:color="auto" w:fill="D1E8EE" w:themeFill="background2"/>
            <w:vAlign w:val="center"/>
          </w:tcPr>
          <w:p w14:paraId="57274D2E" w14:textId="77777777" w:rsidR="006B1FC7" w:rsidRDefault="006B1FC7" w:rsidP="006B1FC7">
            <w:pPr>
              <w:pStyle w:val="AATableNumbers"/>
            </w:pPr>
            <w:r>
              <w:t>1</w:t>
            </w:r>
          </w:p>
        </w:tc>
      </w:tr>
      <w:tr w:rsidR="006B1FC7" w14:paraId="1C25D857" w14:textId="77777777" w:rsidTr="00B632AC">
        <w:trPr>
          <w:trHeight w:val="284"/>
        </w:trPr>
        <w:tc>
          <w:tcPr>
            <w:tcW w:w="3077" w:type="dxa"/>
            <w:tcBorders>
              <w:top w:val="single" w:sz="4" w:space="0" w:color="FFFFFF"/>
              <w:left w:val="single" w:sz="4" w:space="0" w:color="FFFFFF"/>
              <w:bottom w:val="single" w:sz="4" w:space="0" w:color="000000" w:themeColor="text1"/>
            </w:tcBorders>
            <w:shd w:val="clear" w:color="auto" w:fill="auto"/>
            <w:vAlign w:val="center"/>
          </w:tcPr>
          <w:p w14:paraId="4644763A" w14:textId="77777777" w:rsidR="006B1FC7" w:rsidRDefault="006B1FC7" w:rsidP="006B1FC7">
            <w:pPr>
              <w:pStyle w:val="AATabletext"/>
            </w:pPr>
            <w:r>
              <w:t>Duffy Books</w:t>
            </w:r>
          </w:p>
        </w:tc>
        <w:tc>
          <w:tcPr>
            <w:tcW w:w="1137" w:type="dxa"/>
            <w:tcBorders>
              <w:top w:val="single" w:sz="4" w:space="0" w:color="FFFFFF"/>
              <w:left w:val="single" w:sz="4" w:space="0" w:color="FFFFFF"/>
              <w:bottom w:val="single" w:sz="4" w:space="0" w:color="000000" w:themeColor="text1"/>
            </w:tcBorders>
            <w:shd w:val="clear" w:color="auto" w:fill="auto"/>
            <w:vAlign w:val="center"/>
          </w:tcPr>
          <w:p w14:paraId="4B787592" w14:textId="77777777" w:rsidR="006B1FC7" w:rsidRDefault="006B1FC7" w:rsidP="006B1FC7">
            <w:pPr>
              <w:pStyle w:val="AATableNumbers"/>
            </w:pPr>
            <w:r>
              <w:t>2</w:t>
            </w:r>
          </w:p>
        </w:tc>
        <w:tc>
          <w:tcPr>
            <w:tcW w:w="1137" w:type="dxa"/>
            <w:tcBorders>
              <w:top w:val="single" w:sz="4" w:space="0" w:color="FFFFFF"/>
              <w:left w:val="single" w:sz="4" w:space="0" w:color="FFFFFF"/>
              <w:bottom w:val="single" w:sz="4" w:space="0" w:color="000000" w:themeColor="text1"/>
              <w:right w:val="single" w:sz="4" w:space="0" w:color="FFFFFF"/>
            </w:tcBorders>
            <w:shd w:val="clear" w:color="auto" w:fill="auto"/>
            <w:vAlign w:val="center"/>
          </w:tcPr>
          <w:p w14:paraId="67434E75" w14:textId="77777777" w:rsidR="006B1FC7" w:rsidRDefault="006B1FC7" w:rsidP="006B1FC7">
            <w:pPr>
              <w:pStyle w:val="AATableNumbers"/>
            </w:pPr>
            <w:r>
              <w:t>1</w:t>
            </w:r>
          </w:p>
        </w:tc>
      </w:tr>
    </w:tbl>
    <w:p w14:paraId="3E40BF62" w14:textId="77777777" w:rsidR="005D6E91" w:rsidRDefault="005D6E91" w:rsidP="006B1FC7">
      <w:pPr>
        <w:pStyle w:val="AANormalafterTable"/>
      </w:pPr>
    </w:p>
    <w:p w14:paraId="391F7ECB" w14:textId="77777777" w:rsidR="005D6E91" w:rsidRDefault="005D6E91">
      <w:pPr>
        <w:spacing w:after="0" w:line="240" w:lineRule="auto"/>
        <w:jc w:val="left"/>
      </w:pPr>
      <w:r>
        <w:br w:type="page"/>
      </w:r>
    </w:p>
    <w:p w14:paraId="79A5E147" w14:textId="326DB13F" w:rsidR="006B1FC7" w:rsidRDefault="006B1FC7" w:rsidP="006B1FC7">
      <w:pPr>
        <w:pStyle w:val="AANormalafterTable"/>
      </w:pPr>
      <w:r>
        <w:lastRenderedPageBreak/>
        <w:t xml:space="preserve">There were no notable differences between girls’ and boys’ responses to this question. However, some variation in where students found the things they like to read was associated with school decile (see </w:t>
      </w:r>
      <w:r w:rsidRPr="00B351A0">
        <w:t xml:space="preserve">Figure </w:t>
      </w:r>
      <w:r>
        <w:t>3.</w:t>
      </w:r>
      <w:r w:rsidRPr="00B351A0">
        <w:t>1</w:t>
      </w:r>
      <w:r>
        <w:t>). At both year levels, there were consistent response patterns across school decile bands indicating that a greater proportion of students from higher decile schools than lower decile schools find the things they like to</w:t>
      </w:r>
      <w:r w:rsidR="005D0E4C">
        <w:t xml:space="preserve"> read on ‘computers/cellphones’</w:t>
      </w:r>
      <w:r>
        <w:t xml:space="preserve"> or in ‘bookshops’. </w:t>
      </w:r>
    </w:p>
    <w:tbl>
      <w:tblPr>
        <w:tblStyle w:val="TableGrid"/>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9280"/>
      </w:tblGrid>
      <w:tr w:rsidR="006B1FC7" w14:paraId="4D92712D" w14:textId="77777777" w:rsidTr="006B1FC7">
        <w:tc>
          <w:tcPr>
            <w:tcW w:w="9280" w:type="dxa"/>
            <w:tcBorders>
              <w:top w:val="nil"/>
              <w:bottom w:val="nil"/>
            </w:tcBorders>
          </w:tcPr>
          <w:p w14:paraId="6BC05BE6" w14:textId="77777777" w:rsidR="006B1FC7" w:rsidRDefault="006B1FC7" w:rsidP="006B1FC7">
            <w:pPr>
              <w:pStyle w:val="AANormalafterTable"/>
              <w:spacing w:after="0" w:line="240" w:lineRule="auto"/>
            </w:pPr>
            <w:r>
              <w:rPr>
                <w:noProof/>
                <w:lang w:val="en-US"/>
              </w:rPr>
              <w:drawing>
                <wp:inline distT="0" distB="0" distL="0" distR="0" wp14:anchorId="2F3F687B" wp14:editId="39BED910">
                  <wp:extent cx="5781167" cy="3960440"/>
                  <wp:effectExtent l="0" t="0" r="10160" b="2540"/>
                  <wp:docPr id="227" name="Picture" descr="Percentage frequency of where students find the things they like to read by year level and school decile band" title="Fig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pic:cNvPicPr/>
                        </pic:nvPicPr>
                        <pic:blipFill rotWithShape="1">
                          <a:blip r:embed="rId50"/>
                          <a:srcRect t="4091"/>
                          <a:stretch/>
                        </pic:blipFill>
                        <pic:spPr bwMode="auto">
                          <a:xfrm>
                            <a:off x="0" y="0"/>
                            <a:ext cx="5784353" cy="396262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B1FC7" w14:paraId="30E7548E" w14:textId="77777777" w:rsidTr="006B1FC7">
        <w:tc>
          <w:tcPr>
            <w:tcW w:w="9280" w:type="dxa"/>
            <w:tcBorders>
              <w:top w:val="nil"/>
            </w:tcBorders>
          </w:tcPr>
          <w:p w14:paraId="060CB779" w14:textId="77777777" w:rsidR="006B1FC7" w:rsidRPr="003608BD" w:rsidRDefault="006B1FC7" w:rsidP="006B1FC7">
            <w:pPr>
              <w:pStyle w:val="AACaptionFigure"/>
              <w:rPr>
                <w:lang w:val="en-GB"/>
              </w:rPr>
            </w:pPr>
            <w:r>
              <w:rPr>
                <w:lang w:val="en-GB"/>
              </w:rPr>
              <w:t>Figure 3.1</w:t>
            </w:r>
            <w:r>
              <w:rPr>
                <w:lang w:val="en-GB"/>
              </w:rPr>
              <w:tab/>
              <w:t>Pe</w:t>
            </w:r>
            <w:r w:rsidRPr="00F10955">
              <w:rPr>
                <w:lang w:val="en-GB"/>
              </w:rPr>
              <w:t xml:space="preserve">rcentage </w:t>
            </w:r>
            <w:r>
              <w:rPr>
                <w:lang w:val="en-GB"/>
              </w:rPr>
              <w:t>frequency of</w:t>
            </w:r>
            <w:r w:rsidRPr="00F10955">
              <w:rPr>
                <w:lang w:val="en-GB"/>
              </w:rPr>
              <w:t xml:space="preserve"> where </w:t>
            </w:r>
            <w:r>
              <w:rPr>
                <w:lang w:val="en-GB"/>
              </w:rPr>
              <w:t>students</w:t>
            </w:r>
            <w:r w:rsidRPr="00F10955">
              <w:rPr>
                <w:lang w:val="en-GB"/>
              </w:rPr>
              <w:t xml:space="preserve"> find the things they like to read by year level and school decile band</w:t>
            </w:r>
          </w:p>
        </w:tc>
      </w:tr>
    </w:tbl>
    <w:p w14:paraId="35A39CE2" w14:textId="7B86B7C1" w:rsidR="006B1FC7" w:rsidRDefault="006B1FC7" w:rsidP="006B1FC7">
      <w:pPr>
        <w:pStyle w:val="AANormalafterTable"/>
      </w:pPr>
      <w:r>
        <w:t>Responses in the ‘bookshop’, ‘home’ and ‘computer/cellphone’ categories also showed some variation across ethnicity (see Figure 3.2). Pasifika students were far less likely than students from other ethnic groups to say they found things they like to read in ‘bookshops’. Māori students were somew</w:t>
      </w:r>
      <w:r w:rsidR="005C38B4">
        <w:t>hat less likely than NZ</w:t>
      </w:r>
      <w:r>
        <w:t xml:space="preserve"> European or Asian students to respond in this category. Differences by ethnicity are likely to be confounded with decile. </w:t>
      </w:r>
    </w:p>
    <w:p w14:paraId="60C66703" w14:textId="1B8F2008" w:rsidR="006B1FC7" w:rsidRDefault="006B1FC7" w:rsidP="00E9259A">
      <w:pPr>
        <w:tabs>
          <w:tab w:val="left" w:pos="5100"/>
        </w:tabs>
      </w:pPr>
      <w:r>
        <w:t>At Year 8, Asian students were more likely than non-Asian students to report they used ‘computer/</w:t>
      </w:r>
      <w:r w:rsidR="00E9259A">
        <w:br/>
      </w:r>
      <w:r>
        <w:t>cellphone’ to find the things they like to read. Asian students at both year levels were somewhat less likely to report they find books they like to read at ‘home’ compared with their non-Asian counterparts.</w:t>
      </w:r>
    </w:p>
    <w:tbl>
      <w:tblPr>
        <w:tblStyle w:val="TableGrid"/>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9280"/>
      </w:tblGrid>
      <w:tr w:rsidR="006B1FC7" w14:paraId="3877E79D" w14:textId="77777777" w:rsidTr="006B1FC7">
        <w:trPr>
          <w:trHeight w:val="5133"/>
        </w:trPr>
        <w:tc>
          <w:tcPr>
            <w:tcW w:w="9280" w:type="dxa"/>
            <w:tcBorders>
              <w:top w:val="nil"/>
              <w:bottom w:val="nil"/>
            </w:tcBorders>
          </w:tcPr>
          <w:p w14:paraId="366AC0EC" w14:textId="77777777" w:rsidR="006B1FC7" w:rsidRDefault="006B1FC7" w:rsidP="006B1FC7">
            <w:pPr>
              <w:pStyle w:val="AANormalafterTable"/>
              <w:spacing w:after="0" w:line="240" w:lineRule="auto"/>
            </w:pPr>
            <w:r>
              <w:rPr>
                <w:noProof/>
                <w:lang w:val="en-US"/>
              </w:rPr>
              <w:lastRenderedPageBreak/>
              <w:drawing>
                <wp:inline distT="0" distB="0" distL="0" distR="0" wp14:anchorId="16B6C4C8" wp14:editId="56B776AF">
                  <wp:extent cx="5687254" cy="5045411"/>
                  <wp:effectExtent l="0" t="0" r="2540" b="9525"/>
                  <wp:docPr id="228" name="Picture" descr="Percentage frequency of where student find the things they like to read, by year level and ethnicity" title="Fig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pic:cNvPicPr/>
                        </pic:nvPicPr>
                        <pic:blipFill rotWithShape="1">
                          <a:blip r:embed="rId51"/>
                          <a:srcRect t="3363"/>
                          <a:stretch/>
                        </pic:blipFill>
                        <pic:spPr bwMode="auto">
                          <a:xfrm>
                            <a:off x="0" y="0"/>
                            <a:ext cx="5687254" cy="504541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B1FC7" w14:paraId="12E45B95" w14:textId="77777777" w:rsidTr="006B1FC7">
        <w:tc>
          <w:tcPr>
            <w:tcW w:w="9280" w:type="dxa"/>
            <w:tcBorders>
              <w:top w:val="nil"/>
            </w:tcBorders>
          </w:tcPr>
          <w:p w14:paraId="6AFD4F9E" w14:textId="77777777" w:rsidR="006B1FC7" w:rsidRPr="00951EC1" w:rsidRDefault="006B1FC7" w:rsidP="006B1FC7">
            <w:pPr>
              <w:pStyle w:val="AACaptionFigure"/>
              <w:rPr>
                <w:lang w:val="en-GB"/>
              </w:rPr>
            </w:pPr>
            <w:r>
              <w:rPr>
                <w:lang w:val="en-GB"/>
              </w:rPr>
              <w:t>Figure 3.2</w:t>
            </w:r>
            <w:r>
              <w:rPr>
                <w:lang w:val="en-GB"/>
              </w:rPr>
              <w:tab/>
              <w:t>Pe</w:t>
            </w:r>
            <w:r w:rsidRPr="00F10955">
              <w:rPr>
                <w:lang w:val="en-GB"/>
              </w:rPr>
              <w:t>rcentage</w:t>
            </w:r>
            <w:r>
              <w:rPr>
                <w:lang w:val="en-GB"/>
              </w:rPr>
              <w:t xml:space="preserve"> frequency of</w:t>
            </w:r>
            <w:r w:rsidRPr="00F10955">
              <w:rPr>
                <w:lang w:val="en-GB"/>
              </w:rPr>
              <w:t xml:space="preserve"> where </w:t>
            </w:r>
            <w:r>
              <w:rPr>
                <w:lang w:val="en-GB"/>
              </w:rPr>
              <w:t xml:space="preserve">student </w:t>
            </w:r>
            <w:r w:rsidRPr="00F10955">
              <w:rPr>
                <w:lang w:val="en-GB"/>
              </w:rPr>
              <w:t>find the things they like to read</w:t>
            </w:r>
            <w:r>
              <w:rPr>
                <w:lang w:val="en-GB"/>
              </w:rPr>
              <w:t>,</w:t>
            </w:r>
            <w:r w:rsidRPr="00F10955">
              <w:rPr>
                <w:lang w:val="en-GB"/>
              </w:rPr>
              <w:t xml:space="preserve"> by year level and </w:t>
            </w:r>
            <w:r>
              <w:rPr>
                <w:lang w:val="en-GB"/>
              </w:rPr>
              <w:t>ethnicity</w:t>
            </w:r>
          </w:p>
        </w:tc>
      </w:tr>
    </w:tbl>
    <w:p w14:paraId="5D9A2E48" w14:textId="77777777" w:rsidR="006B1FC7" w:rsidRPr="000327E4" w:rsidRDefault="006B1FC7" w:rsidP="00D83A38">
      <w:pPr>
        <w:pStyle w:val="AASubhead1Numbd"/>
        <w:numPr>
          <w:ilvl w:val="0"/>
          <w:numId w:val="28"/>
        </w:numPr>
        <w:ind w:left="454" w:hanging="454"/>
      </w:pPr>
      <w:r w:rsidRPr="000327E4">
        <w:t xml:space="preserve">Reading media preferences </w:t>
      </w:r>
    </w:p>
    <w:p w14:paraId="7EEE611C" w14:textId="77777777" w:rsidR="006B1FC7" w:rsidRDefault="006B1FC7" w:rsidP="006B1FC7">
      <w:pPr>
        <w:tabs>
          <w:tab w:val="left" w:pos="5100"/>
        </w:tabs>
      </w:pPr>
      <w:r>
        <w:t xml:space="preserve">Students were asked to compare the time they spend reading books with the time they spend reading on ‘computer/cellphone’. ‘Computer/cellphone’ included computers, iPads and cellphones. Table 3.2 shows that Year 4 and Year 8 responses to this question followed a very similar pattern. Well over half of all students reported they spend less time reading on computers than reading books or no time reading on computers at all. A small proportion of students at both year levels said they spend more time reading on computers than reading books. </w:t>
      </w:r>
    </w:p>
    <w:p w14:paraId="1A107106" w14:textId="4A57563E" w:rsidR="006B1FC7" w:rsidRDefault="006B1FC7" w:rsidP="006B1FC7">
      <w:pPr>
        <w:pStyle w:val="AACaptionTable"/>
      </w:pPr>
      <w:r w:rsidRPr="00AD2D3F">
        <w:t xml:space="preserve">Table </w:t>
      </w:r>
      <w:r>
        <w:t>3.2</w:t>
      </w:r>
      <w:r>
        <w:tab/>
        <w:t>Percentage frequency of reading media preferences</w:t>
      </w:r>
      <w:r w:rsidR="006C5FA9">
        <w:t>,</w:t>
      </w:r>
      <w:r>
        <w:t xml:space="preserve"> by year level</w:t>
      </w:r>
    </w:p>
    <w:tbl>
      <w:tblPr>
        <w:tblW w:w="5925" w:type="dxa"/>
        <w:tblLayout w:type="fixed"/>
        <w:tblLook w:val="0000" w:firstRow="0" w:lastRow="0" w:firstColumn="0" w:lastColumn="0" w:noHBand="0" w:noVBand="0"/>
      </w:tblPr>
      <w:tblGrid>
        <w:gridCol w:w="3080"/>
        <w:gridCol w:w="1422"/>
        <w:gridCol w:w="1423"/>
      </w:tblGrid>
      <w:tr w:rsidR="006B1FC7" w14:paraId="35ADAE65" w14:textId="77777777" w:rsidTr="00D76499">
        <w:trPr>
          <w:trHeight w:val="284"/>
        </w:trPr>
        <w:tc>
          <w:tcPr>
            <w:tcW w:w="3080" w:type="dxa"/>
            <w:tcBorders>
              <w:top w:val="single" w:sz="4" w:space="0" w:color="FFFFFF"/>
              <w:left w:val="single" w:sz="4" w:space="0" w:color="FFFFFF"/>
              <w:bottom w:val="single" w:sz="24" w:space="0" w:color="FFFFFF"/>
            </w:tcBorders>
            <w:shd w:val="clear" w:color="auto" w:fill="37646E" w:themeFill="accent1"/>
            <w:vAlign w:val="center"/>
          </w:tcPr>
          <w:p w14:paraId="03CCC4C8" w14:textId="77777777" w:rsidR="006B1FC7" w:rsidRDefault="006B1FC7" w:rsidP="006B1FC7">
            <w:pPr>
              <w:pStyle w:val="AATabletext"/>
              <w:snapToGrid w:val="0"/>
              <w:rPr>
                <w:rFonts w:ascii="Times New Roman" w:hAnsi="Times New Roman" w:cs="Times New Roman"/>
                <w:color w:val="00000A"/>
                <w:sz w:val="21"/>
                <w:szCs w:val="21"/>
              </w:rPr>
            </w:pPr>
            <w:r w:rsidRPr="004C2E92">
              <w:rPr>
                <w:b/>
                <w:color w:val="FFFFFF" w:themeColor="background1"/>
              </w:rPr>
              <w:t>Response categories</w:t>
            </w:r>
          </w:p>
        </w:tc>
        <w:tc>
          <w:tcPr>
            <w:tcW w:w="1422" w:type="dxa"/>
            <w:tcBorders>
              <w:top w:val="single" w:sz="4" w:space="0" w:color="FFFFFF"/>
              <w:left w:val="single" w:sz="4" w:space="0" w:color="FFFFFF"/>
              <w:bottom w:val="single" w:sz="24" w:space="0" w:color="FFFFFF"/>
            </w:tcBorders>
            <w:shd w:val="clear" w:color="auto" w:fill="37646E" w:themeFill="accent1"/>
            <w:vAlign w:val="center"/>
          </w:tcPr>
          <w:p w14:paraId="61A5D8B6" w14:textId="77777777" w:rsidR="006B1FC7" w:rsidRPr="000347F8" w:rsidRDefault="006B1FC7" w:rsidP="006B1FC7">
            <w:pPr>
              <w:pStyle w:val="AATableSubhead2"/>
              <w:rPr>
                <w:color w:val="FFFFFF" w:themeColor="background1"/>
              </w:rPr>
            </w:pPr>
            <w:r w:rsidRPr="000347F8">
              <w:rPr>
                <w:color w:val="FFFFFF" w:themeColor="background1"/>
              </w:rPr>
              <w:t>Year 4</w:t>
            </w:r>
          </w:p>
        </w:tc>
        <w:tc>
          <w:tcPr>
            <w:tcW w:w="1423" w:type="dxa"/>
            <w:tcBorders>
              <w:top w:val="single" w:sz="4" w:space="0" w:color="FFFFFF"/>
              <w:left w:val="single" w:sz="4" w:space="0" w:color="FFFFFF"/>
              <w:bottom w:val="single" w:sz="24" w:space="0" w:color="FFFFFF"/>
              <w:right w:val="single" w:sz="4" w:space="0" w:color="FFFFFF"/>
            </w:tcBorders>
            <w:shd w:val="clear" w:color="auto" w:fill="37646E" w:themeFill="accent1"/>
            <w:vAlign w:val="center"/>
          </w:tcPr>
          <w:p w14:paraId="3277B6D4" w14:textId="77777777" w:rsidR="006B1FC7" w:rsidRPr="000347F8" w:rsidRDefault="006B1FC7" w:rsidP="006B1FC7">
            <w:pPr>
              <w:pStyle w:val="AATableSubhead2"/>
              <w:rPr>
                <w:color w:val="FFFFFF" w:themeColor="background1"/>
              </w:rPr>
            </w:pPr>
            <w:r w:rsidRPr="000347F8">
              <w:rPr>
                <w:color w:val="FFFFFF" w:themeColor="background1"/>
              </w:rPr>
              <w:t>Year 8</w:t>
            </w:r>
          </w:p>
        </w:tc>
      </w:tr>
      <w:tr w:rsidR="006B1FC7" w14:paraId="6BC53C46" w14:textId="77777777" w:rsidTr="00D76499">
        <w:trPr>
          <w:trHeight w:val="284"/>
        </w:trPr>
        <w:tc>
          <w:tcPr>
            <w:tcW w:w="3080" w:type="dxa"/>
            <w:tcBorders>
              <w:top w:val="single" w:sz="24" w:space="0" w:color="FFFFFF"/>
              <w:left w:val="single" w:sz="4" w:space="0" w:color="FFFFFF"/>
              <w:bottom w:val="single" w:sz="4" w:space="0" w:color="FFFFFF"/>
            </w:tcBorders>
            <w:shd w:val="clear" w:color="auto" w:fill="D1E8EE" w:themeFill="background2"/>
            <w:vAlign w:val="bottom"/>
          </w:tcPr>
          <w:p w14:paraId="63082830" w14:textId="77777777" w:rsidR="006B1FC7" w:rsidRDefault="006B1FC7" w:rsidP="006B1FC7">
            <w:pPr>
              <w:pStyle w:val="AATabletext"/>
            </w:pPr>
            <w:r>
              <w:t>More time on computers</w:t>
            </w:r>
          </w:p>
        </w:tc>
        <w:tc>
          <w:tcPr>
            <w:tcW w:w="1422" w:type="dxa"/>
            <w:tcBorders>
              <w:top w:val="single" w:sz="24" w:space="0" w:color="FFFFFF"/>
              <w:left w:val="single" w:sz="4" w:space="0" w:color="FFFFFF"/>
              <w:bottom w:val="single" w:sz="4" w:space="0" w:color="FFFFFF"/>
            </w:tcBorders>
            <w:shd w:val="clear" w:color="auto" w:fill="D1E8EE" w:themeFill="background2"/>
            <w:vAlign w:val="bottom"/>
          </w:tcPr>
          <w:p w14:paraId="4AFAAEED" w14:textId="77777777" w:rsidR="006B1FC7" w:rsidRDefault="006B1FC7" w:rsidP="006B1FC7">
            <w:pPr>
              <w:pStyle w:val="AATableNumbers"/>
            </w:pPr>
            <w:r>
              <w:t>13</w:t>
            </w:r>
          </w:p>
        </w:tc>
        <w:tc>
          <w:tcPr>
            <w:tcW w:w="1423" w:type="dxa"/>
            <w:tcBorders>
              <w:top w:val="single" w:sz="24" w:space="0" w:color="FFFFFF"/>
              <w:left w:val="single" w:sz="4" w:space="0" w:color="FFFFFF"/>
              <w:bottom w:val="single" w:sz="4" w:space="0" w:color="FFFFFF"/>
              <w:right w:val="single" w:sz="4" w:space="0" w:color="FFFFFF"/>
            </w:tcBorders>
            <w:shd w:val="clear" w:color="auto" w:fill="D1E8EE" w:themeFill="background2"/>
            <w:vAlign w:val="bottom"/>
          </w:tcPr>
          <w:p w14:paraId="0E158CBF" w14:textId="77777777" w:rsidR="006B1FC7" w:rsidRDefault="006B1FC7" w:rsidP="006B1FC7">
            <w:pPr>
              <w:pStyle w:val="AATableNumbers"/>
            </w:pPr>
            <w:r>
              <w:t>15</w:t>
            </w:r>
          </w:p>
        </w:tc>
      </w:tr>
      <w:tr w:rsidR="006B1FC7" w14:paraId="05077D12" w14:textId="77777777" w:rsidTr="00D76499">
        <w:trPr>
          <w:trHeight w:val="284"/>
        </w:trPr>
        <w:tc>
          <w:tcPr>
            <w:tcW w:w="3080" w:type="dxa"/>
            <w:tcBorders>
              <w:top w:val="single" w:sz="4" w:space="0" w:color="FFFFFF"/>
              <w:left w:val="single" w:sz="4" w:space="0" w:color="FFFFFF"/>
              <w:bottom w:val="single" w:sz="4" w:space="0" w:color="FFFFFF"/>
            </w:tcBorders>
            <w:shd w:val="clear" w:color="auto" w:fill="auto"/>
            <w:vAlign w:val="bottom"/>
          </w:tcPr>
          <w:p w14:paraId="08A62ED0" w14:textId="77777777" w:rsidR="006B1FC7" w:rsidRDefault="006B1FC7" w:rsidP="006B1FC7">
            <w:pPr>
              <w:pStyle w:val="AATabletext"/>
            </w:pPr>
            <w:r>
              <w:t>About the same time</w:t>
            </w:r>
          </w:p>
        </w:tc>
        <w:tc>
          <w:tcPr>
            <w:tcW w:w="1422" w:type="dxa"/>
            <w:tcBorders>
              <w:top w:val="single" w:sz="4" w:space="0" w:color="FFFFFF"/>
              <w:left w:val="single" w:sz="4" w:space="0" w:color="FFFFFF"/>
              <w:bottom w:val="single" w:sz="4" w:space="0" w:color="FFFFFF"/>
            </w:tcBorders>
            <w:shd w:val="clear" w:color="auto" w:fill="auto"/>
            <w:vAlign w:val="bottom"/>
          </w:tcPr>
          <w:p w14:paraId="6A5E8BE5" w14:textId="77777777" w:rsidR="006B1FC7" w:rsidRDefault="006B1FC7" w:rsidP="006B1FC7">
            <w:pPr>
              <w:pStyle w:val="AATableNumbers"/>
            </w:pPr>
            <w:r>
              <w:t>24</w:t>
            </w:r>
          </w:p>
        </w:tc>
        <w:tc>
          <w:tcPr>
            <w:tcW w:w="1423" w:type="dxa"/>
            <w:tcBorders>
              <w:top w:val="single" w:sz="4" w:space="0" w:color="FFFFFF"/>
              <w:left w:val="single" w:sz="4" w:space="0" w:color="FFFFFF"/>
              <w:bottom w:val="single" w:sz="4" w:space="0" w:color="FFFFFF"/>
              <w:right w:val="single" w:sz="4" w:space="0" w:color="FFFFFF"/>
            </w:tcBorders>
            <w:shd w:val="clear" w:color="auto" w:fill="auto"/>
            <w:vAlign w:val="bottom"/>
          </w:tcPr>
          <w:p w14:paraId="4829C215" w14:textId="77777777" w:rsidR="006B1FC7" w:rsidRDefault="006B1FC7" w:rsidP="006B1FC7">
            <w:pPr>
              <w:pStyle w:val="AATableNumbers"/>
            </w:pPr>
            <w:r>
              <w:t>23</w:t>
            </w:r>
          </w:p>
        </w:tc>
      </w:tr>
      <w:tr w:rsidR="006B1FC7" w14:paraId="26762361" w14:textId="77777777" w:rsidTr="00D76499">
        <w:trPr>
          <w:trHeight w:val="284"/>
        </w:trPr>
        <w:tc>
          <w:tcPr>
            <w:tcW w:w="3080" w:type="dxa"/>
            <w:tcBorders>
              <w:top w:val="single" w:sz="4" w:space="0" w:color="FFFFFF"/>
              <w:left w:val="single" w:sz="4" w:space="0" w:color="FFFFFF"/>
            </w:tcBorders>
            <w:shd w:val="clear" w:color="auto" w:fill="D1E8EE" w:themeFill="background2"/>
            <w:vAlign w:val="bottom"/>
          </w:tcPr>
          <w:p w14:paraId="0B55BC10" w14:textId="77777777" w:rsidR="006B1FC7" w:rsidRDefault="006B1FC7" w:rsidP="006B1FC7">
            <w:pPr>
              <w:pStyle w:val="AATabletext"/>
            </w:pPr>
            <w:r>
              <w:t>Less time on computers</w:t>
            </w:r>
          </w:p>
        </w:tc>
        <w:tc>
          <w:tcPr>
            <w:tcW w:w="1422" w:type="dxa"/>
            <w:tcBorders>
              <w:top w:val="single" w:sz="4" w:space="0" w:color="FFFFFF"/>
              <w:left w:val="single" w:sz="4" w:space="0" w:color="FFFFFF"/>
            </w:tcBorders>
            <w:shd w:val="clear" w:color="auto" w:fill="D1E8EE" w:themeFill="background2"/>
            <w:vAlign w:val="bottom"/>
          </w:tcPr>
          <w:p w14:paraId="731C5ED7" w14:textId="77777777" w:rsidR="006B1FC7" w:rsidRDefault="006B1FC7" w:rsidP="006B1FC7">
            <w:pPr>
              <w:pStyle w:val="AATableNumbers"/>
            </w:pPr>
            <w:r>
              <w:t>40</w:t>
            </w:r>
          </w:p>
        </w:tc>
        <w:tc>
          <w:tcPr>
            <w:tcW w:w="1423" w:type="dxa"/>
            <w:tcBorders>
              <w:top w:val="single" w:sz="4" w:space="0" w:color="FFFFFF"/>
              <w:left w:val="single" w:sz="4" w:space="0" w:color="FFFFFF"/>
              <w:right w:val="single" w:sz="4" w:space="0" w:color="FFFFFF"/>
            </w:tcBorders>
            <w:shd w:val="clear" w:color="auto" w:fill="D1E8EE" w:themeFill="background2"/>
            <w:vAlign w:val="bottom"/>
          </w:tcPr>
          <w:p w14:paraId="226F64AE" w14:textId="77777777" w:rsidR="006B1FC7" w:rsidRDefault="006B1FC7" w:rsidP="006B1FC7">
            <w:pPr>
              <w:pStyle w:val="AATableNumbers"/>
            </w:pPr>
            <w:r>
              <w:t>41</w:t>
            </w:r>
          </w:p>
        </w:tc>
      </w:tr>
      <w:tr w:rsidR="006B1FC7" w14:paraId="3A5E7F31" w14:textId="77777777" w:rsidTr="00D76499">
        <w:trPr>
          <w:trHeight w:val="284"/>
        </w:trPr>
        <w:tc>
          <w:tcPr>
            <w:tcW w:w="3080" w:type="dxa"/>
            <w:tcBorders>
              <w:bottom w:val="single" w:sz="4" w:space="0" w:color="000000" w:themeColor="text1"/>
            </w:tcBorders>
            <w:shd w:val="clear" w:color="auto" w:fill="auto"/>
            <w:vAlign w:val="bottom"/>
          </w:tcPr>
          <w:p w14:paraId="1D38149C" w14:textId="77777777" w:rsidR="006B1FC7" w:rsidRDefault="006B1FC7" w:rsidP="006B1FC7">
            <w:pPr>
              <w:pStyle w:val="AATabletext"/>
            </w:pPr>
            <w:r>
              <w:t>No time on computers</w:t>
            </w:r>
          </w:p>
        </w:tc>
        <w:tc>
          <w:tcPr>
            <w:tcW w:w="1422" w:type="dxa"/>
            <w:tcBorders>
              <w:bottom w:val="single" w:sz="4" w:space="0" w:color="000000" w:themeColor="text1"/>
            </w:tcBorders>
            <w:shd w:val="clear" w:color="auto" w:fill="auto"/>
            <w:vAlign w:val="bottom"/>
          </w:tcPr>
          <w:p w14:paraId="0B7B6C62" w14:textId="77777777" w:rsidR="006B1FC7" w:rsidRDefault="006B1FC7" w:rsidP="006B1FC7">
            <w:pPr>
              <w:pStyle w:val="AATableNumbers"/>
            </w:pPr>
            <w:r>
              <w:t>22</w:t>
            </w:r>
          </w:p>
        </w:tc>
        <w:tc>
          <w:tcPr>
            <w:tcW w:w="1423" w:type="dxa"/>
            <w:tcBorders>
              <w:bottom w:val="single" w:sz="4" w:space="0" w:color="000000" w:themeColor="text1"/>
            </w:tcBorders>
            <w:shd w:val="clear" w:color="auto" w:fill="auto"/>
            <w:vAlign w:val="bottom"/>
          </w:tcPr>
          <w:p w14:paraId="18F99890" w14:textId="77777777" w:rsidR="006B1FC7" w:rsidRDefault="006B1FC7" w:rsidP="006B1FC7">
            <w:pPr>
              <w:pStyle w:val="AATableNumbers"/>
            </w:pPr>
            <w:r>
              <w:t>20</w:t>
            </w:r>
          </w:p>
        </w:tc>
      </w:tr>
    </w:tbl>
    <w:p w14:paraId="56423B17" w14:textId="59270585" w:rsidR="006B1FC7" w:rsidRDefault="006B1FC7" w:rsidP="006B1FC7">
      <w:pPr>
        <w:pStyle w:val="AANormalafterTable"/>
      </w:pPr>
      <w:r>
        <w:t xml:space="preserve">At Year 4, students in low decile schools were more likely to say they read mostly on computers than students from high decile schools (22 percent compared with 7 percent). Students in high decile schools were more likely to indicate they spent no time reading on computers compared with students from low decile schools (25 percent compared with 17 percent). </w:t>
      </w:r>
    </w:p>
    <w:p w14:paraId="45E1B55A" w14:textId="77777777" w:rsidR="006B1FC7" w:rsidRDefault="006B1FC7" w:rsidP="006C5FA9">
      <w:pPr>
        <w:pStyle w:val="AANormalafterTable"/>
        <w:spacing w:before="0"/>
      </w:pPr>
      <w:r>
        <w:lastRenderedPageBreak/>
        <w:t xml:space="preserve">At Year 4, Māori and Pasifika students were more likely to report that they spent more time reading on computers (24 percent and 23 percent, respectively) than non-Māori and non-Pasifika students (10 percent and 12 percent, respectively). This was not the case at Year 8, where no clear decile or ethnicity-related patterns could be observed. </w:t>
      </w:r>
    </w:p>
    <w:p w14:paraId="7EF708EB" w14:textId="77777777" w:rsidR="006B1FC7" w:rsidRPr="006C5FA9" w:rsidRDefault="006B1FC7" w:rsidP="006C5FA9">
      <w:pPr>
        <w:pStyle w:val="AASubhead3"/>
      </w:pPr>
      <w:r w:rsidRPr="006C5FA9">
        <w:t>Preferred reading media and the amount of students’ own time spent reading</w:t>
      </w:r>
    </w:p>
    <w:p w14:paraId="661E2DA8" w14:textId="77777777" w:rsidR="006B1FC7" w:rsidRPr="00A12E4C" w:rsidRDefault="006B1FC7" w:rsidP="006B1FC7">
      <w:pPr>
        <w:pStyle w:val="AANormalafterTable"/>
        <w:spacing w:before="0"/>
      </w:pPr>
      <w:r>
        <w:t xml:space="preserve">In the student questionnaire, Year 8 students were asked to estimate </w:t>
      </w:r>
      <w:r w:rsidRPr="00A12E4C">
        <w:t>how many hours each week they spen</w:t>
      </w:r>
      <w:r>
        <w:t>t</w:t>
      </w:r>
      <w:r w:rsidRPr="00A12E4C">
        <w:t xml:space="preserve"> reading in their own time. </w:t>
      </w:r>
      <w:r>
        <w:t xml:space="preserve">A comparative analysis between the interview and questionnaire responses showed that spending more time reading on computers compared with books was associated with students doing less reading in their own time. In contrast, </w:t>
      </w:r>
      <w:r w:rsidRPr="00A12E4C">
        <w:t xml:space="preserve">Year 8 students who </w:t>
      </w:r>
      <w:r>
        <w:t>indicated that they spent less time reading on computers compared with books were more likely to report a greater amount of reading in their own time than other Year 8 students</w:t>
      </w:r>
      <w:r w:rsidRPr="00A12E4C">
        <w:t>.</w:t>
      </w:r>
    </w:p>
    <w:p w14:paraId="2ECA83D6" w14:textId="77777777" w:rsidR="006B1FC7" w:rsidRPr="006C5FA9" w:rsidRDefault="006B1FC7" w:rsidP="006C5FA9">
      <w:pPr>
        <w:pStyle w:val="AASubhead3"/>
      </w:pPr>
      <w:r w:rsidRPr="006C5FA9">
        <w:t>Reading media preference and achievement</w:t>
      </w:r>
    </w:p>
    <w:p w14:paraId="2A30819C" w14:textId="77777777" w:rsidR="006B1FC7" w:rsidRPr="00EE17D8" w:rsidRDefault="006B1FC7" w:rsidP="00D83A38">
      <w:pPr>
        <w:tabs>
          <w:tab w:val="left" w:pos="5100"/>
        </w:tabs>
        <w:spacing w:after="320"/>
      </w:pPr>
      <w:r>
        <w:t xml:space="preserve">Figures 3.3 and 3.4 show the relationship between reading media preference and achievement on the KARE assessment for Year 4 and Year 8, respectively. At Year 4, there was a general trend towards higher scores on the KARE scale as the preference for reading books (rather than on computers) increased. However, at Year 8, there was no consistent corresponding relationship. </w:t>
      </w:r>
    </w:p>
    <w:tbl>
      <w:tblPr>
        <w:tblStyle w:val="TableGrid"/>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7417"/>
      </w:tblGrid>
      <w:tr w:rsidR="006B1FC7" w14:paraId="02EAB44A" w14:textId="77777777" w:rsidTr="007D0250">
        <w:tc>
          <w:tcPr>
            <w:tcW w:w="7417" w:type="dxa"/>
            <w:tcBorders>
              <w:top w:val="nil"/>
              <w:bottom w:val="nil"/>
            </w:tcBorders>
          </w:tcPr>
          <w:p w14:paraId="21E9017C" w14:textId="77777777" w:rsidR="006B1FC7" w:rsidRDefault="006B1FC7" w:rsidP="006C5FA9">
            <w:pPr>
              <w:pStyle w:val="AAATablefill0"/>
              <w:spacing w:after="40"/>
            </w:pPr>
            <w:r>
              <w:rPr>
                <w:noProof/>
                <w:lang w:val="en-US" w:eastAsia="en-US"/>
              </w:rPr>
              <w:drawing>
                <wp:anchor distT="0" distB="0" distL="114300" distR="114300" simplePos="0" relativeHeight="251955200" behindDoc="0" locked="0" layoutInCell="1" allowOverlap="1" wp14:anchorId="01E47362" wp14:editId="1933891C">
                  <wp:simplePos x="0" y="0"/>
                  <wp:positionH relativeFrom="margin">
                    <wp:align>left</wp:align>
                  </wp:positionH>
                  <wp:positionV relativeFrom="margin">
                    <wp:align>center</wp:align>
                  </wp:positionV>
                  <wp:extent cx="4572829" cy="2290756"/>
                  <wp:effectExtent l="0" t="0" r="0" b="0"/>
                  <wp:wrapSquare wrapText="bothSides"/>
                  <wp:docPr id="229" name="Picture" descr="Distribution of Year 4 students’ scores on the Knowledge and Application of Reading in English scale, by reading media preference" title="Fig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pic:cNvPicPr/>
                        </pic:nvPicPr>
                        <pic:blipFill rotWithShape="1">
                          <a:blip r:embed="rId52">
                            <a:extLst>
                              <a:ext uri="{28A0092B-C50C-407E-A947-70E740481C1C}">
                                <a14:useLocalDpi xmlns:a14="http://schemas.microsoft.com/office/drawing/2010/main" val="0"/>
                              </a:ext>
                            </a:extLst>
                          </a:blip>
                          <a:srcRect l="3412" t="6669" r="2039" b="10498"/>
                          <a:stretch/>
                        </pic:blipFill>
                        <pic:spPr bwMode="auto">
                          <a:xfrm>
                            <a:off x="0" y="0"/>
                            <a:ext cx="4572829" cy="2290756"/>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6B1FC7" w14:paraId="556DED8C" w14:textId="77777777" w:rsidTr="007D0250">
        <w:tc>
          <w:tcPr>
            <w:tcW w:w="7417" w:type="dxa"/>
            <w:tcBorders>
              <w:top w:val="nil"/>
              <w:bottom w:val="nil"/>
            </w:tcBorders>
          </w:tcPr>
          <w:p w14:paraId="01131DE1" w14:textId="73233C29" w:rsidR="006B1FC7" w:rsidRPr="004C2E92" w:rsidRDefault="006B1FC7" w:rsidP="006C5FA9">
            <w:pPr>
              <w:pStyle w:val="AACaptionFigure"/>
              <w:spacing w:before="20"/>
              <w:rPr>
                <w:lang w:val="en-GB"/>
              </w:rPr>
            </w:pPr>
            <w:r>
              <w:rPr>
                <w:lang w:val="en-GB"/>
              </w:rPr>
              <w:t>Figure 3.3</w:t>
            </w:r>
            <w:r>
              <w:rPr>
                <w:lang w:val="en-GB"/>
              </w:rPr>
              <w:tab/>
            </w:r>
            <w:r w:rsidR="005D0E4C">
              <w:rPr>
                <w:lang w:val="en-GB"/>
              </w:rPr>
              <w:t xml:space="preserve">Distribution of </w:t>
            </w:r>
            <w:r w:rsidR="005D0E4C" w:rsidRPr="004C2E92">
              <w:rPr>
                <w:lang w:val="en-GB"/>
              </w:rPr>
              <w:t xml:space="preserve">Year 4 </w:t>
            </w:r>
            <w:r w:rsidR="005D0E4C">
              <w:rPr>
                <w:lang w:val="en-GB"/>
              </w:rPr>
              <w:t>students’ scores</w:t>
            </w:r>
            <w:r w:rsidR="005D0E4C" w:rsidRPr="004C2E92">
              <w:rPr>
                <w:lang w:val="en-GB"/>
              </w:rPr>
              <w:t xml:space="preserve"> on the Knowledge and Application of Reading in English </w:t>
            </w:r>
            <w:r w:rsidR="005D0E4C">
              <w:rPr>
                <w:lang w:val="en-GB"/>
              </w:rPr>
              <w:t>scale,</w:t>
            </w:r>
            <w:r w:rsidR="005D0E4C" w:rsidRPr="004C2E92">
              <w:rPr>
                <w:lang w:val="en-GB"/>
              </w:rPr>
              <w:t xml:space="preserve"> by reading media preference</w:t>
            </w:r>
          </w:p>
        </w:tc>
      </w:tr>
      <w:tr w:rsidR="006B1FC7" w14:paraId="0B76559E" w14:textId="77777777" w:rsidTr="007D0250">
        <w:tc>
          <w:tcPr>
            <w:tcW w:w="7417" w:type="dxa"/>
            <w:tcBorders>
              <w:top w:val="nil"/>
              <w:bottom w:val="nil"/>
            </w:tcBorders>
          </w:tcPr>
          <w:p w14:paraId="753EF628" w14:textId="77777777" w:rsidR="006B1FC7" w:rsidRDefault="006B1FC7" w:rsidP="006C5FA9">
            <w:pPr>
              <w:pStyle w:val="AAATablefill0"/>
              <w:spacing w:after="40"/>
            </w:pPr>
            <w:r>
              <w:rPr>
                <w:noProof/>
                <w:lang w:val="en-US" w:eastAsia="en-US"/>
              </w:rPr>
              <w:drawing>
                <wp:anchor distT="0" distB="0" distL="114300" distR="114300" simplePos="0" relativeHeight="251956224" behindDoc="0" locked="0" layoutInCell="1" allowOverlap="1" wp14:anchorId="4E24FD8E" wp14:editId="43497234">
                  <wp:simplePos x="0" y="0"/>
                  <wp:positionH relativeFrom="margin">
                    <wp:align>left</wp:align>
                  </wp:positionH>
                  <wp:positionV relativeFrom="margin">
                    <wp:align>center</wp:align>
                  </wp:positionV>
                  <wp:extent cx="4572829" cy="2329216"/>
                  <wp:effectExtent l="0" t="0" r="0" b="7620"/>
                  <wp:wrapSquare wrapText="bothSides"/>
                  <wp:docPr id="230" name="Picture" descr="Distribution of Year 8 students’ scores on the Knowledge and Application of Reading in English scale, by reading media preference" title="Fig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pic:cNvPicPr/>
                        </pic:nvPicPr>
                        <pic:blipFill rotWithShape="1">
                          <a:blip r:embed="rId53">
                            <a:extLst>
                              <a:ext uri="{28A0092B-C50C-407E-A947-70E740481C1C}">
                                <a14:useLocalDpi xmlns:a14="http://schemas.microsoft.com/office/drawing/2010/main" val="0"/>
                              </a:ext>
                            </a:extLst>
                          </a:blip>
                          <a:srcRect l="3211" t="6670" r="2238" b="9106"/>
                          <a:stretch/>
                        </pic:blipFill>
                        <pic:spPr bwMode="auto">
                          <a:xfrm>
                            <a:off x="0" y="0"/>
                            <a:ext cx="4572829" cy="2329216"/>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6B1FC7" w14:paraId="285CDCDF" w14:textId="77777777" w:rsidTr="007D0250">
        <w:trPr>
          <w:trHeight w:val="506"/>
        </w:trPr>
        <w:tc>
          <w:tcPr>
            <w:tcW w:w="7417" w:type="dxa"/>
            <w:tcBorders>
              <w:top w:val="nil"/>
            </w:tcBorders>
          </w:tcPr>
          <w:p w14:paraId="55BF5641" w14:textId="7C7967FE" w:rsidR="006B1FC7" w:rsidRPr="004C2E92" w:rsidRDefault="006B1FC7" w:rsidP="006C5FA9">
            <w:pPr>
              <w:pStyle w:val="AACaptionFigure"/>
              <w:spacing w:before="20"/>
              <w:rPr>
                <w:lang w:val="en-GB"/>
              </w:rPr>
            </w:pPr>
            <w:r>
              <w:rPr>
                <w:lang w:val="en-GB"/>
              </w:rPr>
              <w:t>Figure 3.4</w:t>
            </w:r>
            <w:r>
              <w:rPr>
                <w:lang w:val="en-GB"/>
              </w:rPr>
              <w:tab/>
            </w:r>
            <w:r w:rsidR="005D0E4C">
              <w:rPr>
                <w:lang w:val="en-GB"/>
              </w:rPr>
              <w:t>Distribution of Year 8</w:t>
            </w:r>
            <w:r w:rsidR="005D0E4C" w:rsidRPr="004C2E92">
              <w:rPr>
                <w:lang w:val="en-GB"/>
              </w:rPr>
              <w:t xml:space="preserve"> </w:t>
            </w:r>
            <w:r w:rsidR="005D0E4C">
              <w:rPr>
                <w:lang w:val="en-GB"/>
              </w:rPr>
              <w:t>students’ scores</w:t>
            </w:r>
            <w:r w:rsidR="005D0E4C" w:rsidRPr="004C2E92">
              <w:rPr>
                <w:lang w:val="en-GB"/>
              </w:rPr>
              <w:t xml:space="preserve"> on the Knowledge and Application of Reading in English </w:t>
            </w:r>
            <w:r w:rsidR="005D0E4C">
              <w:rPr>
                <w:lang w:val="en-GB"/>
              </w:rPr>
              <w:t>scale,</w:t>
            </w:r>
            <w:r w:rsidR="005D0E4C" w:rsidRPr="004C2E92">
              <w:rPr>
                <w:lang w:val="en-GB"/>
              </w:rPr>
              <w:t xml:space="preserve"> by reading media preference</w:t>
            </w:r>
          </w:p>
        </w:tc>
      </w:tr>
    </w:tbl>
    <w:p w14:paraId="0D922803" w14:textId="77777777" w:rsidR="006B1FC7" w:rsidRPr="000327E4" w:rsidRDefault="006B1FC7" w:rsidP="00D83A38">
      <w:pPr>
        <w:pStyle w:val="AASubhead1Numbd"/>
        <w:numPr>
          <w:ilvl w:val="0"/>
          <w:numId w:val="28"/>
        </w:numPr>
        <w:ind w:left="454" w:hanging="454"/>
      </w:pPr>
      <w:r w:rsidRPr="000327E4">
        <w:lastRenderedPageBreak/>
        <w:t>Reading books by New Zealanders</w:t>
      </w:r>
    </w:p>
    <w:p w14:paraId="3B15BC21" w14:textId="7A447087" w:rsidR="006B1FC7" w:rsidRDefault="006B1FC7" w:rsidP="006B1FC7">
      <w:pPr>
        <w:pStyle w:val="AANormalafterTable"/>
        <w:spacing w:before="0"/>
      </w:pPr>
      <w:r>
        <w:t>The student interview also explored the extent to which students demonstrated an understanding about New Zealand literature and how it can shape individual and cultural identity. Students were shown covers of books by New Zealand authors and asked why they think it is good to read books that are written by New Zealanders. Four categories were identified in students’ responses. Table 3.3 shows the percentage frequency of students’ responses in each category by year level. In general, it appeared that Year 8 students found this question easier to reflect upon and to articulate responses than Year 4 students; proportions in the four response categories were all greater for Year 8 students than for Year 4 students.</w:t>
      </w:r>
    </w:p>
    <w:p w14:paraId="4BDF0AF0" w14:textId="6E52FB2A" w:rsidR="006B1FC7" w:rsidRDefault="006B1FC7" w:rsidP="00B565E0">
      <w:pPr>
        <w:pStyle w:val="AACaptionTable"/>
        <w:spacing w:before="160"/>
      </w:pPr>
      <w:r w:rsidRPr="00AD2D3F">
        <w:t xml:space="preserve">Table </w:t>
      </w:r>
      <w:r>
        <w:t>3.3</w:t>
      </w:r>
      <w:r>
        <w:tab/>
        <w:t>Percentage frequency of reasons for reading books by New Zealand authors</w:t>
      </w:r>
      <w:r w:rsidR="005C38B4">
        <w:t>,</w:t>
      </w:r>
      <w:r>
        <w:t xml:space="preserve"> by year level</w:t>
      </w:r>
    </w:p>
    <w:tbl>
      <w:tblPr>
        <w:tblW w:w="7763" w:type="dxa"/>
        <w:tblLayout w:type="fixed"/>
        <w:tblLook w:val="0000" w:firstRow="0" w:lastRow="0" w:firstColumn="0" w:lastColumn="0" w:noHBand="0" w:noVBand="0"/>
      </w:tblPr>
      <w:tblGrid>
        <w:gridCol w:w="3505"/>
        <w:gridCol w:w="2129"/>
        <w:gridCol w:w="2129"/>
      </w:tblGrid>
      <w:tr w:rsidR="006B1FC7" w14:paraId="247C5B50" w14:textId="77777777" w:rsidTr="00D76499">
        <w:trPr>
          <w:trHeight w:val="340"/>
        </w:trPr>
        <w:tc>
          <w:tcPr>
            <w:tcW w:w="3505" w:type="dxa"/>
            <w:tcBorders>
              <w:top w:val="single" w:sz="4" w:space="0" w:color="FFFFFF"/>
              <w:left w:val="single" w:sz="4" w:space="0" w:color="FFFFFF"/>
              <w:bottom w:val="single" w:sz="24" w:space="0" w:color="FFFFFF"/>
            </w:tcBorders>
            <w:shd w:val="clear" w:color="auto" w:fill="37646E" w:themeFill="accent1"/>
            <w:vAlign w:val="center"/>
          </w:tcPr>
          <w:p w14:paraId="46B387EE" w14:textId="77777777" w:rsidR="006B1FC7" w:rsidRDefault="006B1FC7" w:rsidP="006B1FC7">
            <w:pPr>
              <w:pStyle w:val="AATabletext"/>
              <w:snapToGrid w:val="0"/>
              <w:rPr>
                <w:rFonts w:ascii="Times New Roman" w:hAnsi="Times New Roman" w:cs="Times New Roman"/>
                <w:color w:val="00000A"/>
                <w:sz w:val="21"/>
                <w:szCs w:val="21"/>
              </w:rPr>
            </w:pPr>
            <w:r w:rsidRPr="004C2E92">
              <w:rPr>
                <w:b/>
                <w:color w:val="FFFFFF" w:themeColor="background1"/>
              </w:rPr>
              <w:t>Response categories</w:t>
            </w:r>
          </w:p>
        </w:tc>
        <w:tc>
          <w:tcPr>
            <w:tcW w:w="2129" w:type="dxa"/>
            <w:tcBorders>
              <w:top w:val="single" w:sz="4" w:space="0" w:color="FFFFFF"/>
              <w:left w:val="single" w:sz="4" w:space="0" w:color="FFFFFF"/>
              <w:bottom w:val="single" w:sz="24" w:space="0" w:color="FFFFFF"/>
            </w:tcBorders>
            <w:shd w:val="clear" w:color="auto" w:fill="37646E" w:themeFill="accent1"/>
            <w:vAlign w:val="center"/>
          </w:tcPr>
          <w:p w14:paraId="7072A121" w14:textId="77777777" w:rsidR="006B1FC7" w:rsidRPr="000347F8" w:rsidRDefault="006B1FC7" w:rsidP="006B1FC7">
            <w:pPr>
              <w:pStyle w:val="AATableSubhead2"/>
              <w:rPr>
                <w:color w:val="FFFFFF" w:themeColor="background1"/>
              </w:rPr>
            </w:pPr>
            <w:r w:rsidRPr="000347F8">
              <w:rPr>
                <w:color w:val="FFFFFF" w:themeColor="background1"/>
              </w:rPr>
              <w:t>Year 4</w:t>
            </w:r>
          </w:p>
        </w:tc>
        <w:tc>
          <w:tcPr>
            <w:tcW w:w="2129" w:type="dxa"/>
            <w:tcBorders>
              <w:top w:val="single" w:sz="4" w:space="0" w:color="FFFFFF"/>
              <w:left w:val="single" w:sz="4" w:space="0" w:color="FFFFFF"/>
              <w:bottom w:val="single" w:sz="24" w:space="0" w:color="FFFFFF"/>
              <w:right w:val="single" w:sz="4" w:space="0" w:color="FFFFFF"/>
            </w:tcBorders>
            <w:shd w:val="clear" w:color="auto" w:fill="37646E" w:themeFill="accent1"/>
            <w:vAlign w:val="center"/>
          </w:tcPr>
          <w:p w14:paraId="789C6FDD" w14:textId="77777777" w:rsidR="006B1FC7" w:rsidRPr="000347F8" w:rsidRDefault="006B1FC7" w:rsidP="006B1FC7">
            <w:pPr>
              <w:pStyle w:val="AATableSubhead2"/>
              <w:rPr>
                <w:color w:val="FFFFFF" w:themeColor="background1"/>
              </w:rPr>
            </w:pPr>
            <w:r w:rsidRPr="000347F8">
              <w:rPr>
                <w:color w:val="FFFFFF" w:themeColor="background1"/>
              </w:rPr>
              <w:t>Year 8</w:t>
            </w:r>
          </w:p>
        </w:tc>
      </w:tr>
      <w:tr w:rsidR="006B1FC7" w14:paraId="7B098BCD" w14:textId="77777777" w:rsidTr="00D76499">
        <w:trPr>
          <w:trHeight w:val="284"/>
        </w:trPr>
        <w:tc>
          <w:tcPr>
            <w:tcW w:w="3505" w:type="dxa"/>
            <w:tcBorders>
              <w:top w:val="single" w:sz="24" w:space="0" w:color="FFFFFF"/>
              <w:left w:val="single" w:sz="4" w:space="0" w:color="FFFFFF"/>
              <w:bottom w:val="single" w:sz="4" w:space="0" w:color="FFFFFF"/>
            </w:tcBorders>
            <w:shd w:val="clear" w:color="auto" w:fill="D1E8EE" w:themeFill="background2"/>
            <w:vAlign w:val="center"/>
          </w:tcPr>
          <w:p w14:paraId="51C7C070" w14:textId="77777777" w:rsidR="006B1FC7" w:rsidRDefault="006B1FC7" w:rsidP="006B1FC7">
            <w:pPr>
              <w:pStyle w:val="AATabletext"/>
            </w:pPr>
            <w:r>
              <w:t>See themselves in stories</w:t>
            </w:r>
          </w:p>
        </w:tc>
        <w:tc>
          <w:tcPr>
            <w:tcW w:w="2129" w:type="dxa"/>
            <w:tcBorders>
              <w:top w:val="single" w:sz="24" w:space="0" w:color="FFFFFF"/>
              <w:left w:val="single" w:sz="4" w:space="0" w:color="FFFFFF"/>
              <w:bottom w:val="single" w:sz="4" w:space="0" w:color="FFFFFF"/>
            </w:tcBorders>
            <w:shd w:val="clear" w:color="auto" w:fill="D1E8EE" w:themeFill="background2"/>
            <w:vAlign w:val="center"/>
          </w:tcPr>
          <w:p w14:paraId="772E6140" w14:textId="77777777" w:rsidR="006B1FC7" w:rsidRDefault="006B1FC7" w:rsidP="006B1FC7">
            <w:pPr>
              <w:pStyle w:val="AATableNumbers"/>
              <w:snapToGrid w:val="0"/>
            </w:pPr>
            <w:r>
              <w:t>2</w:t>
            </w:r>
          </w:p>
        </w:tc>
        <w:tc>
          <w:tcPr>
            <w:tcW w:w="2129" w:type="dxa"/>
            <w:tcBorders>
              <w:top w:val="single" w:sz="24" w:space="0" w:color="FFFFFF"/>
              <w:left w:val="single" w:sz="4" w:space="0" w:color="FFFFFF"/>
              <w:bottom w:val="single" w:sz="4" w:space="0" w:color="FFFFFF"/>
              <w:right w:val="single" w:sz="4" w:space="0" w:color="FFFFFF"/>
            </w:tcBorders>
            <w:shd w:val="clear" w:color="auto" w:fill="D1E8EE" w:themeFill="background2"/>
            <w:vAlign w:val="center"/>
          </w:tcPr>
          <w:p w14:paraId="4955C8EA" w14:textId="77777777" w:rsidR="006B1FC7" w:rsidRDefault="006B1FC7" w:rsidP="006B1FC7">
            <w:pPr>
              <w:pStyle w:val="AATableNumbers"/>
              <w:snapToGrid w:val="0"/>
            </w:pPr>
            <w:r>
              <w:t>8</w:t>
            </w:r>
          </w:p>
        </w:tc>
      </w:tr>
      <w:tr w:rsidR="006B1FC7" w14:paraId="1DCB6C2D" w14:textId="77777777" w:rsidTr="00B565E0">
        <w:trPr>
          <w:trHeight w:val="284"/>
        </w:trPr>
        <w:tc>
          <w:tcPr>
            <w:tcW w:w="3505" w:type="dxa"/>
            <w:tcBorders>
              <w:top w:val="single" w:sz="4" w:space="0" w:color="FFFFFF"/>
              <w:left w:val="single" w:sz="4" w:space="0" w:color="FFFFFF"/>
              <w:bottom w:val="single" w:sz="4" w:space="0" w:color="FFFFFF"/>
            </w:tcBorders>
            <w:shd w:val="clear" w:color="auto" w:fill="auto"/>
            <w:vAlign w:val="center"/>
          </w:tcPr>
          <w:p w14:paraId="38452CA9" w14:textId="77777777" w:rsidR="006B1FC7" w:rsidRDefault="006B1FC7" w:rsidP="006B1FC7">
            <w:pPr>
              <w:pStyle w:val="AATabletext"/>
            </w:pPr>
            <w:r>
              <w:t>Familiar settings</w:t>
            </w:r>
          </w:p>
        </w:tc>
        <w:tc>
          <w:tcPr>
            <w:tcW w:w="2129" w:type="dxa"/>
            <w:tcBorders>
              <w:top w:val="single" w:sz="4" w:space="0" w:color="FFFFFF"/>
              <w:left w:val="single" w:sz="4" w:space="0" w:color="FFFFFF"/>
              <w:bottom w:val="single" w:sz="4" w:space="0" w:color="FFFFFF"/>
            </w:tcBorders>
            <w:shd w:val="clear" w:color="auto" w:fill="auto"/>
            <w:vAlign w:val="center"/>
          </w:tcPr>
          <w:p w14:paraId="50CF2C88" w14:textId="77777777" w:rsidR="006B1FC7" w:rsidRDefault="006B1FC7" w:rsidP="006B1FC7">
            <w:pPr>
              <w:pStyle w:val="AATableNumbers"/>
            </w:pPr>
            <w:r>
              <w:t>36</w:t>
            </w:r>
          </w:p>
        </w:tc>
        <w:tc>
          <w:tcPr>
            <w:tcW w:w="2129" w:type="dxa"/>
            <w:tcBorders>
              <w:top w:val="single" w:sz="4" w:space="0" w:color="FFFFFF"/>
              <w:left w:val="single" w:sz="4" w:space="0" w:color="FFFFFF"/>
              <w:bottom w:val="single" w:sz="4" w:space="0" w:color="FFFFFF"/>
              <w:right w:val="single" w:sz="4" w:space="0" w:color="FFFFFF"/>
            </w:tcBorders>
            <w:shd w:val="clear" w:color="auto" w:fill="auto"/>
            <w:vAlign w:val="center"/>
          </w:tcPr>
          <w:p w14:paraId="36EC2EC7" w14:textId="77777777" w:rsidR="006B1FC7" w:rsidRDefault="006B1FC7" w:rsidP="006B1FC7">
            <w:pPr>
              <w:pStyle w:val="AATableNumbers"/>
            </w:pPr>
            <w:r>
              <w:t>55</w:t>
            </w:r>
          </w:p>
        </w:tc>
      </w:tr>
      <w:tr w:rsidR="006B1FC7" w14:paraId="454BD60D" w14:textId="77777777" w:rsidTr="00B565E0">
        <w:trPr>
          <w:trHeight w:val="284"/>
        </w:trPr>
        <w:tc>
          <w:tcPr>
            <w:tcW w:w="3505" w:type="dxa"/>
            <w:tcBorders>
              <w:top w:val="single" w:sz="4" w:space="0" w:color="FFFFFF"/>
              <w:left w:val="single" w:sz="4" w:space="0" w:color="FFFFFF"/>
              <w:bottom w:val="single" w:sz="4" w:space="0" w:color="FFFFFF"/>
            </w:tcBorders>
            <w:shd w:val="clear" w:color="auto" w:fill="D1E8EE" w:themeFill="background2"/>
            <w:vAlign w:val="center"/>
          </w:tcPr>
          <w:p w14:paraId="2001B2B2" w14:textId="77777777" w:rsidR="006B1FC7" w:rsidRDefault="006B1FC7" w:rsidP="006B1FC7">
            <w:pPr>
              <w:pStyle w:val="AATabletext"/>
            </w:pPr>
            <w:r>
              <w:t>Cultural identity</w:t>
            </w:r>
          </w:p>
        </w:tc>
        <w:tc>
          <w:tcPr>
            <w:tcW w:w="2129" w:type="dxa"/>
            <w:tcBorders>
              <w:top w:val="single" w:sz="4" w:space="0" w:color="FFFFFF"/>
              <w:left w:val="single" w:sz="4" w:space="0" w:color="FFFFFF"/>
              <w:bottom w:val="single" w:sz="4" w:space="0" w:color="FFFFFF"/>
            </w:tcBorders>
            <w:shd w:val="clear" w:color="auto" w:fill="D1E8EE" w:themeFill="background2"/>
            <w:vAlign w:val="center"/>
          </w:tcPr>
          <w:p w14:paraId="7C3120EA" w14:textId="77777777" w:rsidR="006B1FC7" w:rsidRDefault="006B1FC7" w:rsidP="006B1FC7">
            <w:pPr>
              <w:pStyle w:val="AATableNumbers"/>
              <w:snapToGrid w:val="0"/>
            </w:pPr>
            <w:r>
              <w:t>21</w:t>
            </w:r>
          </w:p>
        </w:tc>
        <w:tc>
          <w:tcPr>
            <w:tcW w:w="2129" w:type="dxa"/>
            <w:tcBorders>
              <w:top w:val="single" w:sz="4" w:space="0" w:color="FFFFFF"/>
              <w:left w:val="single" w:sz="4" w:space="0" w:color="FFFFFF"/>
              <w:bottom w:val="single" w:sz="4" w:space="0" w:color="FFFFFF"/>
              <w:right w:val="single" w:sz="4" w:space="0" w:color="FFFFFF"/>
            </w:tcBorders>
            <w:shd w:val="clear" w:color="auto" w:fill="D1E8EE" w:themeFill="background2"/>
            <w:vAlign w:val="center"/>
          </w:tcPr>
          <w:p w14:paraId="03C8B170" w14:textId="77777777" w:rsidR="006B1FC7" w:rsidRDefault="006B1FC7" w:rsidP="006B1FC7">
            <w:pPr>
              <w:pStyle w:val="AATableNumbers"/>
              <w:snapToGrid w:val="0"/>
            </w:pPr>
            <w:r>
              <w:t>37</w:t>
            </w:r>
          </w:p>
        </w:tc>
      </w:tr>
      <w:tr w:rsidR="006B1FC7" w14:paraId="4F742374" w14:textId="77777777" w:rsidTr="00B565E0">
        <w:trPr>
          <w:trHeight w:val="284"/>
        </w:trPr>
        <w:tc>
          <w:tcPr>
            <w:tcW w:w="3505" w:type="dxa"/>
            <w:tcBorders>
              <w:top w:val="single" w:sz="4" w:space="0" w:color="FFFFFF"/>
              <w:left w:val="single" w:sz="4" w:space="0" w:color="FFFFFF"/>
              <w:bottom w:val="single" w:sz="4" w:space="0" w:color="000000" w:themeColor="text1"/>
            </w:tcBorders>
            <w:shd w:val="clear" w:color="auto" w:fill="auto"/>
            <w:vAlign w:val="center"/>
          </w:tcPr>
          <w:p w14:paraId="095F8BB0" w14:textId="77777777" w:rsidR="006B1FC7" w:rsidRDefault="006B1FC7" w:rsidP="006B1FC7">
            <w:pPr>
              <w:pStyle w:val="AATabletext"/>
            </w:pPr>
            <w:r>
              <w:t>Supports NZ</w:t>
            </w:r>
          </w:p>
        </w:tc>
        <w:tc>
          <w:tcPr>
            <w:tcW w:w="2129" w:type="dxa"/>
            <w:tcBorders>
              <w:top w:val="single" w:sz="4" w:space="0" w:color="FFFFFF"/>
              <w:left w:val="single" w:sz="4" w:space="0" w:color="FFFFFF"/>
              <w:bottom w:val="single" w:sz="4" w:space="0" w:color="000000" w:themeColor="text1"/>
            </w:tcBorders>
            <w:shd w:val="clear" w:color="auto" w:fill="auto"/>
            <w:vAlign w:val="center"/>
          </w:tcPr>
          <w:p w14:paraId="317EA60C" w14:textId="77777777" w:rsidR="006B1FC7" w:rsidRDefault="006B1FC7" w:rsidP="006B1FC7">
            <w:pPr>
              <w:pStyle w:val="AATableNumbers"/>
            </w:pPr>
            <w:r>
              <w:t>5</w:t>
            </w:r>
          </w:p>
        </w:tc>
        <w:tc>
          <w:tcPr>
            <w:tcW w:w="2129" w:type="dxa"/>
            <w:tcBorders>
              <w:top w:val="single" w:sz="4" w:space="0" w:color="FFFFFF"/>
              <w:left w:val="single" w:sz="4" w:space="0" w:color="FFFFFF"/>
              <w:bottom w:val="single" w:sz="4" w:space="0" w:color="000000" w:themeColor="text1"/>
              <w:right w:val="single" w:sz="4" w:space="0" w:color="FFFFFF"/>
            </w:tcBorders>
            <w:shd w:val="clear" w:color="auto" w:fill="auto"/>
            <w:vAlign w:val="center"/>
          </w:tcPr>
          <w:p w14:paraId="62B4DC4B" w14:textId="77777777" w:rsidR="006B1FC7" w:rsidRDefault="006B1FC7" w:rsidP="006B1FC7">
            <w:pPr>
              <w:pStyle w:val="AATableNumbers"/>
            </w:pPr>
            <w:r>
              <w:t>11</w:t>
            </w:r>
          </w:p>
        </w:tc>
      </w:tr>
    </w:tbl>
    <w:p w14:paraId="3580FCCC" w14:textId="2E9DF057" w:rsidR="006B1FC7" w:rsidRDefault="006B1FC7" w:rsidP="00B565E0">
      <w:pPr>
        <w:pStyle w:val="AANormalafterTable"/>
        <w:spacing w:before="160" w:after="320"/>
      </w:pPr>
      <w:r>
        <w:t>Responses were also investigated by gender, school decile and ethnicity.</w:t>
      </w:r>
      <w:r w:rsidRPr="00FB5B63">
        <w:t xml:space="preserve"> </w:t>
      </w:r>
      <w:r>
        <w:t xml:space="preserve">There were no notable gender differences at either year level, but some interesting differences were observed between students at schools in different decile bands whose responses were coded in the ‘familiar settings’ and ‘cultural identity’ categories. Figure 3.5 shows that at both year levels the higher the decile band the greater the proportion of students who responded in each of these two categories. It is important to consider that the results might reflect students’ differing comfort levels with expressing opinions, their varying awareness and experience of cultural identity being represented in what they read, and their experience in articulating these concepts. </w:t>
      </w:r>
    </w:p>
    <w:tbl>
      <w:tblPr>
        <w:tblStyle w:val="TableGrid"/>
        <w:tblW w:w="9072" w:type="dxa"/>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9072"/>
      </w:tblGrid>
      <w:tr w:rsidR="006B1FC7" w14:paraId="29C3D2A0" w14:textId="77777777" w:rsidTr="00B565E0">
        <w:tc>
          <w:tcPr>
            <w:tcW w:w="0" w:type="auto"/>
            <w:tcBorders>
              <w:top w:val="nil"/>
              <w:bottom w:val="nil"/>
            </w:tcBorders>
          </w:tcPr>
          <w:p w14:paraId="306EE7EA" w14:textId="50A65D24" w:rsidR="006B1FC7" w:rsidRDefault="00DC23F9" w:rsidP="00DC23F9">
            <w:pPr>
              <w:pStyle w:val="AAATablefill0"/>
              <w:spacing w:after="20"/>
            </w:pPr>
            <w:r w:rsidRPr="004C2E92">
              <w:rPr>
                <w:noProof/>
                <w:lang w:val="en-US" w:eastAsia="en-US"/>
              </w:rPr>
              <w:drawing>
                <wp:anchor distT="0" distB="0" distL="114300" distR="114300" simplePos="0" relativeHeight="251972608" behindDoc="0" locked="0" layoutInCell="1" allowOverlap="1" wp14:anchorId="0249411A" wp14:editId="5E5DD2E5">
                  <wp:simplePos x="0" y="0"/>
                  <wp:positionH relativeFrom="margin">
                    <wp:align>center</wp:align>
                  </wp:positionH>
                  <wp:positionV relativeFrom="margin">
                    <wp:align>bottom</wp:align>
                  </wp:positionV>
                  <wp:extent cx="5614475" cy="1507728"/>
                  <wp:effectExtent l="0" t="0" r="0" b="0"/>
                  <wp:wrapSquare wrapText="bothSides"/>
                  <wp:docPr id="231" name="Picture" descr="Percentage frequency of the ‘familiar setting’ and ‘cultural identity’ response categories for reasons for reading books by New Zealand authors, by year level and decile band" title="Fig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test/Q5i-1.png"/>
                          <pic:cNvPicPr>
                            <a:picLocks noChangeAspect="1" noChangeArrowheads="1"/>
                          </pic:cNvPicPr>
                        </pic:nvPicPr>
                        <pic:blipFill rotWithShape="1">
                          <a:blip r:embed="rId54">
                            <a:extLst>
                              <a:ext uri="{28A0092B-C50C-407E-A947-70E740481C1C}">
                                <a14:useLocalDpi xmlns:a14="http://schemas.microsoft.com/office/drawing/2010/main" val="0"/>
                              </a:ext>
                            </a:extLst>
                          </a:blip>
                          <a:srcRect l="2939" t="10889" r="2498"/>
                          <a:stretch/>
                        </pic:blipFill>
                        <pic:spPr bwMode="auto">
                          <a:xfrm>
                            <a:off x="0" y="0"/>
                            <a:ext cx="5614475" cy="150772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6B1FC7" w14:paraId="798BDFF3" w14:textId="77777777" w:rsidTr="00B565E0">
        <w:tc>
          <w:tcPr>
            <w:tcW w:w="0" w:type="auto"/>
            <w:tcBorders>
              <w:top w:val="nil"/>
            </w:tcBorders>
          </w:tcPr>
          <w:p w14:paraId="58741D10" w14:textId="3584BCF7" w:rsidR="006B1FC7" w:rsidRPr="004C2E92" w:rsidRDefault="006B1FC7" w:rsidP="00DC23F9">
            <w:pPr>
              <w:pStyle w:val="AACaptionFigure"/>
              <w:spacing w:before="20"/>
              <w:rPr>
                <w:lang w:val="en-GB"/>
              </w:rPr>
            </w:pPr>
            <w:r>
              <w:rPr>
                <w:lang w:val="en-GB"/>
              </w:rPr>
              <w:t>Figure 3.5</w:t>
            </w:r>
            <w:r>
              <w:rPr>
                <w:lang w:val="en-GB"/>
              </w:rPr>
              <w:tab/>
            </w:r>
            <w:r>
              <w:t>Percentage frequency of the ‘familiar setting’ and ‘cultural identity’ response categories for reasons for reading books by New Zealand authors</w:t>
            </w:r>
            <w:r w:rsidR="00DC23F9">
              <w:t>,</w:t>
            </w:r>
            <w:r>
              <w:t xml:space="preserve"> by year level and decile band</w:t>
            </w:r>
          </w:p>
        </w:tc>
      </w:tr>
    </w:tbl>
    <w:p w14:paraId="061B7820" w14:textId="23B24921" w:rsidR="006B1FC7" w:rsidRDefault="006B1FC7" w:rsidP="00B565E0">
      <w:pPr>
        <w:pStyle w:val="AANormalafterTable"/>
        <w:spacing w:before="0" w:after="240"/>
      </w:pPr>
      <w:r>
        <w:t xml:space="preserve">Students’ ideas about New Zealand books reflecting familiar settings and cultural identity are shown by year level and ethnicity in </w:t>
      </w:r>
      <w:r w:rsidRPr="004C2E92">
        <w:t xml:space="preserve">Figure </w:t>
      </w:r>
      <w:r>
        <w:t xml:space="preserve">3.6. </w:t>
      </w:r>
      <w:r w:rsidR="005C38B4">
        <w:t>At both year levels, NZ</w:t>
      </w:r>
      <w:r>
        <w:t xml:space="preserve"> European and Asian students were more likely than their Māori and Pasifika counterparts to identify ‘familiar settings’ as a good reason to read books by New Zealand authors.</w:t>
      </w:r>
    </w:p>
    <w:tbl>
      <w:tblPr>
        <w:tblStyle w:val="TableGrid"/>
        <w:tblW w:w="9072" w:type="dxa"/>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9072"/>
      </w:tblGrid>
      <w:tr w:rsidR="006B1FC7" w14:paraId="2207EDCC" w14:textId="77777777" w:rsidTr="00B565E0">
        <w:tc>
          <w:tcPr>
            <w:tcW w:w="9464" w:type="dxa"/>
            <w:tcBorders>
              <w:top w:val="nil"/>
              <w:bottom w:val="nil"/>
            </w:tcBorders>
          </w:tcPr>
          <w:p w14:paraId="66DC0710" w14:textId="15A6BC89" w:rsidR="006B1FC7" w:rsidRDefault="00DC23F9" w:rsidP="00DC23F9">
            <w:pPr>
              <w:pStyle w:val="AAATablefill0"/>
              <w:spacing w:after="0"/>
            </w:pPr>
            <w:r w:rsidRPr="004C2E92">
              <w:rPr>
                <w:noProof/>
                <w:lang w:val="en-US" w:eastAsia="en-US"/>
              </w:rPr>
              <w:drawing>
                <wp:anchor distT="0" distB="0" distL="114300" distR="114300" simplePos="0" relativeHeight="251973632" behindDoc="0" locked="0" layoutInCell="1" allowOverlap="1" wp14:anchorId="74A1AC84" wp14:editId="34DEB5FB">
                  <wp:simplePos x="0" y="0"/>
                  <wp:positionH relativeFrom="margin">
                    <wp:align>center</wp:align>
                  </wp:positionH>
                  <wp:positionV relativeFrom="margin">
                    <wp:align>bottom</wp:align>
                  </wp:positionV>
                  <wp:extent cx="5613595" cy="1772581"/>
                  <wp:effectExtent l="0" t="0" r="0" b="5715"/>
                  <wp:wrapSquare wrapText="bothSides"/>
                  <wp:docPr id="232" name="Picture" descr="Percentage frequency of the ‘familiar setting’ and ‘cultural identity’ response categories for reasons for reading books by New Zealand authors, by year level and ethnicity" title="Fig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test/Q5ieth-1.png"/>
                          <pic:cNvPicPr>
                            <a:picLocks noChangeAspect="1" noChangeArrowheads="1"/>
                          </pic:cNvPicPr>
                        </pic:nvPicPr>
                        <pic:blipFill rotWithShape="1">
                          <a:blip r:embed="rId55">
                            <a:extLst>
                              <a:ext uri="{28A0092B-C50C-407E-A947-70E740481C1C}">
                                <a14:useLocalDpi xmlns:a14="http://schemas.microsoft.com/office/drawing/2010/main" val="0"/>
                              </a:ext>
                            </a:extLst>
                          </a:blip>
                          <a:srcRect l="2568" t="8987" r="2750"/>
                          <a:stretch/>
                        </pic:blipFill>
                        <pic:spPr bwMode="auto">
                          <a:xfrm>
                            <a:off x="0" y="0"/>
                            <a:ext cx="5613595" cy="1772581"/>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6B1FC7" w14:paraId="4B28F3B7" w14:textId="77777777" w:rsidTr="00B565E0">
        <w:tc>
          <w:tcPr>
            <w:tcW w:w="9464" w:type="dxa"/>
            <w:tcBorders>
              <w:top w:val="nil"/>
            </w:tcBorders>
          </w:tcPr>
          <w:p w14:paraId="253A5DB0" w14:textId="21F0FF74" w:rsidR="006B1FC7" w:rsidRPr="004C2E92" w:rsidRDefault="006B1FC7" w:rsidP="00B565E0">
            <w:pPr>
              <w:pStyle w:val="AACaptionFigure"/>
              <w:spacing w:before="20" w:after="0"/>
              <w:rPr>
                <w:lang w:val="en-GB"/>
              </w:rPr>
            </w:pPr>
            <w:r>
              <w:rPr>
                <w:lang w:val="en-GB"/>
              </w:rPr>
              <w:t>Figure 3.6</w:t>
            </w:r>
            <w:r>
              <w:rPr>
                <w:lang w:val="en-GB"/>
              </w:rPr>
              <w:tab/>
            </w:r>
            <w:r>
              <w:t>Percentage frequency of t</w:t>
            </w:r>
            <w:r w:rsidRPr="006B1FC7">
              <w:t>h</w:t>
            </w:r>
            <w:r>
              <w:t>e ‘familiar setting’ and ‘cultural identity’ respo</w:t>
            </w:r>
            <w:r w:rsidR="00DC23F9">
              <w:t xml:space="preserve">nse categories for reasons for </w:t>
            </w:r>
            <w:r>
              <w:t>reading books by New Zealand authors</w:t>
            </w:r>
            <w:r w:rsidR="00DC23F9">
              <w:t>,</w:t>
            </w:r>
            <w:r>
              <w:t xml:space="preserve"> by year level and ethnicity</w:t>
            </w:r>
          </w:p>
        </w:tc>
      </w:tr>
    </w:tbl>
    <w:p w14:paraId="7D1A97F5" w14:textId="77777777" w:rsidR="006B1FC7" w:rsidRPr="000327E4" w:rsidRDefault="006B1FC7" w:rsidP="00D83A38">
      <w:pPr>
        <w:pStyle w:val="AASubhead1Numbd"/>
        <w:numPr>
          <w:ilvl w:val="0"/>
          <w:numId w:val="28"/>
        </w:numPr>
        <w:ind w:left="454" w:hanging="454"/>
      </w:pPr>
      <w:r w:rsidRPr="000327E4">
        <w:lastRenderedPageBreak/>
        <w:t>The importance of being a good reader</w:t>
      </w:r>
    </w:p>
    <w:p w14:paraId="0044821A" w14:textId="77777777" w:rsidR="006B1FC7" w:rsidRDefault="006B1FC7" w:rsidP="00DC23F9">
      <w:pPr>
        <w:pStyle w:val="AANormalafterTable"/>
        <w:spacing w:before="0"/>
      </w:pPr>
      <w:r>
        <w:t xml:space="preserve">Students were asked if they thought it was important to be a good reader. Table 3.4 shows the vast majority of students at both year levels thought it was important. Response patterns for this question did not show any marked difference by year level, </w:t>
      </w:r>
      <w:r w:rsidRPr="00277BAC">
        <w:t xml:space="preserve">gender, </w:t>
      </w:r>
      <w:r>
        <w:t>school decile or</w:t>
      </w:r>
      <w:r w:rsidRPr="00277BAC">
        <w:t xml:space="preserve"> ethnicity</w:t>
      </w:r>
      <w:r>
        <w:t xml:space="preserve">. </w:t>
      </w:r>
    </w:p>
    <w:p w14:paraId="5F3FC8BB" w14:textId="77777777" w:rsidR="006B1FC7" w:rsidRDefault="006B1FC7" w:rsidP="006B1FC7">
      <w:pPr>
        <w:pStyle w:val="AACaptionTable"/>
      </w:pPr>
      <w:r w:rsidRPr="00AD2D3F">
        <w:t xml:space="preserve">Table </w:t>
      </w:r>
      <w:r>
        <w:t>3.4</w:t>
      </w:r>
      <w:r>
        <w:rPr>
          <w:lang w:val="en-GB"/>
        </w:rPr>
        <w:tab/>
      </w:r>
      <w:r>
        <w:t>Percentage frequency of students’ responses to the question</w:t>
      </w:r>
      <w:r>
        <w:br/>
        <w:t>“Do you think it is important to be a good reader?”</w:t>
      </w:r>
    </w:p>
    <w:tbl>
      <w:tblPr>
        <w:tblW w:w="5670" w:type="dxa"/>
        <w:tblLayout w:type="fixed"/>
        <w:tblLook w:val="0000" w:firstRow="0" w:lastRow="0" w:firstColumn="0" w:lastColumn="0" w:noHBand="0" w:noVBand="0"/>
      </w:tblPr>
      <w:tblGrid>
        <w:gridCol w:w="3227"/>
        <w:gridCol w:w="1221"/>
        <w:gridCol w:w="1222"/>
      </w:tblGrid>
      <w:tr w:rsidR="006B1FC7" w:rsidRPr="00A92FA0" w14:paraId="34297632" w14:textId="77777777" w:rsidTr="007D0250">
        <w:trPr>
          <w:trHeight w:val="340"/>
        </w:trPr>
        <w:tc>
          <w:tcPr>
            <w:tcW w:w="3227" w:type="dxa"/>
            <w:tcBorders>
              <w:left w:val="single" w:sz="4" w:space="0" w:color="FFFFFF"/>
              <w:bottom w:val="single" w:sz="24" w:space="0" w:color="FFFFFF" w:themeColor="background1"/>
              <w:right w:val="single" w:sz="4" w:space="0" w:color="FFFFFF" w:themeColor="background1"/>
            </w:tcBorders>
            <w:shd w:val="clear" w:color="auto" w:fill="37646E" w:themeFill="accent1"/>
            <w:vAlign w:val="center"/>
          </w:tcPr>
          <w:p w14:paraId="2D048AFF" w14:textId="77777777" w:rsidR="006B1FC7" w:rsidRPr="00A92FA0" w:rsidRDefault="006B1FC7" w:rsidP="006B1FC7">
            <w:pPr>
              <w:pStyle w:val="AATableSubhead2"/>
              <w:jc w:val="left"/>
              <w:rPr>
                <w:rFonts w:ascii="Times New Roman" w:hAnsi="Times New Roman" w:cs="Times New Roman"/>
                <w:b/>
                <w:color w:val="00000A"/>
                <w:sz w:val="21"/>
                <w:szCs w:val="21"/>
              </w:rPr>
            </w:pPr>
            <w:r w:rsidRPr="00A92FA0">
              <w:rPr>
                <w:b/>
                <w:color w:val="FFFFFF" w:themeColor="background1"/>
              </w:rPr>
              <w:t>Responses</w:t>
            </w:r>
          </w:p>
        </w:tc>
        <w:tc>
          <w:tcPr>
            <w:tcW w:w="1221" w:type="dxa"/>
            <w:tcBorders>
              <w:left w:val="single" w:sz="4" w:space="0" w:color="FFFFFF" w:themeColor="background1"/>
              <w:bottom w:val="single" w:sz="24" w:space="0" w:color="FFFFFF" w:themeColor="background1"/>
              <w:right w:val="single" w:sz="4" w:space="0" w:color="FFFFFF" w:themeColor="background1"/>
            </w:tcBorders>
            <w:shd w:val="clear" w:color="auto" w:fill="37646E" w:themeFill="accent1"/>
            <w:vAlign w:val="center"/>
          </w:tcPr>
          <w:p w14:paraId="2255316E" w14:textId="77777777" w:rsidR="006B1FC7" w:rsidRPr="00A92FA0" w:rsidRDefault="006B1FC7" w:rsidP="006B1FC7">
            <w:pPr>
              <w:pStyle w:val="AATableSubhead2"/>
              <w:rPr>
                <w:b/>
                <w:color w:val="FFFFFF" w:themeColor="background1"/>
              </w:rPr>
            </w:pPr>
            <w:r w:rsidRPr="00A92FA0">
              <w:rPr>
                <w:b/>
                <w:color w:val="FFFFFF" w:themeColor="background1"/>
              </w:rPr>
              <w:t>Year 4</w:t>
            </w:r>
          </w:p>
        </w:tc>
        <w:tc>
          <w:tcPr>
            <w:tcW w:w="1222" w:type="dxa"/>
            <w:tcBorders>
              <w:left w:val="single" w:sz="4" w:space="0" w:color="FFFFFF" w:themeColor="background1"/>
              <w:bottom w:val="single" w:sz="24" w:space="0" w:color="FFFFFF" w:themeColor="background1"/>
              <w:right w:val="single" w:sz="4" w:space="0" w:color="FFFFFF"/>
            </w:tcBorders>
            <w:shd w:val="clear" w:color="auto" w:fill="37646E" w:themeFill="accent1"/>
            <w:vAlign w:val="center"/>
          </w:tcPr>
          <w:p w14:paraId="395605CE" w14:textId="77777777" w:rsidR="006B1FC7" w:rsidRPr="00A92FA0" w:rsidRDefault="006B1FC7" w:rsidP="006B1FC7">
            <w:pPr>
              <w:pStyle w:val="AATableSubhead2"/>
              <w:rPr>
                <w:b/>
                <w:color w:val="FFFFFF" w:themeColor="background1"/>
              </w:rPr>
            </w:pPr>
            <w:r w:rsidRPr="00A92FA0">
              <w:rPr>
                <w:b/>
                <w:color w:val="FFFFFF" w:themeColor="background1"/>
              </w:rPr>
              <w:t>Year 8</w:t>
            </w:r>
          </w:p>
        </w:tc>
      </w:tr>
      <w:tr w:rsidR="006B1FC7" w14:paraId="756793FF" w14:textId="77777777" w:rsidTr="007D0250">
        <w:trPr>
          <w:trHeight w:val="284"/>
        </w:trPr>
        <w:tc>
          <w:tcPr>
            <w:tcW w:w="3227" w:type="dxa"/>
            <w:tcBorders>
              <w:top w:val="single" w:sz="4" w:space="0" w:color="FFFFFF"/>
              <w:left w:val="single" w:sz="4" w:space="0" w:color="FFFFFF"/>
              <w:bottom w:val="single" w:sz="4" w:space="0" w:color="FFFFFF"/>
            </w:tcBorders>
            <w:shd w:val="clear" w:color="auto" w:fill="D1E8EE" w:themeFill="background2"/>
            <w:vAlign w:val="center"/>
          </w:tcPr>
          <w:p w14:paraId="35A82525" w14:textId="77777777" w:rsidR="006B1FC7" w:rsidRDefault="006B1FC7" w:rsidP="006B1FC7">
            <w:pPr>
              <w:pStyle w:val="AATabletext"/>
            </w:pPr>
            <w:r>
              <w:t>Yes</w:t>
            </w:r>
          </w:p>
        </w:tc>
        <w:tc>
          <w:tcPr>
            <w:tcW w:w="1221" w:type="dxa"/>
            <w:tcBorders>
              <w:top w:val="single" w:sz="4" w:space="0" w:color="FFFFFF"/>
              <w:left w:val="single" w:sz="4" w:space="0" w:color="FFFFFF"/>
              <w:bottom w:val="single" w:sz="4" w:space="0" w:color="FFFFFF"/>
            </w:tcBorders>
            <w:shd w:val="clear" w:color="auto" w:fill="D1E8EE" w:themeFill="background2"/>
            <w:vAlign w:val="center"/>
          </w:tcPr>
          <w:p w14:paraId="0EA5D323" w14:textId="77777777" w:rsidR="006B1FC7" w:rsidRDefault="006B1FC7" w:rsidP="006B1FC7">
            <w:pPr>
              <w:pStyle w:val="AATableNumbers"/>
            </w:pPr>
            <w:r>
              <w:t>94</w:t>
            </w:r>
          </w:p>
        </w:tc>
        <w:tc>
          <w:tcPr>
            <w:tcW w:w="1222" w:type="dxa"/>
            <w:tcBorders>
              <w:top w:val="single" w:sz="4" w:space="0" w:color="FFFFFF"/>
              <w:left w:val="single" w:sz="4" w:space="0" w:color="FFFFFF"/>
              <w:bottom w:val="single" w:sz="4" w:space="0" w:color="FFFFFF"/>
              <w:right w:val="single" w:sz="4" w:space="0" w:color="FFFFFF"/>
            </w:tcBorders>
            <w:shd w:val="clear" w:color="auto" w:fill="D1E8EE" w:themeFill="background2"/>
            <w:vAlign w:val="center"/>
          </w:tcPr>
          <w:p w14:paraId="0AA19F43" w14:textId="77777777" w:rsidR="006B1FC7" w:rsidRDefault="006B1FC7" w:rsidP="006B1FC7">
            <w:pPr>
              <w:pStyle w:val="AATableNumbers"/>
            </w:pPr>
            <w:r>
              <w:t>90</w:t>
            </w:r>
          </w:p>
        </w:tc>
      </w:tr>
      <w:tr w:rsidR="006B1FC7" w14:paraId="36ACC292" w14:textId="77777777" w:rsidTr="007D0250">
        <w:trPr>
          <w:trHeight w:val="284"/>
        </w:trPr>
        <w:tc>
          <w:tcPr>
            <w:tcW w:w="3227" w:type="dxa"/>
            <w:tcBorders>
              <w:top w:val="single" w:sz="4" w:space="0" w:color="FFFFFF"/>
              <w:left w:val="single" w:sz="4" w:space="0" w:color="FFFFFF"/>
              <w:bottom w:val="single" w:sz="4" w:space="0" w:color="FFFFFF"/>
            </w:tcBorders>
            <w:shd w:val="clear" w:color="auto" w:fill="auto"/>
            <w:vAlign w:val="center"/>
          </w:tcPr>
          <w:p w14:paraId="21A5827E" w14:textId="77777777" w:rsidR="006B1FC7" w:rsidRDefault="006B1FC7" w:rsidP="006B1FC7">
            <w:pPr>
              <w:pStyle w:val="AATabletext"/>
            </w:pPr>
            <w:r>
              <w:t>Yes and no</w:t>
            </w:r>
          </w:p>
        </w:tc>
        <w:tc>
          <w:tcPr>
            <w:tcW w:w="1221" w:type="dxa"/>
            <w:tcBorders>
              <w:top w:val="single" w:sz="4" w:space="0" w:color="FFFFFF"/>
              <w:left w:val="single" w:sz="4" w:space="0" w:color="FFFFFF"/>
              <w:bottom w:val="single" w:sz="4" w:space="0" w:color="FFFFFF"/>
            </w:tcBorders>
            <w:shd w:val="clear" w:color="auto" w:fill="auto"/>
            <w:vAlign w:val="center"/>
          </w:tcPr>
          <w:p w14:paraId="658BE221" w14:textId="77777777" w:rsidR="006B1FC7" w:rsidRDefault="006B1FC7" w:rsidP="006B1FC7">
            <w:pPr>
              <w:pStyle w:val="AATableNumbers"/>
            </w:pPr>
            <w:r>
              <w:t>3</w:t>
            </w:r>
          </w:p>
        </w:tc>
        <w:tc>
          <w:tcPr>
            <w:tcW w:w="1222" w:type="dxa"/>
            <w:tcBorders>
              <w:top w:val="single" w:sz="4" w:space="0" w:color="FFFFFF"/>
              <w:left w:val="single" w:sz="4" w:space="0" w:color="FFFFFF"/>
              <w:bottom w:val="single" w:sz="4" w:space="0" w:color="FFFFFF"/>
              <w:right w:val="single" w:sz="4" w:space="0" w:color="FFFFFF"/>
            </w:tcBorders>
            <w:shd w:val="clear" w:color="auto" w:fill="auto"/>
            <w:vAlign w:val="center"/>
          </w:tcPr>
          <w:p w14:paraId="426EFB55" w14:textId="77777777" w:rsidR="006B1FC7" w:rsidRDefault="006B1FC7" w:rsidP="006B1FC7">
            <w:pPr>
              <w:pStyle w:val="AATableNumbers"/>
            </w:pPr>
            <w:r>
              <w:t>7</w:t>
            </w:r>
          </w:p>
        </w:tc>
      </w:tr>
      <w:tr w:rsidR="006B1FC7" w14:paraId="038B6C6C" w14:textId="77777777" w:rsidTr="007D0250">
        <w:trPr>
          <w:trHeight w:val="284"/>
        </w:trPr>
        <w:tc>
          <w:tcPr>
            <w:tcW w:w="3227" w:type="dxa"/>
            <w:tcBorders>
              <w:top w:val="single" w:sz="4" w:space="0" w:color="FFFFFF"/>
              <w:left w:val="single" w:sz="4" w:space="0" w:color="FFFFFF"/>
              <w:bottom w:val="single" w:sz="4" w:space="0" w:color="FFFFFF"/>
            </w:tcBorders>
            <w:shd w:val="clear" w:color="auto" w:fill="D1E8EE" w:themeFill="background2"/>
            <w:vAlign w:val="center"/>
          </w:tcPr>
          <w:p w14:paraId="1CB13AF3" w14:textId="77777777" w:rsidR="006B1FC7" w:rsidRDefault="006B1FC7" w:rsidP="006B1FC7">
            <w:pPr>
              <w:pStyle w:val="AATabletext"/>
            </w:pPr>
            <w:r>
              <w:t>No</w:t>
            </w:r>
          </w:p>
        </w:tc>
        <w:tc>
          <w:tcPr>
            <w:tcW w:w="1221" w:type="dxa"/>
            <w:tcBorders>
              <w:top w:val="single" w:sz="4" w:space="0" w:color="FFFFFF"/>
              <w:left w:val="single" w:sz="4" w:space="0" w:color="FFFFFF"/>
              <w:bottom w:val="single" w:sz="4" w:space="0" w:color="FFFFFF"/>
            </w:tcBorders>
            <w:shd w:val="clear" w:color="auto" w:fill="D1E8EE" w:themeFill="background2"/>
            <w:vAlign w:val="center"/>
          </w:tcPr>
          <w:p w14:paraId="562F42EF" w14:textId="77777777" w:rsidR="006B1FC7" w:rsidRDefault="006B1FC7" w:rsidP="006B1FC7">
            <w:pPr>
              <w:pStyle w:val="AATableNumbers"/>
            </w:pPr>
            <w:r>
              <w:t>2</w:t>
            </w:r>
          </w:p>
        </w:tc>
        <w:tc>
          <w:tcPr>
            <w:tcW w:w="1222" w:type="dxa"/>
            <w:tcBorders>
              <w:top w:val="single" w:sz="4" w:space="0" w:color="FFFFFF"/>
              <w:left w:val="single" w:sz="4" w:space="0" w:color="FFFFFF"/>
              <w:bottom w:val="single" w:sz="4" w:space="0" w:color="FFFFFF"/>
              <w:right w:val="single" w:sz="4" w:space="0" w:color="FFFFFF"/>
            </w:tcBorders>
            <w:shd w:val="clear" w:color="auto" w:fill="D1E8EE" w:themeFill="background2"/>
            <w:vAlign w:val="center"/>
          </w:tcPr>
          <w:p w14:paraId="6E27AFAD" w14:textId="77777777" w:rsidR="006B1FC7" w:rsidRDefault="006B1FC7" w:rsidP="006B1FC7">
            <w:pPr>
              <w:pStyle w:val="AATableNumbers"/>
            </w:pPr>
            <w:r>
              <w:t>3</w:t>
            </w:r>
          </w:p>
        </w:tc>
      </w:tr>
    </w:tbl>
    <w:p w14:paraId="16CB265B" w14:textId="77777777" w:rsidR="006B1FC7" w:rsidRDefault="006B1FC7" w:rsidP="006B1FC7">
      <w:pPr>
        <w:pStyle w:val="AANormalafterTableFig"/>
        <w:spacing w:after="0"/>
        <w:rPr>
          <w:rFonts w:asciiTheme="majorHAnsi" w:hAnsiTheme="majorHAnsi" w:cs="Arial"/>
          <w:b/>
          <w:bCs/>
        </w:rPr>
      </w:pPr>
      <w:r>
        <w:rPr>
          <w:rFonts w:asciiTheme="majorHAnsi" w:hAnsiTheme="majorHAnsi" w:cs="Arial"/>
          <w:b/>
          <w:bCs/>
        </w:rPr>
        <w:t>Reasons for being</w:t>
      </w:r>
      <w:r w:rsidRPr="00767624">
        <w:rPr>
          <w:rFonts w:asciiTheme="majorHAnsi" w:hAnsiTheme="majorHAnsi" w:cs="Arial"/>
          <w:b/>
          <w:bCs/>
        </w:rPr>
        <w:t xml:space="preserve"> a good reader</w:t>
      </w:r>
    </w:p>
    <w:p w14:paraId="0A8B309A" w14:textId="1037C4C7" w:rsidR="006B1FC7" w:rsidRPr="00277BAC" w:rsidRDefault="006B1FC7" w:rsidP="006B1FC7">
      <w:pPr>
        <w:pStyle w:val="AANormalafterTableFig"/>
        <w:spacing w:before="0"/>
      </w:pPr>
      <w:r w:rsidRPr="00277BAC">
        <w:t xml:space="preserve">Students were asked to explain their responses about the importance of being </w:t>
      </w:r>
      <w:r>
        <w:t>a good reader</w:t>
      </w:r>
      <w:r w:rsidRPr="00277BAC">
        <w:t xml:space="preserve">. </w:t>
      </w:r>
      <w:r>
        <w:t>The responses from those students who answered ‘yes’ to the first part of the question were coded as shown in Table 3.5. Just less than half</w:t>
      </w:r>
      <w:r w:rsidRPr="00277BAC">
        <w:t xml:space="preserve"> of students </w:t>
      </w:r>
      <w:r>
        <w:t>at each year level indicated</w:t>
      </w:r>
      <w:r w:rsidRPr="00277BAC">
        <w:t xml:space="preserve"> that their learning benefits from them being </w:t>
      </w:r>
      <w:r>
        <w:t>a good reader</w:t>
      </w:r>
      <w:r w:rsidRPr="00277BAC">
        <w:t xml:space="preserve">. </w:t>
      </w:r>
      <w:r>
        <w:t>More than half</w:t>
      </w:r>
      <w:r w:rsidRPr="00277BAC">
        <w:t xml:space="preserve"> of Year 8 students said that being a good reader would be hel</w:t>
      </w:r>
      <w:r w:rsidR="005C38B4">
        <w:t xml:space="preserve">pful in the future – </w:t>
      </w:r>
      <w:r w:rsidRPr="00277BAC">
        <w:t xml:space="preserve"> for in</w:t>
      </w:r>
      <w:r>
        <w:t>stance, with their career. A smaller proportion of Year 4</w:t>
      </w:r>
      <w:r w:rsidRPr="00277BAC">
        <w:t xml:space="preserve"> students </w:t>
      </w:r>
      <w:r>
        <w:t>gave responses in this category</w:t>
      </w:r>
      <w:r w:rsidRPr="00277BAC">
        <w:t xml:space="preserve">. </w:t>
      </w:r>
      <w:r>
        <w:t xml:space="preserve">A relatively small proportion of students at both year levels mentioned that being a good reader was important for personal enjoyment (for example, reading to oneself or to others), or was helpful in other curriculum areas (for example, in spelling and writing).  </w:t>
      </w:r>
    </w:p>
    <w:p w14:paraId="18D4389F" w14:textId="29751478" w:rsidR="006B1FC7" w:rsidRPr="00277BAC" w:rsidRDefault="006B1FC7" w:rsidP="006B1FC7">
      <w:pPr>
        <w:pStyle w:val="AACaptionTable"/>
      </w:pPr>
      <w:r w:rsidRPr="00AD2D3F">
        <w:t xml:space="preserve">Table </w:t>
      </w:r>
      <w:r>
        <w:t>3.5</w:t>
      </w:r>
      <w:r>
        <w:rPr>
          <w:lang w:val="en-GB"/>
        </w:rPr>
        <w:tab/>
      </w:r>
      <w:r>
        <w:t xml:space="preserve">Percentage frequency of </w:t>
      </w:r>
      <w:r w:rsidR="005D0E4C">
        <w:t xml:space="preserve">students' </w:t>
      </w:r>
      <w:r>
        <w:t>reasons for</w:t>
      </w:r>
      <w:r w:rsidR="005C38B4">
        <w:t xml:space="preserve"> reading books by </w:t>
      </w:r>
      <w:r w:rsidR="005D0E4C">
        <w:br/>
      </w:r>
      <w:r w:rsidR="005C38B4">
        <w:t>New Zealand authors</w:t>
      </w:r>
      <w:r w:rsidR="00A92FA0">
        <w:t>,</w:t>
      </w:r>
      <w:r>
        <w:t xml:space="preserve"> by year level</w:t>
      </w:r>
    </w:p>
    <w:tbl>
      <w:tblPr>
        <w:tblW w:w="5670" w:type="dxa"/>
        <w:tblLayout w:type="fixed"/>
        <w:tblLook w:val="0000" w:firstRow="0" w:lastRow="0" w:firstColumn="0" w:lastColumn="0" w:noHBand="0" w:noVBand="0"/>
      </w:tblPr>
      <w:tblGrid>
        <w:gridCol w:w="3227"/>
        <w:gridCol w:w="1221"/>
        <w:gridCol w:w="1222"/>
      </w:tblGrid>
      <w:tr w:rsidR="00A92FA0" w:rsidRPr="00A92FA0" w14:paraId="756F77C5" w14:textId="77777777" w:rsidTr="007D0250">
        <w:trPr>
          <w:trHeight w:val="340"/>
        </w:trPr>
        <w:tc>
          <w:tcPr>
            <w:tcW w:w="3227" w:type="dxa"/>
            <w:tcBorders>
              <w:left w:val="single" w:sz="4" w:space="0" w:color="FFFFFF"/>
              <w:bottom w:val="single" w:sz="24" w:space="0" w:color="FFFFFF" w:themeColor="background1"/>
              <w:right w:val="single" w:sz="4" w:space="0" w:color="FFFFFF" w:themeColor="background1"/>
            </w:tcBorders>
            <w:shd w:val="clear" w:color="auto" w:fill="37646E" w:themeFill="accent1"/>
            <w:vAlign w:val="center"/>
          </w:tcPr>
          <w:p w14:paraId="208CF9D7" w14:textId="77777777" w:rsidR="006B1FC7" w:rsidRPr="00A92FA0" w:rsidRDefault="006B1FC7" w:rsidP="006B1FC7">
            <w:pPr>
              <w:pStyle w:val="AATabletext"/>
              <w:snapToGrid w:val="0"/>
              <w:rPr>
                <w:rFonts w:ascii="Times New Roman" w:hAnsi="Times New Roman" w:cs="Times New Roman"/>
                <w:b/>
                <w:color w:val="00000A"/>
                <w:sz w:val="21"/>
                <w:szCs w:val="21"/>
              </w:rPr>
            </w:pPr>
            <w:r w:rsidRPr="00A92FA0">
              <w:rPr>
                <w:b/>
                <w:color w:val="FFFFFF" w:themeColor="background1"/>
              </w:rPr>
              <w:t>Reasons</w:t>
            </w:r>
          </w:p>
        </w:tc>
        <w:tc>
          <w:tcPr>
            <w:tcW w:w="1221" w:type="dxa"/>
            <w:tcBorders>
              <w:left w:val="single" w:sz="4" w:space="0" w:color="FFFFFF" w:themeColor="background1"/>
              <w:bottom w:val="single" w:sz="24" w:space="0" w:color="FFFFFF" w:themeColor="background1"/>
              <w:right w:val="single" w:sz="4" w:space="0" w:color="FFFFFF" w:themeColor="background1"/>
            </w:tcBorders>
            <w:shd w:val="clear" w:color="auto" w:fill="37646E" w:themeFill="accent1"/>
            <w:vAlign w:val="center"/>
          </w:tcPr>
          <w:p w14:paraId="5B596AEC" w14:textId="77777777" w:rsidR="006B1FC7" w:rsidRPr="00A92FA0" w:rsidRDefault="006B1FC7" w:rsidP="006B1FC7">
            <w:pPr>
              <w:pStyle w:val="AATableSubhead2"/>
              <w:rPr>
                <w:b/>
                <w:color w:val="FFFFFF" w:themeColor="background1"/>
              </w:rPr>
            </w:pPr>
            <w:r w:rsidRPr="00A92FA0">
              <w:rPr>
                <w:b/>
                <w:color w:val="FFFFFF" w:themeColor="background1"/>
              </w:rPr>
              <w:t>Year 4</w:t>
            </w:r>
          </w:p>
        </w:tc>
        <w:tc>
          <w:tcPr>
            <w:tcW w:w="1222" w:type="dxa"/>
            <w:tcBorders>
              <w:left w:val="single" w:sz="4" w:space="0" w:color="FFFFFF" w:themeColor="background1"/>
              <w:bottom w:val="single" w:sz="24" w:space="0" w:color="FFFFFF" w:themeColor="background1"/>
              <w:right w:val="single" w:sz="4" w:space="0" w:color="FFFFFF"/>
            </w:tcBorders>
            <w:shd w:val="clear" w:color="auto" w:fill="37646E" w:themeFill="accent1"/>
            <w:vAlign w:val="center"/>
          </w:tcPr>
          <w:p w14:paraId="1067B3F5" w14:textId="77777777" w:rsidR="006B1FC7" w:rsidRPr="00A92FA0" w:rsidRDefault="006B1FC7" w:rsidP="006B1FC7">
            <w:pPr>
              <w:pStyle w:val="AATableSubhead2"/>
              <w:rPr>
                <w:b/>
                <w:color w:val="FFFFFF" w:themeColor="background1"/>
              </w:rPr>
            </w:pPr>
            <w:r w:rsidRPr="00A92FA0">
              <w:rPr>
                <w:b/>
                <w:color w:val="FFFFFF" w:themeColor="background1"/>
              </w:rPr>
              <w:t>Year 8</w:t>
            </w:r>
          </w:p>
        </w:tc>
      </w:tr>
      <w:tr w:rsidR="00A92FA0" w14:paraId="552BEFE4" w14:textId="77777777" w:rsidTr="007D0250">
        <w:trPr>
          <w:trHeight w:val="284"/>
        </w:trPr>
        <w:tc>
          <w:tcPr>
            <w:tcW w:w="3227" w:type="dxa"/>
            <w:tcBorders>
              <w:top w:val="single" w:sz="4" w:space="0" w:color="FFFFFF"/>
              <w:left w:val="single" w:sz="4" w:space="0" w:color="FFFFFF"/>
              <w:bottom w:val="single" w:sz="4" w:space="0" w:color="FFFFFF"/>
            </w:tcBorders>
            <w:shd w:val="clear" w:color="auto" w:fill="D1E8EE" w:themeFill="background2"/>
            <w:vAlign w:val="center"/>
          </w:tcPr>
          <w:p w14:paraId="5052C27E" w14:textId="77777777" w:rsidR="006B1FC7" w:rsidRDefault="006B1FC7" w:rsidP="006B1FC7">
            <w:pPr>
              <w:pStyle w:val="AATabletext"/>
            </w:pPr>
            <w:r>
              <w:t xml:space="preserve">Learning benefits </w:t>
            </w:r>
          </w:p>
        </w:tc>
        <w:tc>
          <w:tcPr>
            <w:tcW w:w="1221" w:type="dxa"/>
            <w:tcBorders>
              <w:top w:val="single" w:sz="4" w:space="0" w:color="FFFFFF"/>
              <w:left w:val="single" w:sz="4" w:space="0" w:color="FFFFFF"/>
              <w:bottom w:val="single" w:sz="4" w:space="0" w:color="FFFFFF"/>
            </w:tcBorders>
            <w:shd w:val="clear" w:color="auto" w:fill="D1E8EE" w:themeFill="background2"/>
            <w:vAlign w:val="center"/>
          </w:tcPr>
          <w:p w14:paraId="11FC346B" w14:textId="77777777" w:rsidR="006B1FC7" w:rsidRDefault="006B1FC7" w:rsidP="006B1FC7">
            <w:pPr>
              <w:pStyle w:val="AATableNumbers"/>
            </w:pPr>
            <w:r>
              <w:t>46</w:t>
            </w:r>
          </w:p>
        </w:tc>
        <w:tc>
          <w:tcPr>
            <w:tcW w:w="1222" w:type="dxa"/>
            <w:tcBorders>
              <w:top w:val="single" w:sz="4" w:space="0" w:color="FFFFFF"/>
              <w:left w:val="single" w:sz="4" w:space="0" w:color="FFFFFF"/>
              <w:bottom w:val="single" w:sz="4" w:space="0" w:color="FFFFFF"/>
              <w:right w:val="single" w:sz="4" w:space="0" w:color="FFFFFF"/>
            </w:tcBorders>
            <w:shd w:val="clear" w:color="auto" w:fill="D1E8EE" w:themeFill="background2"/>
            <w:vAlign w:val="center"/>
          </w:tcPr>
          <w:p w14:paraId="13739BC7" w14:textId="77777777" w:rsidR="006B1FC7" w:rsidRDefault="006B1FC7" w:rsidP="006B1FC7">
            <w:pPr>
              <w:pStyle w:val="AATableNumbers"/>
            </w:pPr>
            <w:r>
              <w:t>43</w:t>
            </w:r>
          </w:p>
        </w:tc>
      </w:tr>
      <w:tr w:rsidR="00A92FA0" w14:paraId="1E48D21C" w14:textId="77777777" w:rsidTr="007D0250">
        <w:trPr>
          <w:trHeight w:val="284"/>
        </w:trPr>
        <w:tc>
          <w:tcPr>
            <w:tcW w:w="3227" w:type="dxa"/>
            <w:tcBorders>
              <w:top w:val="single" w:sz="4" w:space="0" w:color="FFFFFF"/>
              <w:left w:val="single" w:sz="4" w:space="0" w:color="FFFFFF"/>
              <w:bottom w:val="single" w:sz="4" w:space="0" w:color="FFFFFF"/>
            </w:tcBorders>
            <w:shd w:val="clear" w:color="auto" w:fill="auto"/>
            <w:vAlign w:val="center"/>
          </w:tcPr>
          <w:p w14:paraId="119EEC6D" w14:textId="77777777" w:rsidR="006B1FC7" w:rsidRDefault="006B1FC7" w:rsidP="006B1FC7">
            <w:pPr>
              <w:pStyle w:val="AATabletext"/>
            </w:pPr>
            <w:r>
              <w:t xml:space="preserve">Helpful in the future </w:t>
            </w:r>
          </w:p>
        </w:tc>
        <w:tc>
          <w:tcPr>
            <w:tcW w:w="1221" w:type="dxa"/>
            <w:tcBorders>
              <w:top w:val="single" w:sz="4" w:space="0" w:color="FFFFFF"/>
              <w:left w:val="single" w:sz="4" w:space="0" w:color="FFFFFF"/>
              <w:bottom w:val="single" w:sz="4" w:space="0" w:color="FFFFFF"/>
            </w:tcBorders>
            <w:shd w:val="clear" w:color="auto" w:fill="auto"/>
            <w:vAlign w:val="center"/>
          </w:tcPr>
          <w:p w14:paraId="18E0C8F9" w14:textId="77777777" w:rsidR="006B1FC7" w:rsidRDefault="006B1FC7" w:rsidP="006B1FC7">
            <w:pPr>
              <w:pStyle w:val="AATableNumbers"/>
            </w:pPr>
            <w:r>
              <w:t>37</w:t>
            </w:r>
          </w:p>
        </w:tc>
        <w:tc>
          <w:tcPr>
            <w:tcW w:w="1222" w:type="dxa"/>
            <w:tcBorders>
              <w:top w:val="single" w:sz="4" w:space="0" w:color="FFFFFF"/>
              <w:left w:val="single" w:sz="4" w:space="0" w:color="FFFFFF"/>
              <w:bottom w:val="single" w:sz="4" w:space="0" w:color="FFFFFF"/>
              <w:right w:val="single" w:sz="4" w:space="0" w:color="FFFFFF"/>
            </w:tcBorders>
            <w:shd w:val="clear" w:color="auto" w:fill="auto"/>
            <w:vAlign w:val="center"/>
          </w:tcPr>
          <w:p w14:paraId="028AB4DA" w14:textId="77777777" w:rsidR="006B1FC7" w:rsidRDefault="006B1FC7" w:rsidP="006B1FC7">
            <w:pPr>
              <w:pStyle w:val="AATableNumbers"/>
            </w:pPr>
            <w:r>
              <w:t>54</w:t>
            </w:r>
          </w:p>
        </w:tc>
      </w:tr>
      <w:tr w:rsidR="00A92FA0" w14:paraId="7F6CBB90" w14:textId="77777777" w:rsidTr="007D0250">
        <w:trPr>
          <w:trHeight w:val="284"/>
        </w:trPr>
        <w:tc>
          <w:tcPr>
            <w:tcW w:w="3227" w:type="dxa"/>
            <w:tcBorders>
              <w:top w:val="single" w:sz="4" w:space="0" w:color="FFFFFF"/>
              <w:left w:val="single" w:sz="4" w:space="0" w:color="FFFFFF"/>
              <w:bottom w:val="single" w:sz="4" w:space="0" w:color="FFFFFF"/>
            </w:tcBorders>
            <w:shd w:val="clear" w:color="auto" w:fill="D1E8EE" w:themeFill="background2"/>
            <w:vAlign w:val="center"/>
          </w:tcPr>
          <w:p w14:paraId="6AB13784" w14:textId="77777777" w:rsidR="006B1FC7" w:rsidRDefault="006B1FC7" w:rsidP="006B1FC7">
            <w:pPr>
              <w:pStyle w:val="AATabletext"/>
              <w:rPr>
                <w:highlight w:val="yellow"/>
              </w:rPr>
            </w:pPr>
            <w:r>
              <w:t>Personal e</w:t>
            </w:r>
            <w:r w:rsidRPr="00A005B4">
              <w:t>njoyment</w:t>
            </w:r>
          </w:p>
        </w:tc>
        <w:tc>
          <w:tcPr>
            <w:tcW w:w="1221" w:type="dxa"/>
            <w:tcBorders>
              <w:top w:val="single" w:sz="4" w:space="0" w:color="FFFFFF"/>
              <w:left w:val="single" w:sz="4" w:space="0" w:color="FFFFFF"/>
              <w:bottom w:val="single" w:sz="4" w:space="0" w:color="FFFFFF"/>
            </w:tcBorders>
            <w:shd w:val="clear" w:color="auto" w:fill="D1E8EE" w:themeFill="background2"/>
            <w:vAlign w:val="center"/>
          </w:tcPr>
          <w:p w14:paraId="2BABAE67" w14:textId="77777777" w:rsidR="006B1FC7" w:rsidRPr="00FC29C2" w:rsidRDefault="006B1FC7" w:rsidP="006B1FC7">
            <w:pPr>
              <w:pStyle w:val="AATableNumbers"/>
              <w:snapToGrid w:val="0"/>
              <w:rPr>
                <w:highlight w:val="yellow"/>
              </w:rPr>
            </w:pPr>
            <w:r w:rsidRPr="004C2E92">
              <w:t>15</w:t>
            </w:r>
          </w:p>
        </w:tc>
        <w:tc>
          <w:tcPr>
            <w:tcW w:w="1222" w:type="dxa"/>
            <w:tcBorders>
              <w:top w:val="single" w:sz="4" w:space="0" w:color="FFFFFF"/>
              <w:left w:val="single" w:sz="4" w:space="0" w:color="FFFFFF"/>
              <w:bottom w:val="single" w:sz="4" w:space="0" w:color="FFFFFF"/>
              <w:right w:val="single" w:sz="4" w:space="0" w:color="FFFFFF"/>
            </w:tcBorders>
            <w:shd w:val="clear" w:color="auto" w:fill="D1E8EE" w:themeFill="background2"/>
            <w:vAlign w:val="center"/>
          </w:tcPr>
          <w:p w14:paraId="744E6B06" w14:textId="77777777" w:rsidR="006B1FC7" w:rsidRDefault="006B1FC7" w:rsidP="006B1FC7">
            <w:pPr>
              <w:pStyle w:val="AATableNumbers"/>
              <w:snapToGrid w:val="0"/>
            </w:pPr>
            <w:r>
              <w:t>13</w:t>
            </w:r>
          </w:p>
        </w:tc>
      </w:tr>
      <w:tr w:rsidR="00A92FA0" w14:paraId="02C41669" w14:textId="77777777" w:rsidTr="007D0250">
        <w:trPr>
          <w:trHeight w:val="284"/>
        </w:trPr>
        <w:tc>
          <w:tcPr>
            <w:tcW w:w="3227" w:type="dxa"/>
            <w:tcBorders>
              <w:top w:val="single" w:sz="4" w:space="0" w:color="FFFFFF"/>
              <w:left w:val="single" w:sz="4" w:space="0" w:color="FFFFFF"/>
              <w:bottom w:val="single" w:sz="4" w:space="0" w:color="000000" w:themeColor="text1"/>
            </w:tcBorders>
            <w:shd w:val="clear" w:color="auto" w:fill="auto"/>
            <w:vAlign w:val="center"/>
          </w:tcPr>
          <w:p w14:paraId="09648338" w14:textId="77777777" w:rsidR="006B1FC7" w:rsidRDefault="006B1FC7" w:rsidP="006B1FC7">
            <w:pPr>
              <w:pStyle w:val="AATabletext"/>
            </w:pPr>
            <w:r>
              <w:t>Transferring to other curriculum areas</w:t>
            </w:r>
          </w:p>
        </w:tc>
        <w:tc>
          <w:tcPr>
            <w:tcW w:w="1221" w:type="dxa"/>
            <w:tcBorders>
              <w:top w:val="single" w:sz="4" w:space="0" w:color="FFFFFF"/>
              <w:left w:val="single" w:sz="4" w:space="0" w:color="FFFFFF"/>
              <w:bottom w:val="single" w:sz="4" w:space="0" w:color="000000" w:themeColor="text1"/>
            </w:tcBorders>
            <w:shd w:val="clear" w:color="auto" w:fill="auto"/>
            <w:vAlign w:val="center"/>
          </w:tcPr>
          <w:p w14:paraId="700AB137" w14:textId="77777777" w:rsidR="006B1FC7" w:rsidRPr="00FC29C2" w:rsidRDefault="006B1FC7" w:rsidP="006B1FC7">
            <w:pPr>
              <w:pStyle w:val="AATableNumbers"/>
              <w:snapToGrid w:val="0"/>
              <w:rPr>
                <w:highlight w:val="yellow"/>
              </w:rPr>
            </w:pPr>
            <w:r w:rsidRPr="004C2E92">
              <w:t>14</w:t>
            </w:r>
          </w:p>
        </w:tc>
        <w:tc>
          <w:tcPr>
            <w:tcW w:w="1222" w:type="dxa"/>
            <w:tcBorders>
              <w:top w:val="single" w:sz="4" w:space="0" w:color="FFFFFF"/>
              <w:left w:val="single" w:sz="4" w:space="0" w:color="FFFFFF"/>
              <w:bottom w:val="single" w:sz="4" w:space="0" w:color="000000" w:themeColor="text1"/>
              <w:right w:val="single" w:sz="4" w:space="0" w:color="FFFFFF"/>
            </w:tcBorders>
            <w:shd w:val="clear" w:color="auto" w:fill="auto"/>
            <w:vAlign w:val="center"/>
          </w:tcPr>
          <w:p w14:paraId="653D7BD2" w14:textId="77777777" w:rsidR="006B1FC7" w:rsidRDefault="006B1FC7" w:rsidP="006B1FC7">
            <w:pPr>
              <w:pStyle w:val="AATableNumbers"/>
              <w:snapToGrid w:val="0"/>
            </w:pPr>
            <w:r>
              <w:t>17</w:t>
            </w:r>
          </w:p>
        </w:tc>
      </w:tr>
    </w:tbl>
    <w:p w14:paraId="379C7BEF" w14:textId="6CF0BD21" w:rsidR="006B1FC7" w:rsidRDefault="006B1FC7" w:rsidP="00B565E0">
      <w:pPr>
        <w:pStyle w:val="AANormalafterTableFig"/>
        <w:spacing w:after="0"/>
      </w:pPr>
      <w:r w:rsidRPr="00277BAC">
        <w:t>Interestingly, a gr</w:t>
      </w:r>
      <w:r>
        <w:t>eater proportion of Year 8 boys compared with</w:t>
      </w:r>
      <w:r w:rsidRPr="00277BAC">
        <w:t xml:space="preserve"> </w:t>
      </w:r>
      <w:r>
        <w:t xml:space="preserve">Year 8 </w:t>
      </w:r>
      <w:r w:rsidRPr="00277BAC">
        <w:t>girls</w:t>
      </w:r>
      <w:r>
        <w:t xml:space="preserve"> gave responses that indicated they</w:t>
      </w:r>
      <w:r w:rsidRPr="00277BAC">
        <w:t xml:space="preserve"> thought that reading well would help them in the fut</w:t>
      </w:r>
      <w:r>
        <w:t xml:space="preserve">ure (59 percent and 48 percent, </w:t>
      </w:r>
      <w:r w:rsidRPr="00277BAC">
        <w:t xml:space="preserve">respectively). On the other hand, </w:t>
      </w:r>
      <w:r>
        <w:t>a greater proportion of</w:t>
      </w:r>
      <w:r w:rsidRPr="00277BAC">
        <w:t xml:space="preserve"> Year 8 girls </w:t>
      </w:r>
      <w:r>
        <w:t>compared to Year 8</w:t>
      </w:r>
      <w:r w:rsidRPr="00277BAC">
        <w:t xml:space="preserve"> boys thought that being a good reader benefits their lear</w:t>
      </w:r>
      <w:r>
        <w:t>ning (48 percent and 38 percent,</w:t>
      </w:r>
      <w:r w:rsidRPr="00277BAC">
        <w:t xml:space="preserve"> respectively). </w:t>
      </w:r>
      <w:r>
        <w:t>At Year 4, there were no corresponding differences.</w:t>
      </w:r>
    </w:p>
    <w:p w14:paraId="094B45BD" w14:textId="77777777" w:rsidR="006B1FC7" w:rsidRPr="004C23A6" w:rsidRDefault="006B1FC7" w:rsidP="006B1FC7">
      <w:pPr>
        <w:pStyle w:val="AANormalafterTableFig"/>
        <w:spacing w:before="120" w:after="0"/>
      </w:pPr>
      <w:r w:rsidRPr="004C23A6">
        <w:t>At both year levels</w:t>
      </w:r>
      <w:r>
        <w:t>,</w:t>
      </w:r>
      <w:r w:rsidRPr="004C23A6">
        <w:t xml:space="preserve"> students in lower decile schools were less likely than those in higher decile schools to mention </w:t>
      </w:r>
      <w:r>
        <w:t>‘</w:t>
      </w:r>
      <w:r w:rsidRPr="004C23A6">
        <w:t>personal enjoyment</w:t>
      </w:r>
      <w:r>
        <w:t>’</w:t>
      </w:r>
      <w:r w:rsidRPr="004C23A6">
        <w:t xml:space="preserve"> as a reason why it is important to be a good reader. They were also less likely to mention </w:t>
      </w:r>
      <w:r>
        <w:t xml:space="preserve">‘transferring to </w:t>
      </w:r>
      <w:r w:rsidRPr="004C23A6">
        <w:t>other curriculum areas</w:t>
      </w:r>
      <w:r>
        <w:t>’</w:t>
      </w:r>
      <w:r w:rsidRPr="004C23A6">
        <w:t>.</w:t>
      </w:r>
    </w:p>
    <w:p w14:paraId="27BF19D6" w14:textId="7B45E523" w:rsidR="006B1FC7" w:rsidRPr="004C23A6" w:rsidRDefault="006B1FC7" w:rsidP="006B1FC7">
      <w:pPr>
        <w:pStyle w:val="AANormalafterTableFig"/>
        <w:spacing w:before="120" w:after="0"/>
      </w:pPr>
      <w:r>
        <w:t>M</w:t>
      </w:r>
      <w:r w:rsidRPr="004C23A6">
        <w:t xml:space="preserve">aking a connection between being a good reader and thinking about being equipped for the future is more prevalent amongst Year 8 students than amongst Year 4 students. This pattern is repeated across all ethnic groups. </w:t>
      </w:r>
      <w:r w:rsidR="005C38B4">
        <w:t>NZ European</w:t>
      </w:r>
      <w:r w:rsidRPr="004C23A6">
        <w:t xml:space="preserve"> students at Year 4, </w:t>
      </w:r>
      <w:r>
        <w:t>however, did give a future-focu</w:t>
      </w:r>
      <w:r w:rsidRPr="004C23A6">
        <w:t>sed response relatively more frequently than their non-</w:t>
      </w:r>
      <w:r w:rsidR="005C38B4">
        <w:t>NZ European</w:t>
      </w:r>
      <w:r w:rsidRPr="004C23A6">
        <w:t xml:space="preserve"> counterparts. </w:t>
      </w:r>
    </w:p>
    <w:p w14:paraId="3E670390" w14:textId="77777777" w:rsidR="00B565E0" w:rsidRDefault="00B565E0">
      <w:pPr>
        <w:spacing w:after="0" w:line="240" w:lineRule="auto"/>
        <w:jc w:val="left"/>
        <w:rPr>
          <w:rFonts w:asciiTheme="majorHAnsi" w:hAnsiTheme="majorHAnsi" w:cs="Arial"/>
          <w:bCs/>
          <w:color w:val="81B1C2"/>
          <w:kern w:val="32"/>
          <w:sz w:val="30"/>
          <w:szCs w:val="32"/>
          <w:lang w:val="en-GB"/>
        </w:rPr>
      </w:pPr>
      <w:r>
        <w:br w:type="page"/>
      </w:r>
    </w:p>
    <w:p w14:paraId="694EE6BB" w14:textId="16B1CF36" w:rsidR="006B1FC7" w:rsidRPr="004C23A6" w:rsidRDefault="006B1FC7" w:rsidP="00D83A38">
      <w:pPr>
        <w:pStyle w:val="AASubhead1Numbd"/>
        <w:numPr>
          <w:ilvl w:val="0"/>
          <w:numId w:val="28"/>
        </w:numPr>
        <w:ind w:left="454" w:hanging="454"/>
      </w:pPr>
      <w:r w:rsidRPr="004C23A6">
        <w:lastRenderedPageBreak/>
        <w:t>Things that make reading easy or hard for students</w:t>
      </w:r>
    </w:p>
    <w:p w14:paraId="12F6726C" w14:textId="77777777" w:rsidR="006B1FC7" w:rsidRDefault="006B1FC7" w:rsidP="00DC23F9">
      <w:pPr>
        <w:pStyle w:val="AANormalafterTable"/>
        <w:spacing w:before="0"/>
      </w:pPr>
      <w:r w:rsidRPr="004C23A6">
        <w:t>Students were asked to talk about what makes reading easy for them, and what makes reading hard. These were open-ended questions and students</w:t>
      </w:r>
      <w:r>
        <w:t>’</w:t>
      </w:r>
      <w:r w:rsidRPr="004C23A6">
        <w:t xml:space="preserve"> responses were coded into one or more thematic response categories.</w:t>
      </w:r>
      <w:r w:rsidRPr="00277BAC">
        <w:t xml:space="preserve"> </w:t>
      </w:r>
    </w:p>
    <w:p w14:paraId="13904E96" w14:textId="77777777" w:rsidR="006B1FC7" w:rsidRPr="00A005B4" w:rsidRDefault="006B1FC7" w:rsidP="00E9259A">
      <w:pPr>
        <w:pStyle w:val="AASubhead3"/>
      </w:pPr>
      <w:r>
        <w:t>Things that make reading easy</w:t>
      </w:r>
    </w:p>
    <w:p w14:paraId="2223908F" w14:textId="77777777" w:rsidR="006B1FC7" w:rsidRDefault="006B1FC7" w:rsidP="006B1FC7">
      <w:pPr>
        <w:pStyle w:val="AANormalafterTable"/>
        <w:spacing w:before="0"/>
      </w:pPr>
      <w:r>
        <w:t xml:space="preserve">Table 3.6 shows the proportions of students by year level who responded in the various categories associated with the question about what makes reading easy. Year 4 students most commonly mentioned ‘words/simple texts’ and ‘diagrams/pictures’. Year 8 students most commonly mentioned having an ‘interest in the topic’ and ‘external conditions’ as making reading easy for them. </w:t>
      </w:r>
    </w:p>
    <w:p w14:paraId="496D7D0A" w14:textId="3D6BC625" w:rsidR="006B1FC7" w:rsidRDefault="006B1FC7" w:rsidP="006B1FC7">
      <w:pPr>
        <w:pStyle w:val="AACaptionTable"/>
      </w:pPr>
      <w:r w:rsidRPr="00AD2D3F">
        <w:t xml:space="preserve">Table </w:t>
      </w:r>
      <w:r>
        <w:t>3.6</w:t>
      </w:r>
      <w:r>
        <w:tab/>
        <w:t>Percentage frequency of what makes reading easy for students</w:t>
      </w:r>
      <w:r w:rsidR="00A92FA0">
        <w:t>,</w:t>
      </w:r>
      <w:r>
        <w:t xml:space="preserve"> by year level</w:t>
      </w:r>
    </w:p>
    <w:tbl>
      <w:tblPr>
        <w:tblW w:w="6804" w:type="dxa"/>
        <w:tblLayout w:type="fixed"/>
        <w:tblLook w:val="0000" w:firstRow="0" w:lastRow="0" w:firstColumn="0" w:lastColumn="0" w:noHBand="0" w:noVBand="0"/>
      </w:tblPr>
      <w:tblGrid>
        <w:gridCol w:w="3813"/>
        <w:gridCol w:w="1495"/>
        <w:gridCol w:w="1496"/>
      </w:tblGrid>
      <w:tr w:rsidR="006B1FC7" w14:paraId="3AD329E2" w14:textId="77777777" w:rsidTr="00D76499">
        <w:trPr>
          <w:trHeight w:val="340"/>
        </w:trPr>
        <w:tc>
          <w:tcPr>
            <w:tcW w:w="3813" w:type="dxa"/>
            <w:tcBorders>
              <w:top w:val="single" w:sz="4" w:space="0" w:color="FFFFFF"/>
              <w:left w:val="single" w:sz="4" w:space="0" w:color="FFFFFF"/>
              <w:bottom w:val="single" w:sz="24" w:space="0" w:color="FFFFFF"/>
            </w:tcBorders>
            <w:shd w:val="clear" w:color="auto" w:fill="37646E" w:themeFill="accent1"/>
            <w:vAlign w:val="center"/>
          </w:tcPr>
          <w:p w14:paraId="0862C03A" w14:textId="77777777" w:rsidR="006B1FC7" w:rsidRPr="00BE1285" w:rsidRDefault="006B1FC7" w:rsidP="00A92FA0">
            <w:pPr>
              <w:pStyle w:val="AATabletext"/>
              <w:snapToGrid w:val="0"/>
              <w:rPr>
                <w:rFonts w:ascii="Times New Roman" w:hAnsi="Times New Roman" w:cs="Times New Roman"/>
                <w:b/>
                <w:color w:val="FFFFFF" w:themeColor="background1"/>
                <w:sz w:val="21"/>
                <w:szCs w:val="21"/>
              </w:rPr>
            </w:pPr>
            <w:r w:rsidRPr="00BE1285">
              <w:rPr>
                <w:b/>
                <w:color w:val="FFFFFF" w:themeColor="background1"/>
              </w:rPr>
              <w:t>Things that make reading easy</w:t>
            </w:r>
          </w:p>
        </w:tc>
        <w:tc>
          <w:tcPr>
            <w:tcW w:w="1495" w:type="dxa"/>
            <w:tcBorders>
              <w:top w:val="single" w:sz="4" w:space="0" w:color="FFFFFF"/>
              <w:left w:val="single" w:sz="4" w:space="0" w:color="FFFFFF"/>
              <w:bottom w:val="single" w:sz="24" w:space="0" w:color="FFFFFF"/>
            </w:tcBorders>
            <w:shd w:val="clear" w:color="auto" w:fill="37646E" w:themeFill="accent1"/>
            <w:vAlign w:val="center"/>
          </w:tcPr>
          <w:p w14:paraId="4F753182" w14:textId="77777777" w:rsidR="006B1FC7" w:rsidRPr="00E918E8" w:rsidRDefault="006B1FC7" w:rsidP="00A92FA0">
            <w:pPr>
              <w:pStyle w:val="AATableSubhead2"/>
              <w:rPr>
                <w:color w:val="FFFFFF" w:themeColor="background1"/>
              </w:rPr>
            </w:pPr>
            <w:r w:rsidRPr="00E918E8">
              <w:rPr>
                <w:color w:val="FFFFFF" w:themeColor="background1"/>
              </w:rPr>
              <w:t>Year 4</w:t>
            </w:r>
          </w:p>
        </w:tc>
        <w:tc>
          <w:tcPr>
            <w:tcW w:w="1496" w:type="dxa"/>
            <w:tcBorders>
              <w:top w:val="single" w:sz="4" w:space="0" w:color="FFFFFF"/>
              <w:left w:val="single" w:sz="4" w:space="0" w:color="FFFFFF"/>
              <w:bottom w:val="single" w:sz="24" w:space="0" w:color="FFFFFF"/>
              <w:right w:val="single" w:sz="4" w:space="0" w:color="FFFFFF"/>
            </w:tcBorders>
            <w:shd w:val="clear" w:color="auto" w:fill="37646E" w:themeFill="accent1"/>
            <w:vAlign w:val="center"/>
          </w:tcPr>
          <w:p w14:paraId="5DF92A28" w14:textId="77777777" w:rsidR="006B1FC7" w:rsidRPr="00E918E8" w:rsidRDefault="006B1FC7" w:rsidP="00A92FA0">
            <w:pPr>
              <w:pStyle w:val="AATableSubhead2"/>
              <w:rPr>
                <w:color w:val="FFFFFF" w:themeColor="background1"/>
              </w:rPr>
            </w:pPr>
            <w:r w:rsidRPr="00E918E8">
              <w:rPr>
                <w:color w:val="FFFFFF" w:themeColor="background1"/>
              </w:rPr>
              <w:t>Year 8</w:t>
            </w:r>
          </w:p>
        </w:tc>
      </w:tr>
      <w:tr w:rsidR="006B1FC7" w14:paraId="55B734A3" w14:textId="77777777" w:rsidTr="00D76499">
        <w:trPr>
          <w:trHeight w:val="284"/>
        </w:trPr>
        <w:tc>
          <w:tcPr>
            <w:tcW w:w="3813" w:type="dxa"/>
            <w:tcBorders>
              <w:top w:val="single" w:sz="24" w:space="0" w:color="FFFFFF"/>
              <w:left w:val="single" w:sz="4" w:space="0" w:color="FFFFFF"/>
              <w:bottom w:val="single" w:sz="4" w:space="0" w:color="FFFFFF"/>
            </w:tcBorders>
            <w:shd w:val="clear" w:color="auto" w:fill="D1E8EE" w:themeFill="background2"/>
            <w:vAlign w:val="bottom"/>
          </w:tcPr>
          <w:p w14:paraId="51FA856A" w14:textId="77777777" w:rsidR="006B1FC7" w:rsidRDefault="006B1FC7" w:rsidP="006B1FC7">
            <w:pPr>
              <w:pStyle w:val="AATabletext"/>
            </w:pPr>
            <w:r>
              <w:t>Text length/font/size</w:t>
            </w:r>
          </w:p>
        </w:tc>
        <w:tc>
          <w:tcPr>
            <w:tcW w:w="1495" w:type="dxa"/>
            <w:tcBorders>
              <w:top w:val="single" w:sz="24" w:space="0" w:color="FFFFFF"/>
              <w:left w:val="single" w:sz="4" w:space="0" w:color="FFFFFF"/>
              <w:bottom w:val="single" w:sz="4" w:space="0" w:color="FFFFFF"/>
            </w:tcBorders>
            <w:shd w:val="clear" w:color="auto" w:fill="D1E8EE" w:themeFill="background2"/>
            <w:vAlign w:val="bottom"/>
          </w:tcPr>
          <w:p w14:paraId="12DD03D6" w14:textId="77777777" w:rsidR="006B1FC7" w:rsidRDefault="006B1FC7" w:rsidP="006B1FC7">
            <w:pPr>
              <w:pStyle w:val="AATableNumbers"/>
            </w:pPr>
            <w:r>
              <w:t>8</w:t>
            </w:r>
          </w:p>
        </w:tc>
        <w:tc>
          <w:tcPr>
            <w:tcW w:w="1496" w:type="dxa"/>
            <w:tcBorders>
              <w:top w:val="single" w:sz="24" w:space="0" w:color="FFFFFF"/>
              <w:left w:val="single" w:sz="4" w:space="0" w:color="FFFFFF"/>
              <w:bottom w:val="single" w:sz="4" w:space="0" w:color="FFFFFF"/>
            </w:tcBorders>
            <w:shd w:val="clear" w:color="auto" w:fill="D1E8EE" w:themeFill="background2"/>
            <w:vAlign w:val="bottom"/>
          </w:tcPr>
          <w:p w14:paraId="43E8D16E" w14:textId="77777777" w:rsidR="006B1FC7" w:rsidRDefault="006B1FC7" w:rsidP="006B1FC7">
            <w:pPr>
              <w:pStyle w:val="AATableNumbers"/>
            </w:pPr>
            <w:r>
              <w:t>6</w:t>
            </w:r>
          </w:p>
        </w:tc>
      </w:tr>
      <w:tr w:rsidR="006B1FC7" w14:paraId="6A335252" w14:textId="77777777" w:rsidTr="00D76499">
        <w:trPr>
          <w:trHeight w:val="284"/>
        </w:trPr>
        <w:tc>
          <w:tcPr>
            <w:tcW w:w="3813" w:type="dxa"/>
            <w:tcBorders>
              <w:top w:val="single" w:sz="4" w:space="0" w:color="FFFFFF"/>
              <w:left w:val="single" w:sz="4" w:space="0" w:color="FFFFFF"/>
              <w:bottom w:val="single" w:sz="4" w:space="0" w:color="FFFFFF"/>
            </w:tcBorders>
            <w:shd w:val="clear" w:color="auto" w:fill="auto"/>
            <w:vAlign w:val="bottom"/>
          </w:tcPr>
          <w:p w14:paraId="706B3C96" w14:textId="5E8EC11A" w:rsidR="006B1FC7" w:rsidRDefault="006B1FC7" w:rsidP="005C38B4">
            <w:pPr>
              <w:pStyle w:val="AATabletext"/>
            </w:pPr>
            <w:r>
              <w:t>Words/</w:t>
            </w:r>
            <w:r w:rsidR="005C38B4">
              <w:t>s</w:t>
            </w:r>
            <w:r>
              <w:t>imple text</w:t>
            </w:r>
          </w:p>
        </w:tc>
        <w:tc>
          <w:tcPr>
            <w:tcW w:w="1495" w:type="dxa"/>
            <w:tcBorders>
              <w:top w:val="single" w:sz="4" w:space="0" w:color="FFFFFF"/>
              <w:left w:val="single" w:sz="4" w:space="0" w:color="FFFFFF"/>
              <w:bottom w:val="single" w:sz="4" w:space="0" w:color="FFFFFF"/>
            </w:tcBorders>
            <w:shd w:val="clear" w:color="auto" w:fill="auto"/>
            <w:vAlign w:val="bottom"/>
          </w:tcPr>
          <w:p w14:paraId="5D002B7E" w14:textId="77777777" w:rsidR="006B1FC7" w:rsidRDefault="006B1FC7" w:rsidP="006B1FC7">
            <w:pPr>
              <w:pStyle w:val="AATableNumbers"/>
            </w:pPr>
            <w:r>
              <w:t>21</w:t>
            </w:r>
          </w:p>
        </w:tc>
        <w:tc>
          <w:tcPr>
            <w:tcW w:w="1496" w:type="dxa"/>
            <w:tcBorders>
              <w:top w:val="single" w:sz="4" w:space="0" w:color="FFFFFF"/>
              <w:left w:val="single" w:sz="4" w:space="0" w:color="FFFFFF"/>
              <w:bottom w:val="single" w:sz="4" w:space="0" w:color="FFFFFF"/>
            </w:tcBorders>
            <w:shd w:val="clear" w:color="auto" w:fill="auto"/>
            <w:vAlign w:val="bottom"/>
          </w:tcPr>
          <w:p w14:paraId="6A917B47" w14:textId="77777777" w:rsidR="006B1FC7" w:rsidRDefault="006B1FC7" w:rsidP="006B1FC7">
            <w:pPr>
              <w:pStyle w:val="AATableNumbers"/>
            </w:pPr>
            <w:r>
              <w:t>10</w:t>
            </w:r>
          </w:p>
        </w:tc>
      </w:tr>
      <w:tr w:rsidR="006B1FC7" w14:paraId="06581790" w14:textId="77777777" w:rsidTr="00D76499">
        <w:trPr>
          <w:trHeight w:val="284"/>
        </w:trPr>
        <w:tc>
          <w:tcPr>
            <w:tcW w:w="3813" w:type="dxa"/>
            <w:tcBorders>
              <w:top w:val="single" w:sz="4" w:space="0" w:color="FFFFFF"/>
              <w:left w:val="single" w:sz="4" w:space="0" w:color="FFFFFF"/>
              <w:bottom w:val="single" w:sz="4" w:space="0" w:color="FFFFFF"/>
            </w:tcBorders>
            <w:shd w:val="clear" w:color="auto" w:fill="D1E8EE" w:themeFill="background2"/>
            <w:vAlign w:val="bottom"/>
          </w:tcPr>
          <w:p w14:paraId="4DE9F379" w14:textId="1F6F7E64" w:rsidR="006B1FC7" w:rsidRDefault="005C38B4" w:rsidP="005C38B4">
            <w:pPr>
              <w:pStyle w:val="AATabletext"/>
            </w:pPr>
            <w:r>
              <w:t>Diagrams/p</w:t>
            </w:r>
            <w:r w:rsidR="006B1FC7">
              <w:t>ictures</w:t>
            </w:r>
          </w:p>
        </w:tc>
        <w:tc>
          <w:tcPr>
            <w:tcW w:w="1495" w:type="dxa"/>
            <w:tcBorders>
              <w:top w:val="single" w:sz="4" w:space="0" w:color="FFFFFF"/>
              <w:left w:val="single" w:sz="4" w:space="0" w:color="FFFFFF"/>
              <w:bottom w:val="single" w:sz="4" w:space="0" w:color="FFFFFF"/>
            </w:tcBorders>
            <w:shd w:val="clear" w:color="auto" w:fill="D1E8EE" w:themeFill="background2"/>
            <w:vAlign w:val="bottom"/>
          </w:tcPr>
          <w:p w14:paraId="232E4113" w14:textId="77777777" w:rsidR="006B1FC7" w:rsidRDefault="006B1FC7" w:rsidP="006B1FC7">
            <w:pPr>
              <w:pStyle w:val="AATableNumbers"/>
            </w:pPr>
            <w:r>
              <w:t>11</w:t>
            </w:r>
          </w:p>
        </w:tc>
        <w:tc>
          <w:tcPr>
            <w:tcW w:w="1496" w:type="dxa"/>
            <w:tcBorders>
              <w:top w:val="single" w:sz="4" w:space="0" w:color="FFFFFF"/>
              <w:left w:val="single" w:sz="4" w:space="0" w:color="FFFFFF"/>
              <w:bottom w:val="single" w:sz="4" w:space="0" w:color="FFFFFF"/>
            </w:tcBorders>
            <w:shd w:val="clear" w:color="auto" w:fill="D1E8EE" w:themeFill="background2"/>
            <w:vAlign w:val="bottom"/>
          </w:tcPr>
          <w:p w14:paraId="408340C2" w14:textId="77777777" w:rsidR="006B1FC7" w:rsidRDefault="006B1FC7" w:rsidP="006B1FC7">
            <w:pPr>
              <w:pStyle w:val="AATableNumbers"/>
            </w:pPr>
            <w:r>
              <w:t>10</w:t>
            </w:r>
          </w:p>
        </w:tc>
      </w:tr>
      <w:tr w:rsidR="006B1FC7" w14:paraId="66BC0A9D" w14:textId="77777777" w:rsidTr="00D76499">
        <w:trPr>
          <w:trHeight w:val="284"/>
        </w:trPr>
        <w:tc>
          <w:tcPr>
            <w:tcW w:w="3813" w:type="dxa"/>
            <w:tcBorders>
              <w:top w:val="single" w:sz="4" w:space="0" w:color="FFFFFF"/>
              <w:left w:val="single" w:sz="4" w:space="0" w:color="FFFFFF"/>
              <w:bottom w:val="single" w:sz="4" w:space="0" w:color="FFFFFF"/>
            </w:tcBorders>
            <w:shd w:val="clear" w:color="auto" w:fill="auto"/>
            <w:vAlign w:val="bottom"/>
          </w:tcPr>
          <w:p w14:paraId="7C8CB4EB" w14:textId="77777777" w:rsidR="006B1FC7" w:rsidRDefault="006B1FC7" w:rsidP="006B1FC7">
            <w:pPr>
              <w:pStyle w:val="AATabletext"/>
            </w:pPr>
            <w:r>
              <w:t>Interest in topic</w:t>
            </w:r>
          </w:p>
        </w:tc>
        <w:tc>
          <w:tcPr>
            <w:tcW w:w="1495" w:type="dxa"/>
            <w:tcBorders>
              <w:top w:val="single" w:sz="4" w:space="0" w:color="FFFFFF"/>
              <w:left w:val="single" w:sz="4" w:space="0" w:color="FFFFFF"/>
              <w:bottom w:val="single" w:sz="4" w:space="0" w:color="FFFFFF"/>
            </w:tcBorders>
            <w:shd w:val="clear" w:color="auto" w:fill="auto"/>
            <w:vAlign w:val="bottom"/>
          </w:tcPr>
          <w:p w14:paraId="3D0591C2" w14:textId="77777777" w:rsidR="006B1FC7" w:rsidRDefault="006B1FC7" w:rsidP="006B1FC7">
            <w:pPr>
              <w:pStyle w:val="AATableNumbers"/>
            </w:pPr>
            <w:r>
              <w:t>3</w:t>
            </w:r>
          </w:p>
        </w:tc>
        <w:tc>
          <w:tcPr>
            <w:tcW w:w="1496" w:type="dxa"/>
            <w:tcBorders>
              <w:top w:val="single" w:sz="4" w:space="0" w:color="FFFFFF"/>
              <w:left w:val="single" w:sz="4" w:space="0" w:color="FFFFFF"/>
              <w:bottom w:val="single" w:sz="4" w:space="0" w:color="FFFFFF"/>
            </w:tcBorders>
            <w:shd w:val="clear" w:color="auto" w:fill="auto"/>
            <w:vAlign w:val="bottom"/>
          </w:tcPr>
          <w:p w14:paraId="19B59905" w14:textId="77777777" w:rsidR="006B1FC7" w:rsidRDefault="006B1FC7" w:rsidP="006B1FC7">
            <w:pPr>
              <w:pStyle w:val="AATableNumbers"/>
            </w:pPr>
            <w:r>
              <w:t>14</w:t>
            </w:r>
          </w:p>
        </w:tc>
      </w:tr>
      <w:tr w:rsidR="006B1FC7" w14:paraId="2B87555E" w14:textId="77777777" w:rsidTr="00D76499">
        <w:trPr>
          <w:trHeight w:val="284"/>
        </w:trPr>
        <w:tc>
          <w:tcPr>
            <w:tcW w:w="3813" w:type="dxa"/>
            <w:tcBorders>
              <w:top w:val="single" w:sz="4" w:space="0" w:color="FFFFFF"/>
              <w:left w:val="single" w:sz="4" w:space="0" w:color="FFFFFF"/>
              <w:bottom w:val="single" w:sz="4" w:space="0" w:color="FFFFFF"/>
            </w:tcBorders>
            <w:shd w:val="clear" w:color="auto" w:fill="D1E8EE" w:themeFill="background2"/>
            <w:vAlign w:val="bottom"/>
          </w:tcPr>
          <w:p w14:paraId="56F012E8" w14:textId="77777777" w:rsidR="006B1FC7" w:rsidRDefault="006B1FC7" w:rsidP="006B1FC7">
            <w:pPr>
              <w:pStyle w:val="AATabletext"/>
            </w:pPr>
            <w:r>
              <w:t>Genre</w:t>
            </w:r>
          </w:p>
        </w:tc>
        <w:tc>
          <w:tcPr>
            <w:tcW w:w="1495" w:type="dxa"/>
            <w:tcBorders>
              <w:top w:val="single" w:sz="4" w:space="0" w:color="FFFFFF"/>
              <w:left w:val="single" w:sz="4" w:space="0" w:color="FFFFFF"/>
              <w:bottom w:val="single" w:sz="4" w:space="0" w:color="FFFFFF"/>
            </w:tcBorders>
            <w:shd w:val="clear" w:color="auto" w:fill="D1E8EE" w:themeFill="background2"/>
            <w:vAlign w:val="bottom"/>
          </w:tcPr>
          <w:p w14:paraId="5312415F" w14:textId="77777777" w:rsidR="006B1FC7" w:rsidRDefault="006B1FC7" w:rsidP="006B1FC7">
            <w:pPr>
              <w:pStyle w:val="AATableNumbers"/>
            </w:pPr>
            <w:r>
              <w:t>2</w:t>
            </w:r>
          </w:p>
        </w:tc>
        <w:tc>
          <w:tcPr>
            <w:tcW w:w="1496" w:type="dxa"/>
            <w:tcBorders>
              <w:top w:val="single" w:sz="4" w:space="0" w:color="FFFFFF"/>
              <w:left w:val="single" w:sz="4" w:space="0" w:color="FFFFFF"/>
              <w:bottom w:val="single" w:sz="4" w:space="0" w:color="FFFFFF"/>
            </w:tcBorders>
            <w:shd w:val="clear" w:color="auto" w:fill="D1E8EE" w:themeFill="background2"/>
            <w:vAlign w:val="bottom"/>
          </w:tcPr>
          <w:p w14:paraId="7E62B359" w14:textId="77777777" w:rsidR="006B1FC7" w:rsidRDefault="006B1FC7" w:rsidP="006B1FC7">
            <w:pPr>
              <w:pStyle w:val="AATableNumbers"/>
            </w:pPr>
            <w:r>
              <w:t>4</w:t>
            </w:r>
          </w:p>
        </w:tc>
      </w:tr>
      <w:tr w:rsidR="006B1FC7" w14:paraId="2236CEBC" w14:textId="77777777" w:rsidTr="00D76499">
        <w:trPr>
          <w:trHeight w:val="284"/>
        </w:trPr>
        <w:tc>
          <w:tcPr>
            <w:tcW w:w="3813" w:type="dxa"/>
            <w:tcBorders>
              <w:top w:val="single" w:sz="4" w:space="0" w:color="FFFFFF"/>
              <w:left w:val="single" w:sz="4" w:space="0" w:color="FFFFFF"/>
              <w:bottom w:val="single" w:sz="4" w:space="0" w:color="FFFFFF"/>
            </w:tcBorders>
            <w:shd w:val="clear" w:color="auto" w:fill="auto"/>
            <w:vAlign w:val="bottom"/>
          </w:tcPr>
          <w:p w14:paraId="01E2D0B1" w14:textId="77777777" w:rsidR="006B1FC7" w:rsidRDefault="006B1FC7" w:rsidP="006B1FC7">
            <w:pPr>
              <w:pStyle w:val="AATabletext"/>
            </w:pPr>
            <w:r>
              <w:t>Read aloud</w:t>
            </w:r>
          </w:p>
        </w:tc>
        <w:tc>
          <w:tcPr>
            <w:tcW w:w="1495" w:type="dxa"/>
            <w:tcBorders>
              <w:top w:val="single" w:sz="4" w:space="0" w:color="FFFFFF"/>
              <w:left w:val="single" w:sz="4" w:space="0" w:color="FFFFFF"/>
              <w:bottom w:val="single" w:sz="4" w:space="0" w:color="FFFFFF"/>
            </w:tcBorders>
            <w:shd w:val="clear" w:color="auto" w:fill="auto"/>
            <w:vAlign w:val="bottom"/>
          </w:tcPr>
          <w:p w14:paraId="756CCC19" w14:textId="77777777" w:rsidR="006B1FC7" w:rsidRDefault="006B1FC7" w:rsidP="006B1FC7">
            <w:pPr>
              <w:pStyle w:val="AATableNumbers"/>
            </w:pPr>
            <w:r>
              <w:t>9</w:t>
            </w:r>
          </w:p>
        </w:tc>
        <w:tc>
          <w:tcPr>
            <w:tcW w:w="1496" w:type="dxa"/>
            <w:tcBorders>
              <w:top w:val="single" w:sz="4" w:space="0" w:color="FFFFFF"/>
              <w:left w:val="single" w:sz="4" w:space="0" w:color="FFFFFF"/>
              <w:bottom w:val="single" w:sz="4" w:space="0" w:color="FFFFFF"/>
            </w:tcBorders>
            <w:shd w:val="clear" w:color="auto" w:fill="auto"/>
            <w:vAlign w:val="bottom"/>
          </w:tcPr>
          <w:p w14:paraId="69DEC4F5" w14:textId="77777777" w:rsidR="006B1FC7" w:rsidRDefault="006B1FC7" w:rsidP="006B1FC7">
            <w:pPr>
              <w:pStyle w:val="AATableNumbers"/>
            </w:pPr>
            <w:r>
              <w:t>4</w:t>
            </w:r>
          </w:p>
        </w:tc>
      </w:tr>
      <w:tr w:rsidR="006B1FC7" w14:paraId="4A2CF7C0" w14:textId="77777777" w:rsidTr="00D76499">
        <w:trPr>
          <w:trHeight w:val="284"/>
        </w:trPr>
        <w:tc>
          <w:tcPr>
            <w:tcW w:w="3813" w:type="dxa"/>
            <w:tcBorders>
              <w:top w:val="single" w:sz="4" w:space="0" w:color="FFFFFF"/>
              <w:left w:val="single" w:sz="4" w:space="0" w:color="FFFFFF"/>
              <w:bottom w:val="single" w:sz="4" w:space="0" w:color="FFFFFF"/>
            </w:tcBorders>
            <w:shd w:val="clear" w:color="auto" w:fill="D1E8EE" w:themeFill="background2"/>
            <w:vAlign w:val="bottom"/>
          </w:tcPr>
          <w:p w14:paraId="2BA5D312" w14:textId="77777777" w:rsidR="006B1FC7" w:rsidRDefault="006B1FC7" w:rsidP="006B1FC7">
            <w:pPr>
              <w:pStyle w:val="AATabletext"/>
            </w:pPr>
            <w:r>
              <w:t>External conditions</w:t>
            </w:r>
          </w:p>
        </w:tc>
        <w:tc>
          <w:tcPr>
            <w:tcW w:w="1495" w:type="dxa"/>
            <w:tcBorders>
              <w:top w:val="single" w:sz="4" w:space="0" w:color="FFFFFF"/>
              <w:left w:val="single" w:sz="4" w:space="0" w:color="FFFFFF"/>
              <w:bottom w:val="single" w:sz="4" w:space="0" w:color="FFFFFF"/>
            </w:tcBorders>
            <w:shd w:val="clear" w:color="auto" w:fill="D1E8EE" w:themeFill="background2"/>
            <w:vAlign w:val="bottom"/>
          </w:tcPr>
          <w:p w14:paraId="139F2C0A" w14:textId="77777777" w:rsidR="006B1FC7" w:rsidRDefault="006B1FC7" w:rsidP="006B1FC7">
            <w:pPr>
              <w:pStyle w:val="AATableNumbers"/>
            </w:pPr>
            <w:r>
              <w:t>4</w:t>
            </w:r>
          </w:p>
        </w:tc>
        <w:tc>
          <w:tcPr>
            <w:tcW w:w="1496" w:type="dxa"/>
            <w:tcBorders>
              <w:top w:val="single" w:sz="4" w:space="0" w:color="FFFFFF"/>
              <w:left w:val="single" w:sz="4" w:space="0" w:color="FFFFFF"/>
              <w:bottom w:val="single" w:sz="4" w:space="0" w:color="FFFFFF"/>
            </w:tcBorders>
            <w:shd w:val="clear" w:color="auto" w:fill="D1E8EE" w:themeFill="background2"/>
            <w:vAlign w:val="bottom"/>
          </w:tcPr>
          <w:p w14:paraId="5C692E95" w14:textId="77777777" w:rsidR="006B1FC7" w:rsidRDefault="006B1FC7" w:rsidP="006B1FC7">
            <w:pPr>
              <w:pStyle w:val="AATableNumbers"/>
            </w:pPr>
            <w:r>
              <w:t>12</w:t>
            </w:r>
          </w:p>
        </w:tc>
      </w:tr>
      <w:tr w:rsidR="006B1FC7" w14:paraId="4F914D95" w14:textId="77777777" w:rsidTr="00D76499">
        <w:trPr>
          <w:trHeight w:val="284"/>
        </w:trPr>
        <w:tc>
          <w:tcPr>
            <w:tcW w:w="3813" w:type="dxa"/>
            <w:tcBorders>
              <w:top w:val="single" w:sz="4" w:space="0" w:color="FFFFFF"/>
              <w:left w:val="single" w:sz="4" w:space="0" w:color="FFFFFF"/>
              <w:bottom w:val="single" w:sz="4" w:space="0" w:color="000000" w:themeColor="text1"/>
            </w:tcBorders>
            <w:shd w:val="clear" w:color="auto" w:fill="auto"/>
            <w:vAlign w:val="bottom"/>
          </w:tcPr>
          <w:p w14:paraId="3A2950A0" w14:textId="77777777" w:rsidR="006B1FC7" w:rsidRDefault="006B1FC7" w:rsidP="006B1FC7">
            <w:pPr>
              <w:pStyle w:val="AATabletext"/>
            </w:pPr>
            <w:r>
              <w:t>Help/feedback</w:t>
            </w:r>
          </w:p>
        </w:tc>
        <w:tc>
          <w:tcPr>
            <w:tcW w:w="1495" w:type="dxa"/>
            <w:tcBorders>
              <w:top w:val="single" w:sz="4" w:space="0" w:color="FFFFFF"/>
              <w:left w:val="single" w:sz="4" w:space="0" w:color="FFFFFF"/>
              <w:bottom w:val="single" w:sz="4" w:space="0" w:color="000000" w:themeColor="text1"/>
            </w:tcBorders>
            <w:shd w:val="clear" w:color="auto" w:fill="auto"/>
            <w:vAlign w:val="bottom"/>
          </w:tcPr>
          <w:p w14:paraId="5E06D5BA" w14:textId="77777777" w:rsidR="006B1FC7" w:rsidRDefault="006B1FC7" w:rsidP="006B1FC7">
            <w:pPr>
              <w:pStyle w:val="AATableNumbers"/>
            </w:pPr>
            <w:r>
              <w:t>7</w:t>
            </w:r>
          </w:p>
        </w:tc>
        <w:tc>
          <w:tcPr>
            <w:tcW w:w="1496" w:type="dxa"/>
            <w:tcBorders>
              <w:top w:val="single" w:sz="4" w:space="0" w:color="FFFFFF"/>
              <w:left w:val="single" w:sz="4" w:space="0" w:color="FFFFFF"/>
              <w:bottom w:val="single" w:sz="4" w:space="0" w:color="000000" w:themeColor="text1"/>
            </w:tcBorders>
            <w:shd w:val="clear" w:color="auto" w:fill="auto"/>
            <w:vAlign w:val="bottom"/>
          </w:tcPr>
          <w:p w14:paraId="474224F9" w14:textId="77777777" w:rsidR="006B1FC7" w:rsidRDefault="006B1FC7" w:rsidP="006B1FC7">
            <w:pPr>
              <w:pStyle w:val="AATableNumbers"/>
            </w:pPr>
            <w:r>
              <w:t>5</w:t>
            </w:r>
          </w:p>
        </w:tc>
      </w:tr>
    </w:tbl>
    <w:p w14:paraId="60ACF43D" w14:textId="0B4732C3" w:rsidR="006B1FC7" w:rsidRPr="00E9259A" w:rsidRDefault="006B1FC7" w:rsidP="007D0250">
      <w:pPr>
        <w:pStyle w:val="AANormalafterTable"/>
        <w:spacing w:before="160"/>
        <w:rPr>
          <w:spacing w:val="-3"/>
        </w:rPr>
      </w:pPr>
      <w:r w:rsidRPr="00E9259A">
        <w:rPr>
          <w:spacing w:val="-3"/>
        </w:rPr>
        <w:t xml:space="preserve">There were no notable differences by gender. The only notable difference by school decile was that at Year 8, </w:t>
      </w:r>
      <w:r w:rsidR="00E9259A">
        <w:rPr>
          <w:spacing w:val="-3"/>
        </w:rPr>
        <w:br/>
      </w:r>
      <w:r w:rsidRPr="00E9259A">
        <w:rPr>
          <w:spacing w:val="-3"/>
        </w:rPr>
        <w:t>a greater proportion of students from mid and high decile schools (16 percent and 15 percent, respectively) cited an ‘interest in the topic’ as making reading easy for them compared with Year 8 students at low decile schools (6 percent).</w:t>
      </w:r>
    </w:p>
    <w:p w14:paraId="6622BC72" w14:textId="1EBF1D0C" w:rsidR="006B1FC7" w:rsidRDefault="006B1FC7" w:rsidP="006B1FC7">
      <w:pPr>
        <w:pStyle w:val="AANormalafterTable"/>
        <w:spacing w:before="0"/>
      </w:pPr>
      <w:r>
        <w:t xml:space="preserve">Asian students at </w:t>
      </w:r>
      <w:r w:rsidRPr="00824E87">
        <w:t xml:space="preserve">Year 4 mentioned that </w:t>
      </w:r>
      <w:r>
        <w:t>‘</w:t>
      </w:r>
      <w:r w:rsidRPr="00824E87">
        <w:t>w</w:t>
      </w:r>
      <w:r>
        <w:t>ords/simple text’</w:t>
      </w:r>
      <w:r w:rsidRPr="00824E87">
        <w:t xml:space="preserve"> made reading easy for them relatively more frequently than non-Asian Year 4 students (29 percent compared with 20 percent). At Year 8</w:t>
      </w:r>
      <w:r>
        <w:t>,</w:t>
      </w:r>
      <w:r w:rsidRPr="00824E87">
        <w:t xml:space="preserve"> greater proportions of Pasifika and Asian students (16 percent and 20 percent</w:t>
      </w:r>
      <w:r>
        <w:t>, respectively</w:t>
      </w:r>
      <w:r w:rsidRPr="00824E87">
        <w:t>) than non-Pasifika and non-Asian students (</w:t>
      </w:r>
      <w:r>
        <w:t>9</w:t>
      </w:r>
      <w:r w:rsidRPr="00824E87">
        <w:t xml:space="preserve"> percent for both groups) said that diagrams and pictures made their reading easy.</w:t>
      </w:r>
      <w:r>
        <w:t xml:space="preserve"> </w:t>
      </w:r>
    </w:p>
    <w:p w14:paraId="5DA45E05" w14:textId="5A211FB3" w:rsidR="006B1FC7" w:rsidRDefault="006B1FC7" w:rsidP="00E9259A">
      <w:pPr>
        <w:pStyle w:val="AASubhead3"/>
      </w:pPr>
      <w:r>
        <w:t>Things that make reading hard</w:t>
      </w:r>
    </w:p>
    <w:p w14:paraId="0C9F956E" w14:textId="342F32E4" w:rsidR="00D83A38" w:rsidRDefault="006B1FC7" w:rsidP="00E9259A">
      <w:pPr>
        <w:pStyle w:val="AANormalafterTable"/>
        <w:spacing w:before="0"/>
      </w:pPr>
      <w:r w:rsidRPr="00A92FA0">
        <w:rPr>
          <w:spacing w:val="-3"/>
        </w:rPr>
        <w:t>Table 3.7 shows students’ coded responses to the question about what makes reading hard. At both year levels by far the most commonly mentioned feature was ‘difficult words’. Notable proportions of Year 8 students mentioned ‘external conditions’ and ‘no connection with the text’ as things that also made reading hard</w:t>
      </w:r>
      <w:r>
        <w:t>.</w:t>
      </w:r>
    </w:p>
    <w:p w14:paraId="75A4FD2C" w14:textId="1EF523D1" w:rsidR="006B1FC7" w:rsidRDefault="006B1FC7" w:rsidP="0041125C">
      <w:pPr>
        <w:pStyle w:val="AACaptionTable"/>
        <w:spacing w:before="160"/>
      </w:pPr>
      <w:r w:rsidRPr="00AD2D3F">
        <w:t xml:space="preserve">Table </w:t>
      </w:r>
      <w:r>
        <w:t>3.7</w:t>
      </w:r>
      <w:r>
        <w:tab/>
        <w:t>Percentage frequency of what makes reading hard for students</w:t>
      </w:r>
      <w:r w:rsidR="00A92FA0">
        <w:t>,</w:t>
      </w:r>
      <w:r>
        <w:t xml:space="preserve"> by year level</w:t>
      </w:r>
    </w:p>
    <w:tbl>
      <w:tblPr>
        <w:tblW w:w="6804" w:type="dxa"/>
        <w:tblLayout w:type="fixed"/>
        <w:tblLook w:val="0000" w:firstRow="0" w:lastRow="0" w:firstColumn="0" w:lastColumn="0" w:noHBand="0" w:noVBand="0"/>
      </w:tblPr>
      <w:tblGrid>
        <w:gridCol w:w="4236"/>
        <w:gridCol w:w="1284"/>
        <w:gridCol w:w="1284"/>
      </w:tblGrid>
      <w:tr w:rsidR="006B1FC7" w14:paraId="6B62E942" w14:textId="77777777" w:rsidTr="00D76499">
        <w:trPr>
          <w:trHeight w:val="340"/>
        </w:trPr>
        <w:tc>
          <w:tcPr>
            <w:tcW w:w="4236" w:type="dxa"/>
            <w:tcBorders>
              <w:top w:val="single" w:sz="4" w:space="0" w:color="FFFFFF"/>
              <w:left w:val="single" w:sz="4" w:space="0" w:color="FFFFFF"/>
              <w:bottom w:val="single" w:sz="24" w:space="0" w:color="FFFFFF"/>
            </w:tcBorders>
            <w:shd w:val="clear" w:color="auto" w:fill="37646E" w:themeFill="accent1"/>
            <w:vAlign w:val="center"/>
          </w:tcPr>
          <w:p w14:paraId="559189F4" w14:textId="77777777" w:rsidR="006B1FC7" w:rsidRDefault="006B1FC7" w:rsidP="00E1799D">
            <w:pPr>
              <w:pStyle w:val="AATabletext"/>
              <w:snapToGrid w:val="0"/>
              <w:rPr>
                <w:rFonts w:ascii="Times New Roman" w:hAnsi="Times New Roman" w:cs="Times New Roman"/>
                <w:color w:val="00000A"/>
                <w:sz w:val="21"/>
                <w:szCs w:val="21"/>
              </w:rPr>
            </w:pPr>
            <w:r w:rsidRPr="00BE1285">
              <w:rPr>
                <w:b/>
                <w:color w:val="FFFFFF" w:themeColor="background1"/>
              </w:rPr>
              <w:t xml:space="preserve">Things that make reading </w:t>
            </w:r>
            <w:r>
              <w:rPr>
                <w:b/>
                <w:color w:val="FFFFFF" w:themeColor="background1"/>
              </w:rPr>
              <w:t>hard</w:t>
            </w:r>
          </w:p>
        </w:tc>
        <w:tc>
          <w:tcPr>
            <w:tcW w:w="1284" w:type="dxa"/>
            <w:tcBorders>
              <w:top w:val="single" w:sz="4" w:space="0" w:color="FFFFFF"/>
              <w:left w:val="single" w:sz="4" w:space="0" w:color="FFFFFF"/>
              <w:bottom w:val="single" w:sz="24" w:space="0" w:color="FFFFFF"/>
            </w:tcBorders>
            <w:shd w:val="clear" w:color="auto" w:fill="37646E" w:themeFill="accent1"/>
            <w:vAlign w:val="center"/>
          </w:tcPr>
          <w:p w14:paraId="4B6630FA" w14:textId="77777777" w:rsidR="006B1FC7" w:rsidRPr="00C150D4" w:rsidRDefault="006B1FC7" w:rsidP="00E1799D">
            <w:pPr>
              <w:pStyle w:val="AATableSubhead2"/>
              <w:rPr>
                <w:color w:val="FFFFFF" w:themeColor="background1"/>
              </w:rPr>
            </w:pPr>
            <w:r w:rsidRPr="00C150D4">
              <w:rPr>
                <w:color w:val="FFFFFF" w:themeColor="background1"/>
              </w:rPr>
              <w:t>Year 4</w:t>
            </w:r>
          </w:p>
        </w:tc>
        <w:tc>
          <w:tcPr>
            <w:tcW w:w="1284" w:type="dxa"/>
            <w:tcBorders>
              <w:top w:val="single" w:sz="4" w:space="0" w:color="FFFFFF"/>
              <w:left w:val="single" w:sz="4" w:space="0" w:color="FFFFFF"/>
              <w:bottom w:val="single" w:sz="24" w:space="0" w:color="FFFFFF"/>
              <w:right w:val="single" w:sz="4" w:space="0" w:color="FFFFFF"/>
            </w:tcBorders>
            <w:shd w:val="clear" w:color="auto" w:fill="37646E" w:themeFill="accent1"/>
            <w:vAlign w:val="center"/>
          </w:tcPr>
          <w:p w14:paraId="2A71D0C5" w14:textId="77777777" w:rsidR="006B1FC7" w:rsidRPr="00C150D4" w:rsidRDefault="006B1FC7" w:rsidP="00E1799D">
            <w:pPr>
              <w:pStyle w:val="AATableSubhead2"/>
              <w:rPr>
                <w:color w:val="FFFFFF" w:themeColor="background1"/>
              </w:rPr>
            </w:pPr>
            <w:r w:rsidRPr="00C150D4">
              <w:rPr>
                <w:color w:val="FFFFFF" w:themeColor="background1"/>
              </w:rPr>
              <w:t>Year 8</w:t>
            </w:r>
          </w:p>
        </w:tc>
      </w:tr>
      <w:tr w:rsidR="006B1FC7" w14:paraId="5BE79E58" w14:textId="77777777" w:rsidTr="00D76499">
        <w:trPr>
          <w:trHeight w:val="284"/>
        </w:trPr>
        <w:tc>
          <w:tcPr>
            <w:tcW w:w="4236" w:type="dxa"/>
            <w:tcBorders>
              <w:top w:val="single" w:sz="24" w:space="0" w:color="FFFFFF"/>
              <w:left w:val="single" w:sz="4" w:space="0" w:color="FFFFFF"/>
              <w:bottom w:val="single" w:sz="4" w:space="0" w:color="FFFFFF"/>
            </w:tcBorders>
            <w:shd w:val="clear" w:color="auto" w:fill="D1E8EE" w:themeFill="background2"/>
            <w:vAlign w:val="bottom"/>
          </w:tcPr>
          <w:p w14:paraId="4C9B850F" w14:textId="77777777" w:rsidR="006B1FC7" w:rsidRDefault="006B1FC7" w:rsidP="006B1FC7">
            <w:pPr>
              <w:pStyle w:val="AATabletext"/>
            </w:pPr>
            <w:r>
              <w:t>Text length/font/size</w:t>
            </w:r>
          </w:p>
        </w:tc>
        <w:tc>
          <w:tcPr>
            <w:tcW w:w="1284" w:type="dxa"/>
            <w:tcBorders>
              <w:top w:val="single" w:sz="24" w:space="0" w:color="FFFFFF"/>
              <w:left w:val="single" w:sz="4" w:space="0" w:color="FFFFFF"/>
              <w:bottom w:val="single" w:sz="4" w:space="0" w:color="FFFFFF"/>
            </w:tcBorders>
            <w:shd w:val="clear" w:color="auto" w:fill="D1E8EE" w:themeFill="background2"/>
            <w:vAlign w:val="bottom"/>
          </w:tcPr>
          <w:p w14:paraId="054C6280" w14:textId="77777777" w:rsidR="006B1FC7" w:rsidRDefault="006B1FC7" w:rsidP="006B1FC7">
            <w:pPr>
              <w:pStyle w:val="AATableNumbers"/>
            </w:pPr>
            <w:r>
              <w:t>16</w:t>
            </w:r>
          </w:p>
        </w:tc>
        <w:tc>
          <w:tcPr>
            <w:tcW w:w="1284" w:type="dxa"/>
            <w:tcBorders>
              <w:top w:val="single" w:sz="24" w:space="0" w:color="FFFFFF"/>
              <w:left w:val="single" w:sz="4" w:space="0" w:color="FFFFFF"/>
              <w:bottom w:val="single" w:sz="4" w:space="0" w:color="FFFFFF"/>
              <w:right w:val="single" w:sz="4" w:space="0" w:color="FFFFFF"/>
            </w:tcBorders>
            <w:shd w:val="clear" w:color="auto" w:fill="D1E8EE" w:themeFill="background2"/>
            <w:vAlign w:val="bottom"/>
          </w:tcPr>
          <w:p w14:paraId="5E6B7801" w14:textId="77777777" w:rsidR="006B1FC7" w:rsidRDefault="006B1FC7" w:rsidP="006B1FC7">
            <w:pPr>
              <w:pStyle w:val="AATableNumbers"/>
            </w:pPr>
            <w:r>
              <w:t>16</w:t>
            </w:r>
          </w:p>
        </w:tc>
      </w:tr>
      <w:tr w:rsidR="006B1FC7" w14:paraId="76A97968" w14:textId="77777777" w:rsidTr="00D76499">
        <w:trPr>
          <w:trHeight w:val="284"/>
        </w:trPr>
        <w:tc>
          <w:tcPr>
            <w:tcW w:w="4236" w:type="dxa"/>
            <w:tcBorders>
              <w:top w:val="single" w:sz="4" w:space="0" w:color="FFFFFF"/>
              <w:left w:val="single" w:sz="4" w:space="0" w:color="FFFFFF"/>
              <w:bottom w:val="single" w:sz="4" w:space="0" w:color="FFFFFF"/>
            </w:tcBorders>
            <w:shd w:val="clear" w:color="auto" w:fill="auto"/>
            <w:vAlign w:val="bottom"/>
          </w:tcPr>
          <w:p w14:paraId="5FB289F5" w14:textId="77777777" w:rsidR="006B1FC7" w:rsidRDefault="006B1FC7" w:rsidP="006B1FC7">
            <w:pPr>
              <w:pStyle w:val="AATabletext"/>
            </w:pPr>
            <w:r>
              <w:t>Difficult words</w:t>
            </w:r>
          </w:p>
        </w:tc>
        <w:tc>
          <w:tcPr>
            <w:tcW w:w="1284" w:type="dxa"/>
            <w:tcBorders>
              <w:top w:val="single" w:sz="4" w:space="0" w:color="FFFFFF"/>
              <w:left w:val="single" w:sz="4" w:space="0" w:color="FFFFFF"/>
              <w:bottom w:val="single" w:sz="4" w:space="0" w:color="FFFFFF"/>
            </w:tcBorders>
            <w:shd w:val="clear" w:color="auto" w:fill="auto"/>
            <w:vAlign w:val="bottom"/>
          </w:tcPr>
          <w:p w14:paraId="5F635CBC" w14:textId="77777777" w:rsidR="006B1FC7" w:rsidRDefault="006B1FC7" w:rsidP="006B1FC7">
            <w:pPr>
              <w:pStyle w:val="AATableNumbers"/>
            </w:pPr>
            <w:r>
              <w:t>58</w:t>
            </w:r>
          </w:p>
        </w:tc>
        <w:tc>
          <w:tcPr>
            <w:tcW w:w="1284" w:type="dxa"/>
            <w:tcBorders>
              <w:top w:val="single" w:sz="4" w:space="0" w:color="FFFFFF"/>
              <w:left w:val="single" w:sz="4" w:space="0" w:color="FFFFFF"/>
              <w:bottom w:val="single" w:sz="4" w:space="0" w:color="FFFFFF"/>
              <w:right w:val="single" w:sz="4" w:space="0" w:color="FFFFFF"/>
            </w:tcBorders>
            <w:shd w:val="clear" w:color="auto" w:fill="auto"/>
            <w:vAlign w:val="bottom"/>
          </w:tcPr>
          <w:p w14:paraId="01E9853F" w14:textId="77777777" w:rsidR="006B1FC7" w:rsidRDefault="006B1FC7" w:rsidP="006B1FC7">
            <w:pPr>
              <w:pStyle w:val="AATableNumbers"/>
            </w:pPr>
            <w:r>
              <w:t>42</w:t>
            </w:r>
          </w:p>
        </w:tc>
      </w:tr>
      <w:tr w:rsidR="006B1FC7" w14:paraId="53AA5EDF" w14:textId="77777777" w:rsidTr="00D76499">
        <w:trPr>
          <w:trHeight w:val="284"/>
        </w:trPr>
        <w:tc>
          <w:tcPr>
            <w:tcW w:w="4236" w:type="dxa"/>
            <w:tcBorders>
              <w:top w:val="single" w:sz="4" w:space="0" w:color="FFFFFF"/>
              <w:left w:val="single" w:sz="4" w:space="0" w:color="FFFFFF"/>
              <w:bottom w:val="single" w:sz="4" w:space="0" w:color="FFFFFF"/>
            </w:tcBorders>
            <w:shd w:val="clear" w:color="auto" w:fill="D1E8EE" w:themeFill="background2"/>
            <w:vAlign w:val="bottom"/>
          </w:tcPr>
          <w:p w14:paraId="5EA37B79" w14:textId="77777777" w:rsidR="006B1FC7" w:rsidRDefault="006B1FC7" w:rsidP="006B1FC7">
            <w:pPr>
              <w:pStyle w:val="AATabletext"/>
            </w:pPr>
            <w:r>
              <w:t>Boring text</w:t>
            </w:r>
          </w:p>
        </w:tc>
        <w:tc>
          <w:tcPr>
            <w:tcW w:w="1284" w:type="dxa"/>
            <w:tcBorders>
              <w:top w:val="single" w:sz="4" w:space="0" w:color="FFFFFF"/>
              <w:left w:val="single" w:sz="4" w:space="0" w:color="FFFFFF"/>
              <w:bottom w:val="single" w:sz="4" w:space="0" w:color="FFFFFF"/>
            </w:tcBorders>
            <w:shd w:val="clear" w:color="auto" w:fill="D1E8EE" w:themeFill="background2"/>
            <w:vAlign w:val="bottom"/>
          </w:tcPr>
          <w:p w14:paraId="40C4C911" w14:textId="77777777" w:rsidR="006B1FC7" w:rsidRDefault="006B1FC7" w:rsidP="006B1FC7">
            <w:pPr>
              <w:pStyle w:val="AATableNumbers"/>
            </w:pPr>
            <w:r>
              <w:t>0</w:t>
            </w:r>
          </w:p>
        </w:tc>
        <w:tc>
          <w:tcPr>
            <w:tcW w:w="1284" w:type="dxa"/>
            <w:tcBorders>
              <w:top w:val="single" w:sz="4" w:space="0" w:color="FFFFFF"/>
              <w:left w:val="single" w:sz="4" w:space="0" w:color="FFFFFF"/>
              <w:bottom w:val="single" w:sz="4" w:space="0" w:color="FFFFFF"/>
              <w:right w:val="single" w:sz="4" w:space="0" w:color="FFFFFF"/>
            </w:tcBorders>
            <w:shd w:val="clear" w:color="auto" w:fill="D1E8EE" w:themeFill="background2"/>
            <w:vAlign w:val="bottom"/>
          </w:tcPr>
          <w:p w14:paraId="58627188" w14:textId="77777777" w:rsidR="006B1FC7" w:rsidRDefault="006B1FC7" w:rsidP="006B1FC7">
            <w:pPr>
              <w:pStyle w:val="AATableNumbers"/>
            </w:pPr>
            <w:r>
              <w:t>7</w:t>
            </w:r>
          </w:p>
        </w:tc>
      </w:tr>
      <w:tr w:rsidR="006B1FC7" w14:paraId="5288B4B8" w14:textId="77777777" w:rsidTr="00D76499">
        <w:trPr>
          <w:trHeight w:val="284"/>
        </w:trPr>
        <w:tc>
          <w:tcPr>
            <w:tcW w:w="4236" w:type="dxa"/>
            <w:tcBorders>
              <w:top w:val="single" w:sz="4" w:space="0" w:color="FFFFFF"/>
              <w:left w:val="single" w:sz="4" w:space="0" w:color="FFFFFF"/>
              <w:bottom w:val="single" w:sz="4" w:space="0" w:color="FFFFFF"/>
            </w:tcBorders>
            <w:shd w:val="clear" w:color="auto" w:fill="auto"/>
            <w:vAlign w:val="bottom"/>
          </w:tcPr>
          <w:p w14:paraId="4A068380" w14:textId="77777777" w:rsidR="006B1FC7" w:rsidRDefault="006B1FC7" w:rsidP="006B1FC7">
            <w:pPr>
              <w:pStyle w:val="AATabletext"/>
            </w:pPr>
            <w:r>
              <w:t>Genre</w:t>
            </w:r>
          </w:p>
        </w:tc>
        <w:tc>
          <w:tcPr>
            <w:tcW w:w="1284" w:type="dxa"/>
            <w:tcBorders>
              <w:top w:val="single" w:sz="4" w:space="0" w:color="FFFFFF"/>
              <w:left w:val="single" w:sz="4" w:space="0" w:color="FFFFFF"/>
              <w:bottom w:val="single" w:sz="4" w:space="0" w:color="FFFFFF"/>
            </w:tcBorders>
            <w:shd w:val="clear" w:color="auto" w:fill="auto"/>
            <w:vAlign w:val="bottom"/>
          </w:tcPr>
          <w:p w14:paraId="76EFB451" w14:textId="77777777" w:rsidR="006B1FC7" w:rsidRDefault="006B1FC7" w:rsidP="006B1FC7">
            <w:pPr>
              <w:pStyle w:val="AATableNumbers"/>
            </w:pPr>
            <w:r>
              <w:t>4</w:t>
            </w:r>
          </w:p>
        </w:tc>
        <w:tc>
          <w:tcPr>
            <w:tcW w:w="1284" w:type="dxa"/>
            <w:tcBorders>
              <w:top w:val="single" w:sz="4" w:space="0" w:color="FFFFFF"/>
              <w:left w:val="single" w:sz="4" w:space="0" w:color="FFFFFF"/>
              <w:bottom w:val="single" w:sz="4" w:space="0" w:color="FFFFFF"/>
              <w:right w:val="single" w:sz="4" w:space="0" w:color="FFFFFF"/>
            </w:tcBorders>
            <w:shd w:val="clear" w:color="auto" w:fill="auto"/>
            <w:vAlign w:val="bottom"/>
          </w:tcPr>
          <w:p w14:paraId="64E57A10" w14:textId="77777777" w:rsidR="006B1FC7" w:rsidRDefault="006B1FC7" w:rsidP="006B1FC7">
            <w:pPr>
              <w:pStyle w:val="AATableNumbers"/>
            </w:pPr>
            <w:r>
              <w:t>5</w:t>
            </w:r>
          </w:p>
        </w:tc>
      </w:tr>
      <w:tr w:rsidR="006B1FC7" w14:paraId="42D721BA" w14:textId="77777777" w:rsidTr="00D76499">
        <w:trPr>
          <w:trHeight w:val="284"/>
        </w:trPr>
        <w:tc>
          <w:tcPr>
            <w:tcW w:w="4236" w:type="dxa"/>
            <w:tcBorders>
              <w:top w:val="single" w:sz="4" w:space="0" w:color="FFFFFF"/>
              <w:left w:val="single" w:sz="4" w:space="0" w:color="FFFFFF"/>
              <w:bottom w:val="single" w:sz="4" w:space="0" w:color="FFFFFF"/>
            </w:tcBorders>
            <w:shd w:val="clear" w:color="auto" w:fill="D1E8EE" w:themeFill="background2"/>
            <w:vAlign w:val="bottom"/>
          </w:tcPr>
          <w:p w14:paraId="6189C8D0" w14:textId="77777777" w:rsidR="006B1FC7" w:rsidRDefault="006B1FC7" w:rsidP="006B1FC7">
            <w:pPr>
              <w:pStyle w:val="AATabletext"/>
            </w:pPr>
            <w:r>
              <w:t>Reading aloud</w:t>
            </w:r>
          </w:p>
        </w:tc>
        <w:tc>
          <w:tcPr>
            <w:tcW w:w="1284" w:type="dxa"/>
            <w:tcBorders>
              <w:top w:val="single" w:sz="4" w:space="0" w:color="FFFFFF"/>
              <w:left w:val="single" w:sz="4" w:space="0" w:color="FFFFFF"/>
              <w:bottom w:val="single" w:sz="4" w:space="0" w:color="FFFFFF"/>
            </w:tcBorders>
            <w:shd w:val="clear" w:color="auto" w:fill="D1E8EE" w:themeFill="background2"/>
            <w:vAlign w:val="bottom"/>
          </w:tcPr>
          <w:p w14:paraId="7DE9C8D2" w14:textId="77777777" w:rsidR="006B1FC7" w:rsidRDefault="006B1FC7" w:rsidP="006B1FC7">
            <w:pPr>
              <w:pStyle w:val="AATableNumbers"/>
            </w:pPr>
            <w:r>
              <w:t>2</w:t>
            </w:r>
          </w:p>
        </w:tc>
        <w:tc>
          <w:tcPr>
            <w:tcW w:w="1284" w:type="dxa"/>
            <w:tcBorders>
              <w:top w:val="single" w:sz="4" w:space="0" w:color="FFFFFF"/>
              <w:left w:val="single" w:sz="4" w:space="0" w:color="FFFFFF"/>
              <w:bottom w:val="single" w:sz="4" w:space="0" w:color="FFFFFF"/>
              <w:right w:val="single" w:sz="4" w:space="0" w:color="FFFFFF"/>
            </w:tcBorders>
            <w:shd w:val="clear" w:color="auto" w:fill="D1E8EE" w:themeFill="background2"/>
            <w:vAlign w:val="bottom"/>
          </w:tcPr>
          <w:p w14:paraId="0CCA2AC3" w14:textId="77777777" w:rsidR="006B1FC7" w:rsidRDefault="006B1FC7" w:rsidP="006B1FC7">
            <w:pPr>
              <w:pStyle w:val="AATableNumbers"/>
            </w:pPr>
            <w:r>
              <w:t>1</w:t>
            </w:r>
          </w:p>
        </w:tc>
      </w:tr>
      <w:tr w:rsidR="006B1FC7" w14:paraId="76B65FD5" w14:textId="77777777" w:rsidTr="00D76499">
        <w:trPr>
          <w:trHeight w:val="284"/>
        </w:trPr>
        <w:tc>
          <w:tcPr>
            <w:tcW w:w="4236" w:type="dxa"/>
            <w:tcBorders>
              <w:top w:val="single" w:sz="4" w:space="0" w:color="FFFFFF"/>
              <w:left w:val="single" w:sz="4" w:space="0" w:color="FFFFFF"/>
              <w:bottom w:val="single" w:sz="4" w:space="0" w:color="FFFFFF"/>
            </w:tcBorders>
            <w:shd w:val="clear" w:color="auto" w:fill="auto"/>
            <w:vAlign w:val="bottom"/>
          </w:tcPr>
          <w:p w14:paraId="5235C0D3" w14:textId="77777777" w:rsidR="006B1FC7" w:rsidRDefault="006B1FC7" w:rsidP="006B1FC7">
            <w:pPr>
              <w:pStyle w:val="AATabletext"/>
            </w:pPr>
            <w:r>
              <w:t>External conditions</w:t>
            </w:r>
          </w:p>
        </w:tc>
        <w:tc>
          <w:tcPr>
            <w:tcW w:w="1284" w:type="dxa"/>
            <w:tcBorders>
              <w:top w:val="single" w:sz="4" w:space="0" w:color="FFFFFF"/>
              <w:left w:val="single" w:sz="4" w:space="0" w:color="FFFFFF"/>
              <w:bottom w:val="single" w:sz="4" w:space="0" w:color="FFFFFF"/>
            </w:tcBorders>
            <w:shd w:val="clear" w:color="auto" w:fill="auto"/>
            <w:vAlign w:val="bottom"/>
          </w:tcPr>
          <w:p w14:paraId="733339D6" w14:textId="77777777" w:rsidR="006B1FC7" w:rsidRDefault="006B1FC7" w:rsidP="006B1FC7">
            <w:pPr>
              <w:pStyle w:val="AATableNumbers"/>
            </w:pPr>
            <w:r>
              <w:t>6</w:t>
            </w:r>
          </w:p>
        </w:tc>
        <w:tc>
          <w:tcPr>
            <w:tcW w:w="1284" w:type="dxa"/>
            <w:tcBorders>
              <w:top w:val="single" w:sz="4" w:space="0" w:color="FFFFFF"/>
              <w:left w:val="single" w:sz="4" w:space="0" w:color="FFFFFF"/>
              <w:bottom w:val="single" w:sz="4" w:space="0" w:color="FFFFFF"/>
              <w:right w:val="single" w:sz="4" w:space="0" w:color="FFFFFF"/>
            </w:tcBorders>
            <w:shd w:val="clear" w:color="auto" w:fill="auto"/>
            <w:vAlign w:val="bottom"/>
          </w:tcPr>
          <w:p w14:paraId="0F3EC91F" w14:textId="77777777" w:rsidR="006B1FC7" w:rsidRDefault="006B1FC7" w:rsidP="006B1FC7">
            <w:pPr>
              <w:pStyle w:val="AATableNumbers"/>
            </w:pPr>
            <w:r>
              <w:t>16</w:t>
            </w:r>
          </w:p>
        </w:tc>
      </w:tr>
      <w:tr w:rsidR="006B1FC7" w14:paraId="4F32431C" w14:textId="77777777" w:rsidTr="00D76499">
        <w:trPr>
          <w:trHeight w:val="284"/>
        </w:trPr>
        <w:tc>
          <w:tcPr>
            <w:tcW w:w="4236" w:type="dxa"/>
            <w:tcBorders>
              <w:top w:val="single" w:sz="4" w:space="0" w:color="FFFFFF"/>
              <w:left w:val="single" w:sz="4" w:space="0" w:color="FFFFFF"/>
              <w:bottom w:val="single" w:sz="4" w:space="0" w:color="FFFFFF"/>
            </w:tcBorders>
            <w:shd w:val="clear" w:color="auto" w:fill="D1E8EE" w:themeFill="background2"/>
            <w:vAlign w:val="bottom"/>
          </w:tcPr>
          <w:p w14:paraId="4D8769B6" w14:textId="77777777" w:rsidR="006B1FC7" w:rsidRDefault="006B1FC7" w:rsidP="006B1FC7">
            <w:pPr>
              <w:pStyle w:val="AATabletext"/>
            </w:pPr>
            <w:r>
              <w:t>Subsequent activities</w:t>
            </w:r>
          </w:p>
        </w:tc>
        <w:tc>
          <w:tcPr>
            <w:tcW w:w="1284" w:type="dxa"/>
            <w:tcBorders>
              <w:top w:val="single" w:sz="4" w:space="0" w:color="FFFFFF"/>
              <w:left w:val="single" w:sz="4" w:space="0" w:color="FFFFFF"/>
              <w:bottom w:val="single" w:sz="4" w:space="0" w:color="FFFFFF"/>
            </w:tcBorders>
            <w:shd w:val="clear" w:color="auto" w:fill="D1E8EE" w:themeFill="background2"/>
            <w:vAlign w:val="bottom"/>
          </w:tcPr>
          <w:p w14:paraId="5EEF445B" w14:textId="77777777" w:rsidR="006B1FC7" w:rsidRDefault="006B1FC7" w:rsidP="006B1FC7">
            <w:pPr>
              <w:pStyle w:val="AATableNumbers"/>
            </w:pPr>
            <w:r>
              <w:t>1</w:t>
            </w:r>
          </w:p>
        </w:tc>
        <w:tc>
          <w:tcPr>
            <w:tcW w:w="1284" w:type="dxa"/>
            <w:tcBorders>
              <w:top w:val="single" w:sz="4" w:space="0" w:color="FFFFFF"/>
              <w:left w:val="single" w:sz="4" w:space="0" w:color="FFFFFF"/>
              <w:bottom w:val="single" w:sz="4" w:space="0" w:color="FFFFFF"/>
              <w:right w:val="single" w:sz="4" w:space="0" w:color="FFFFFF"/>
            </w:tcBorders>
            <w:shd w:val="clear" w:color="auto" w:fill="D1E8EE" w:themeFill="background2"/>
            <w:vAlign w:val="bottom"/>
          </w:tcPr>
          <w:p w14:paraId="1C1E3DB6" w14:textId="77777777" w:rsidR="006B1FC7" w:rsidRDefault="006B1FC7" w:rsidP="006B1FC7">
            <w:pPr>
              <w:pStyle w:val="AATableNumbers"/>
            </w:pPr>
            <w:r>
              <w:t>1</w:t>
            </w:r>
          </w:p>
        </w:tc>
      </w:tr>
      <w:tr w:rsidR="006B1FC7" w14:paraId="0FDAD2F0" w14:textId="77777777" w:rsidTr="00D76499">
        <w:trPr>
          <w:trHeight w:val="284"/>
        </w:trPr>
        <w:tc>
          <w:tcPr>
            <w:tcW w:w="4236" w:type="dxa"/>
            <w:tcBorders>
              <w:top w:val="single" w:sz="4" w:space="0" w:color="FFFFFF"/>
              <w:left w:val="single" w:sz="4" w:space="0" w:color="FFFFFF"/>
              <w:bottom w:val="single" w:sz="4" w:space="0" w:color="000000" w:themeColor="text1"/>
            </w:tcBorders>
            <w:shd w:val="clear" w:color="auto" w:fill="auto"/>
            <w:vAlign w:val="bottom"/>
          </w:tcPr>
          <w:p w14:paraId="56457AC3" w14:textId="77777777" w:rsidR="006B1FC7" w:rsidRDefault="006B1FC7" w:rsidP="006B1FC7">
            <w:pPr>
              <w:pStyle w:val="AATabletext"/>
            </w:pPr>
            <w:r>
              <w:t>No connection with text</w:t>
            </w:r>
          </w:p>
        </w:tc>
        <w:tc>
          <w:tcPr>
            <w:tcW w:w="1284" w:type="dxa"/>
            <w:tcBorders>
              <w:top w:val="single" w:sz="4" w:space="0" w:color="FFFFFF"/>
              <w:left w:val="single" w:sz="4" w:space="0" w:color="FFFFFF"/>
              <w:bottom w:val="single" w:sz="4" w:space="0" w:color="000000" w:themeColor="text1"/>
            </w:tcBorders>
            <w:shd w:val="clear" w:color="auto" w:fill="auto"/>
            <w:vAlign w:val="bottom"/>
          </w:tcPr>
          <w:p w14:paraId="428372C4" w14:textId="77777777" w:rsidR="006B1FC7" w:rsidRDefault="006B1FC7" w:rsidP="006B1FC7">
            <w:pPr>
              <w:pStyle w:val="AATableNumbers"/>
            </w:pPr>
            <w:r>
              <w:t>1</w:t>
            </w:r>
          </w:p>
        </w:tc>
        <w:tc>
          <w:tcPr>
            <w:tcW w:w="1284" w:type="dxa"/>
            <w:tcBorders>
              <w:top w:val="single" w:sz="4" w:space="0" w:color="FFFFFF"/>
              <w:left w:val="single" w:sz="4" w:space="0" w:color="FFFFFF"/>
              <w:bottom w:val="single" w:sz="4" w:space="0" w:color="000000" w:themeColor="text1"/>
              <w:right w:val="single" w:sz="4" w:space="0" w:color="FFFFFF"/>
            </w:tcBorders>
            <w:shd w:val="clear" w:color="auto" w:fill="auto"/>
            <w:vAlign w:val="bottom"/>
          </w:tcPr>
          <w:p w14:paraId="47D6A092" w14:textId="77777777" w:rsidR="006B1FC7" w:rsidRDefault="006B1FC7" w:rsidP="006B1FC7">
            <w:pPr>
              <w:pStyle w:val="AATableNumbers"/>
            </w:pPr>
            <w:r>
              <w:t>10</w:t>
            </w:r>
          </w:p>
        </w:tc>
      </w:tr>
    </w:tbl>
    <w:p w14:paraId="033DD0E0" w14:textId="77777777" w:rsidR="00B565E0" w:rsidRDefault="00B565E0" w:rsidP="00DC23F9">
      <w:pPr>
        <w:pStyle w:val="AANormalafterTable"/>
        <w:rPr>
          <w:spacing w:val="-3"/>
        </w:rPr>
      </w:pPr>
    </w:p>
    <w:p w14:paraId="36C7E566" w14:textId="77777777" w:rsidR="00B565E0" w:rsidRDefault="00B565E0">
      <w:pPr>
        <w:spacing w:after="0" w:line="240" w:lineRule="auto"/>
        <w:jc w:val="left"/>
        <w:rPr>
          <w:spacing w:val="-3"/>
        </w:rPr>
      </w:pPr>
      <w:r>
        <w:rPr>
          <w:spacing w:val="-3"/>
        </w:rPr>
        <w:br w:type="page"/>
      </w:r>
    </w:p>
    <w:p w14:paraId="65F9AC1F" w14:textId="0EF72573" w:rsidR="006B1FC7" w:rsidRPr="0041125C" w:rsidRDefault="006B1FC7" w:rsidP="00DC23F9">
      <w:pPr>
        <w:pStyle w:val="AANormalafterTable"/>
        <w:rPr>
          <w:spacing w:val="-3"/>
        </w:rPr>
      </w:pPr>
      <w:r w:rsidRPr="0041125C">
        <w:rPr>
          <w:spacing w:val="-3"/>
        </w:rPr>
        <w:lastRenderedPageBreak/>
        <w:t>At Year 8, a greater proportion of boys than girls said that ‘text length/font/size’ made reading hard (20 pe</w:t>
      </w:r>
      <w:r w:rsidR="00E1799D">
        <w:rPr>
          <w:spacing w:val="-3"/>
        </w:rPr>
        <w:t xml:space="preserve">rcent compared with 12 percent) </w:t>
      </w:r>
      <w:r w:rsidRPr="0041125C">
        <w:rPr>
          <w:spacing w:val="-3"/>
        </w:rPr>
        <w:t>and a greater proportion of girls than boys said that ‘difficult words’ made reading hard (45 percent compared with 38 percent). At Year 4, there were no notable differences by gender.</w:t>
      </w:r>
    </w:p>
    <w:p w14:paraId="364D1481" w14:textId="24CA2ADB" w:rsidR="006B1FC7" w:rsidRPr="008B48ED" w:rsidRDefault="006B1FC7" w:rsidP="006B1FC7">
      <w:pPr>
        <w:pStyle w:val="AANormalafterTable"/>
        <w:spacing w:before="0"/>
      </w:pPr>
      <w:r w:rsidRPr="008B48ED">
        <w:t>At Year 8, students in low</w:t>
      </w:r>
      <w:r>
        <w:t xml:space="preserve"> decile</w:t>
      </w:r>
      <w:r w:rsidRPr="008B48ED">
        <w:t xml:space="preserve"> schools cited </w:t>
      </w:r>
      <w:r>
        <w:t>‘difficult words’</w:t>
      </w:r>
      <w:r w:rsidRPr="008B48ED">
        <w:t xml:space="preserve"> relatively more frequently than students in mid and high</w:t>
      </w:r>
      <w:r>
        <w:t xml:space="preserve"> decile</w:t>
      </w:r>
      <w:r w:rsidRPr="008B48ED">
        <w:t xml:space="preserve"> schools as making reading hard (53 percent, 41 percent and 37 percent</w:t>
      </w:r>
      <w:r>
        <w:t>,</w:t>
      </w:r>
      <w:r w:rsidRPr="008B48ED">
        <w:t xml:space="preserve"> respectively). Conversely, students in high</w:t>
      </w:r>
      <w:r>
        <w:t xml:space="preserve"> decile</w:t>
      </w:r>
      <w:r w:rsidRPr="008B48ED">
        <w:t xml:space="preserve"> schools said that </w:t>
      </w:r>
      <w:r>
        <w:t>‘</w:t>
      </w:r>
      <w:r w:rsidRPr="008B48ED">
        <w:t>text length</w:t>
      </w:r>
      <w:r>
        <w:t>/font/size’</w:t>
      </w:r>
      <w:r w:rsidRPr="008B48ED">
        <w:t xml:space="preserve"> were things that made reading hard relatively more frequently than students in mid and low</w:t>
      </w:r>
      <w:r>
        <w:t xml:space="preserve"> decile</w:t>
      </w:r>
      <w:r w:rsidRPr="008B48ED">
        <w:t xml:space="preserve"> schools (21 percent, 14 percent</w:t>
      </w:r>
      <w:r>
        <w:t xml:space="preserve"> and 10 percent, respectively).</w:t>
      </w:r>
    </w:p>
    <w:p w14:paraId="46185A47" w14:textId="7ADAD0B2" w:rsidR="006B1FC7" w:rsidRDefault="006B1FC7" w:rsidP="006B1FC7">
      <w:pPr>
        <w:pStyle w:val="AANormalafterTable"/>
        <w:spacing w:before="0"/>
      </w:pPr>
      <w:r w:rsidRPr="008B48ED">
        <w:t>Greater proportions of Year 8 Māori, Pasifika and Asian students (50 percent, 45 percent and 55 percent</w:t>
      </w:r>
      <w:r>
        <w:t>, respectively</w:t>
      </w:r>
      <w:r w:rsidRPr="008B48ED">
        <w:t xml:space="preserve">) than </w:t>
      </w:r>
      <w:r w:rsidR="005C38B4">
        <w:t>NZ European</w:t>
      </w:r>
      <w:r w:rsidRPr="008B48ED">
        <w:t xml:space="preserve"> students (35 percent) said that </w:t>
      </w:r>
      <w:r>
        <w:t>‘</w:t>
      </w:r>
      <w:r w:rsidRPr="008B48ED">
        <w:t>difficult words</w:t>
      </w:r>
      <w:r>
        <w:t>’</w:t>
      </w:r>
      <w:r w:rsidRPr="008B48ED">
        <w:t xml:space="preserve"> made reading hard. This observation may be confounded with the decile effect noted above.</w:t>
      </w:r>
      <w:r>
        <w:t xml:space="preserve"> </w:t>
      </w:r>
    </w:p>
    <w:p w14:paraId="2F4C1F39" w14:textId="77777777" w:rsidR="006B1FC7" w:rsidRPr="006C2652" w:rsidRDefault="006B1FC7" w:rsidP="00D83A38">
      <w:pPr>
        <w:pStyle w:val="AASubhead1Numbd"/>
        <w:numPr>
          <w:ilvl w:val="0"/>
          <w:numId w:val="28"/>
        </w:numPr>
        <w:ind w:left="454" w:hanging="454"/>
      </w:pPr>
      <w:r w:rsidRPr="006C2652">
        <w:t>Areas identified by students reading for improving</w:t>
      </w:r>
      <w:r>
        <w:t xml:space="preserve"> their rea</w:t>
      </w:r>
      <w:r w:rsidRPr="006C2652">
        <w:t>ding</w:t>
      </w:r>
    </w:p>
    <w:p w14:paraId="1656A7D9" w14:textId="77777777" w:rsidR="006B1FC7" w:rsidRDefault="006B1FC7" w:rsidP="006B1FC7">
      <w:pPr>
        <w:pStyle w:val="AANormalafterTable"/>
        <w:spacing w:before="0"/>
      </w:pPr>
      <w:r>
        <w:t>Students were asked to identify the two main things that they would like to improve or get better at in their reading.</w:t>
      </w:r>
      <w:r w:rsidRPr="00E918E8">
        <w:t xml:space="preserve"> </w:t>
      </w:r>
      <w:r>
        <w:t xml:space="preserve">Table 3.8 shows students’ coded responses by year level. </w:t>
      </w:r>
    </w:p>
    <w:p w14:paraId="1571F704" w14:textId="0EBED3EA" w:rsidR="006B1FC7" w:rsidRDefault="006B1FC7" w:rsidP="006B1FC7">
      <w:pPr>
        <w:pStyle w:val="AANormalafterTable"/>
        <w:spacing w:before="0"/>
      </w:pPr>
      <w:r>
        <w:t>The desire to extend vocabulary was the most commonly cited improvement for students at both year levels. This category encompassed responses involving both learning more words and coming to grips with more complicated or longer words. Reading harder (both longer and more complicated) texts was mentioned by about a quarter of students at both Year 4 and Year 8. A greater proportion of Year 8 students than Year 4 students mentioned ‘comprehension’ as an area they would like to improve in their reading. Improving reading ‘speed’ was also more of a concern for Year 8 students than for Year 4 students. Year 4 students mentioned ‘reading aloud’ more frequently than Year 8 students.</w:t>
      </w:r>
    </w:p>
    <w:p w14:paraId="501E1D5C" w14:textId="77777777" w:rsidR="006B1FC7" w:rsidRDefault="006B1FC7" w:rsidP="0041125C">
      <w:pPr>
        <w:pStyle w:val="AACaptionTable"/>
        <w:keepNext/>
        <w:spacing w:before="160"/>
      </w:pPr>
      <w:r w:rsidRPr="00AD2D3F">
        <w:t xml:space="preserve">Table </w:t>
      </w:r>
      <w:r>
        <w:t>3.8</w:t>
      </w:r>
      <w:r>
        <w:tab/>
        <w:t>Percentage frequency of areas for reading improvement by year level</w:t>
      </w:r>
    </w:p>
    <w:tbl>
      <w:tblPr>
        <w:tblW w:w="0" w:type="auto"/>
        <w:tblLayout w:type="fixed"/>
        <w:tblLook w:val="0000" w:firstRow="0" w:lastRow="0" w:firstColumn="0" w:lastColumn="0" w:noHBand="0" w:noVBand="0"/>
      </w:tblPr>
      <w:tblGrid>
        <w:gridCol w:w="3902"/>
        <w:gridCol w:w="1164"/>
        <w:gridCol w:w="1164"/>
      </w:tblGrid>
      <w:tr w:rsidR="006B1FC7" w:rsidRPr="00DC23F9" w14:paraId="4A7A2589" w14:textId="77777777" w:rsidTr="00D76499">
        <w:trPr>
          <w:trHeight w:val="340"/>
        </w:trPr>
        <w:tc>
          <w:tcPr>
            <w:tcW w:w="3902" w:type="dxa"/>
            <w:tcBorders>
              <w:top w:val="single" w:sz="4" w:space="0" w:color="FFFFFF"/>
              <w:left w:val="single" w:sz="4" w:space="0" w:color="FFFFFF"/>
              <w:bottom w:val="single" w:sz="24" w:space="0" w:color="FFFFFF"/>
            </w:tcBorders>
            <w:shd w:val="clear" w:color="auto" w:fill="37646E" w:themeFill="accent1"/>
            <w:vAlign w:val="center"/>
          </w:tcPr>
          <w:p w14:paraId="2E592226" w14:textId="77777777" w:rsidR="006B1FC7" w:rsidRPr="00DC23F9" w:rsidRDefault="006B1FC7" w:rsidP="00DC23F9">
            <w:pPr>
              <w:pStyle w:val="AATableSubhead2"/>
              <w:keepNext/>
              <w:jc w:val="left"/>
              <w:rPr>
                <w:rFonts w:ascii="Times New Roman" w:hAnsi="Times New Roman" w:cs="Times New Roman"/>
                <w:b/>
                <w:color w:val="00000A"/>
                <w:sz w:val="21"/>
                <w:szCs w:val="21"/>
              </w:rPr>
            </w:pPr>
            <w:r w:rsidRPr="00DC23F9">
              <w:rPr>
                <w:b/>
                <w:color w:val="FFFFFF" w:themeColor="background1"/>
              </w:rPr>
              <w:t>Areas for improvement</w:t>
            </w:r>
          </w:p>
        </w:tc>
        <w:tc>
          <w:tcPr>
            <w:tcW w:w="1164" w:type="dxa"/>
            <w:tcBorders>
              <w:top w:val="single" w:sz="4" w:space="0" w:color="FFFFFF"/>
              <w:left w:val="single" w:sz="4" w:space="0" w:color="FFFFFF"/>
              <w:bottom w:val="single" w:sz="24" w:space="0" w:color="FFFFFF"/>
            </w:tcBorders>
            <w:shd w:val="clear" w:color="auto" w:fill="37646E" w:themeFill="accent1"/>
            <w:vAlign w:val="center"/>
          </w:tcPr>
          <w:p w14:paraId="2C7FC979" w14:textId="77777777" w:rsidR="006B1FC7" w:rsidRPr="00DC23F9" w:rsidRDefault="006B1FC7" w:rsidP="00DC23F9">
            <w:pPr>
              <w:pStyle w:val="AATableSubhead2"/>
              <w:keepNext/>
              <w:rPr>
                <w:b/>
                <w:color w:val="FFFFFF" w:themeColor="background1"/>
              </w:rPr>
            </w:pPr>
            <w:r w:rsidRPr="00DC23F9">
              <w:rPr>
                <w:b/>
                <w:color w:val="FFFFFF" w:themeColor="background1"/>
              </w:rPr>
              <w:t>Year 4</w:t>
            </w:r>
          </w:p>
        </w:tc>
        <w:tc>
          <w:tcPr>
            <w:tcW w:w="1164" w:type="dxa"/>
            <w:tcBorders>
              <w:top w:val="single" w:sz="4" w:space="0" w:color="FFFFFF"/>
              <w:left w:val="single" w:sz="4" w:space="0" w:color="FFFFFF"/>
              <w:bottom w:val="single" w:sz="24" w:space="0" w:color="FFFFFF"/>
              <w:right w:val="single" w:sz="4" w:space="0" w:color="FFFFFF"/>
            </w:tcBorders>
            <w:shd w:val="clear" w:color="auto" w:fill="37646E" w:themeFill="accent1"/>
            <w:vAlign w:val="center"/>
          </w:tcPr>
          <w:p w14:paraId="3D60ED3E" w14:textId="77777777" w:rsidR="006B1FC7" w:rsidRPr="00DC23F9" w:rsidRDefault="006B1FC7" w:rsidP="00DC23F9">
            <w:pPr>
              <w:pStyle w:val="AATableSubhead2"/>
              <w:keepNext/>
              <w:rPr>
                <w:b/>
                <w:color w:val="FFFFFF" w:themeColor="background1"/>
              </w:rPr>
            </w:pPr>
            <w:r w:rsidRPr="00DC23F9">
              <w:rPr>
                <w:b/>
                <w:color w:val="FFFFFF" w:themeColor="background1"/>
              </w:rPr>
              <w:t>Year 8</w:t>
            </w:r>
          </w:p>
        </w:tc>
      </w:tr>
      <w:tr w:rsidR="006B1FC7" w14:paraId="73254B48" w14:textId="77777777" w:rsidTr="00D76499">
        <w:trPr>
          <w:trHeight w:val="284"/>
        </w:trPr>
        <w:tc>
          <w:tcPr>
            <w:tcW w:w="3902" w:type="dxa"/>
            <w:tcBorders>
              <w:top w:val="single" w:sz="24" w:space="0" w:color="FFFFFF"/>
              <w:left w:val="single" w:sz="4" w:space="0" w:color="FFFFFF"/>
              <w:bottom w:val="single" w:sz="4" w:space="0" w:color="FFFFFF"/>
            </w:tcBorders>
            <w:shd w:val="clear" w:color="auto" w:fill="D1E8EE" w:themeFill="background2"/>
            <w:vAlign w:val="bottom"/>
          </w:tcPr>
          <w:p w14:paraId="4AFED395" w14:textId="77777777" w:rsidR="006B1FC7" w:rsidRDefault="006B1FC7" w:rsidP="006B1FC7">
            <w:pPr>
              <w:pStyle w:val="AATabletext"/>
              <w:keepNext/>
            </w:pPr>
            <w:r>
              <w:t>Vocabulary</w:t>
            </w:r>
          </w:p>
        </w:tc>
        <w:tc>
          <w:tcPr>
            <w:tcW w:w="1164" w:type="dxa"/>
            <w:tcBorders>
              <w:top w:val="single" w:sz="24" w:space="0" w:color="FFFFFF"/>
              <w:left w:val="single" w:sz="4" w:space="0" w:color="FFFFFF"/>
              <w:bottom w:val="single" w:sz="4" w:space="0" w:color="FFFFFF"/>
            </w:tcBorders>
            <w:shd w:val="clear" w:color="auto" w:fill="D1E8EE" w:themeFill="background2"/>
            <w:vAlign w:val="bottom"/>
          </w:tcPr>
          <w:p w14:paraId="2D07DAAA" w14:textId="77777777" w:rsidR="006B1FC7" w:rsidRDefault="006B1FC7" w:rsidP="006B1FC7">
            <w:pPr>
              <w:pStyle w:val="AATableNumbers"/>
              <w:keepNext/>
            </w:pPr>
            <w:r>
              <w:t>38</w:t>
            </w:r>
          </w:p>
        </w:tc>
        <w:tc>
          <w:tcPr>
            <w:tcW w:w="1164" w:type="dxa"/>
            <w:tcBorders>
              <w:top w:val="single" w:sz="24" w:space="0" w:color="FFFFFF"/>
              <w:left w:val="single" w:sz="4" w:space="0" w:color="FFFFFF"/>
              <w:bottom w:val="single" w:sz="4" w:space="0" w:color="FFFFFF"/>
              <w:right w:val="single" w:sz="4" w:space="0" w:color="FFFFFF"/>
            </w:tcBorders>
            <w:shd w:val="clear" w:color="auto" w:fill="D1E8EE" w:themeFill="background2"/>
            <w:vAlign w:val="bottom"/>
          </w:tcPr>
          <w:p w14:paraId="215C75F0" w14:textId="77777777" w:rsidR="006B1FC7" w:rsidRDefault="006B1FC7" w:rsidP="006B1FC7">
            <w:pPr>
              <w:pStyle w:val="AATableNumbers"/>
              <w:keepNext/>
            </w:pPr>
            <w:r>
              <w:t>34</w:t>
            </w:r>
          </w:p>
        </w:tc>
      </w:tr>
      <w:tr w:rsidR="006B1FC7" w14:paraId="3DA44013" w14:textId="77777777" w:rsidTr="00DC23F9">
        <w:trPr>
          <w:trHeight w:val="284"/>
        </w:trPr>
        <w:tc>
          <w:tcPr>
            <w:tcW w:w="3902" w:type="dxa"/>
            <w:tcBorders>
              <w:top w:val="single" w:sz="4" w:space="0" w:color="FFFFFF"/>
              <w:left w:val="single" w:sz="4" w:space="0" w:color="FFFFFF"/>
              <w:bottom w:val="single" w:sz="4" w:space="0" w:color="FFFFFF"/>
            </w:tcBorders>
            <w:shd w:val="clear" w:color="auto" w:fill="auto"/>
            <w:vAlign w:val="bottom"/>
          </w:tcPr>
          <w:p w14:paraId="78C5F3DA" w14:textId="77777777" w:rsidR="006B1FC7" w:rsidRDefault="006B1FC7" w:rsidP="006B1FC7">
            <w:pPr>
              <w:pStyle w:val="AATabletext"/>
              <w:keepNext/>
            </w:pPr>
            <w:r>
              <w:t>Comprehension</w:t>
            </w:r>
          </w:p>
        </w:tc>
        <w:tc>
          <w:tcPr>
            <w:tcW w:w="1164" w:type="dxa"/>
            <w:tcBorders>
              <w:top w:val="single" w:sz="4" w:space="0" w:color="FFFFFF"/>
              <w:left w:val="single" w:sz="4" w:space="0" w:color="FFFFFF"/>
              <w:bottom w:val="single" w:sz="4" w:space="0" w:color="FFFFFF"/>
            </w:tcBorders>
            <w:shd w:val="clear" w:color="auto" w:fill="auto"/>
            <w:vAlign w:val="bottom"/>
          </w:tcPr>
          <w:p w14:paraId="5D28E535" w14:textId="77777777" w:rsidR="006B1FC7" w:rsidRDefault="006B1FC7" w:rsidP="006B1FC7">
            <w:pPr>
              <w:pStyle w:val="AATableNumbers"/>
              <w:keepNext/>
            </w:pPr>
            <w:r>
              <w:t>12</w:t>
            </w:r>
          </w:p>
        </w:tc>
        <w:tc>
          <w:tcPr>
            <w:tcW w:w="1164" w:type="dxa"/>
            <w:tcBorders>
              <w:top w:val="single" w:sz="4" w:space="0" w:color="FFFFFF"/>
              <w:left w:val="single" w:sz="4" w:space="0" w:color="FFFFFF"/>
              <w:bottom w:val="single" w:sz="4" w:space="0" w:color="FFFFFF"/>
              <w:right w:val="single" w:sz="4" w:space="0" w:color="FFFFFF"/>
            </w:tcBorders>
            <w:shd w:val="clear" w:color="auto" w:fill="auto"/>
            <w:vAlign w:val="bottom"/>
          </w:tcPr>
          <w:p w14:paraId="04EE1B91" w14:textId="77777777" w:rsidR="006B1FC7" w:rsidRDefault="006B1FC7" w:rsidP="006B1FC7">
            <w:pPr>
              <w:pStyle w:val="AATableNumbers"/>
              <w:keepNext/>
            </w:pPr>
            <w:r>
              <w:t>26</w:t>
            </w:r>
          </w:p>
        </w:tc>
      </w:tr>
      <w:tr w:rsidR="006B1FC7" w14:paraId="6AE5BBED" w14:textId="77777777" w:rsidTr="00DC23F9">
        <w:trPr>
          <w:trHeight w:val="284"/>
        </w:trPr>
        <w:tc>
          <w:tcPr>
            <w:tcW w:w="3902" w:type="dxa"/>
            <w:tcBorders>
              <w:top w:val="single" w:sz="4" w:space="0" w:color="FFFFFF"/>
              <w:left w:val="single" w:sz="4" w:space="0" w:color="FFFFFF"/>
              <w:bottom w:val="single" w:sz="4" w:space="0" w:color="FFFFFF"/>
            </w:tcBorders>
            <w:shd w:val="clear" w:color="auto" w:fill="D1E8EE" w:themeFill="background2"/>
            <w:vAlign w:val="bottom"/>
          </w:tcPr>
          <w:p w14:paraId="613AEDCB" w14:textId="77777777" w:rsidR="006B1FC7" w:rsidRDefault="006B1FC7" w:rsidP="006B1FC7">
            <w:pPr>
              <w:pStyle w:val="AATabletext"/>
              <w:keepNext/>
            </w:pPr>
            <w:r>
              <w:t>Read harder texts</w:t>
            </w:r>
          </w:p>
        </w:tc>
        <w:tc>
          <w:tcPr>
            <w:tcW w:w="1164" w:type="dxa"/>
            <w:tcBorders>
              <w:top w:val="single" w:sz="4" w:space="0" w:color="FFFFFF"/>
              <w:left w:val="single" w:sz="4" w:space="0" w:color="FFFFFF"/>
              <w:bottom w:val="single" w:sz="4" w:space="0" w:color="FFFFFF"/>
            </w:tcBorders>
            <w:shd w:val="clear" w:color="auto" w:fill="D1E8EE" w:themeFill="background2"/>
            <w:vAlign w:val="bottom"/>
          </w:tcPr>
          <w:p w14:paraId="2CC17D3B" w14:textId="77777777" w:rsidR="006B1FC7" w:rsidRDefault="006B1FC7" w:rsidP="006B1FC7">
            <w:pPr>
              <w:pStyle w:val="AATableNumbers"/>
              <w:keepNext/>
            </w:pPr>
            <w:r>
              <w:t>25</w:t>
            </w:r>
          </w:p>
        </w:tc>
        <w:tc>
          <w:tcPr>
            <w:tcW w:w="1164" w:type="dxa"/>
            <w:tcBorders>
              <w:top w:val="single" w:sz="4" w:space="0" w:color="FFFFFF"/>
              <w:left w:val="single" w:sz="4" w:space="0" w:color="FFFFFF"/>
              <w:bottom w:val="single" w:sz="4" w:space="0" w:color="FFFFFF"/>
              <w:right w:val="single" w:sz="4" w:space="0" w:color="FFFFFF"/>
            </w:tcBorders>
            <w:shd w:val="clear" w:color="auto" w:fill="D1E8EE" w:themeFill="background2"/>
            <w:vAlign w:val="bottom"/>
          </w:tcPr>
          <w:p w14:paraId="15EE1D46" w14:textId="77777777" w:rsidR="006B1FC7" w:rsidRDefault="006B1FC7" w:rsidP="006B1FC7">
            <w:pPr>
              <w:pStyle w:val="AATableNumbers"/>
              <w:keepNext/>
            </w:pPr>
            <w:r>
              <w:t>26</w:t>
            </w:r>
          </w:p>
        </w:tc>
      </w:tr>
      <w:tr w:rsidR="006B1FC7" w14:paraId="65EA8DF5" w14:textId="77777777" w:rsidTr="00DC23F9">
        <w:trPr>
          <w:trHeight w:val="284"/>
        </w:trPr>
        <w:tc>
          <w:tcPr>
            <w:tcW w:w="3902" w:type="dxa"/>
            <w:tcBorders>
              <w:top w:val="single" w:sz="4" w:space="0" w:color="FFFFFF"/>
              <w:left w:val="single" w:sz="4" w:space="0" w:color="FFFFFF"/>
              <w:bottom w:val="single" w:sz="4" w:space="0" w:color="FFFFFF"/>
            </w:tcBorders>
            <w:shd w:val="clear" w:color="auto" w:fill="auto"/>
            <w:vAlign w:val="bottom"/>
          </w:tcPr>
          <w:p w14:paraId="0A676777" w14:textId="77777777" w:rsidR="006B1FC7" w:rsidRDefault="006B1FC7" w:rsidP="006B1FC7">
            <w:pPr>
              <w:pStyle w:val="AATabletext"/>
              <w:keepNext/>
            </w:pPr>
            <w:r>
              <w:t>Read different genre</w:t>
            </w:r>
          </w:p>
        </w:tc>
        <w:tc>
          <w:tcPr>
            <w:tcW w:w="1164" w:type="dxa"/>
            <w:tcBorders>
              <w:top w:val="single" w:sz="4" w:space="0" w:color="FFFFFF"/>
              <w:left w:val="single" w:sz="4" w:space="0" w:color="FFFFFF"/>
              <w:bottom w:val="single" w:sz="4" w:space="0" w:color="FFFFFF"/>
            </w:tcBorders>
            <w:shd w:val="clear" w:color="auto" w:fill="auto"/>
            <w:vAlign w:val="bottom"/>
          </w:tcPr>
          <w:p w14:paraId="3BF8F727" w14:textId="77777777" w:rsidR="006B1FC7" w:rsidRDefault="006B1FC7" w:rsidP="006B1FC7">
            <w:pPr>
              <w:pStyle w:val="AATableNumbers"/>
              <w:keepNext/>
            </w:pPr>
            <w:r>
              <w:t>6</w:t>
            </w:r>
          </w:p>
        </w:tc>
        <w:tc>
          <w:tcPr>
            <w:tcW w:w="1164" w:type="dxa"/>
            <w:tcBorders>
              <w:top w:val="single" w:sz="4" w:space="0" w:color="FFFFFF"/>
              <w:left w:val="single" w:sz="4" w:space="0" w:color="FFFFFF"/>
              <w:bottom w:val="single" w:sz="4" w:space="0" w:color="FFFFFF"/>
              <w:right w:val="single" w:sz="4" w:space="0" w:color="FFFFFF"/>
            </w:tcBorders>
            <w:shd w:val="clear" w:color="auto" w:fill="auto"/>
            <w:vAlign w:val="bottom"/>
          </w:tcPr>
          <w:p w14:paraId="592E727A" w14:textId="77777777" w:rsidR="006B1FC7" w:rsidRDefault="006B1FC7" w:rsidP="006B1FC7">
            <w:pPr>
              <w:pStyle w:val="AATableNumbers"/>
              <w:keepNext/>
            </w:pPr>
            <w:r>
              <w:t>11</w:t>
            </w:r>
          </w:p>
        </w:tc>
      </w:tr>
      <w:tr w:rsidR="006B1FC7" w14:paraId="43EC4BE6" w14:textId="77777777" w:rsidTr="00DC23F9">
        <w:trPr>
          <w:trHeight w:val="284"/>
        </w:trPr>
        <w:tc>
          <w:tcPr>
            <w:tcW w:w="3902" w:type="dxa"/>
            <w:tcBorders>
              <w:top w:val="single" w:sz="4" w:space="0" w:color="FFFFFF"/>
              <w:left w:val="single" w:sz="4" w:space="0" w:color="FFFFFF"/>
              <w:bottom w:val="single" w:sz="4" w:space="0" w:color="FFFFFF"/>
            </w:tcBorders>
            <w:shd w:val="clear" w:color="auto" w:fill="D1E8EE" w:themeFill="background2"/>
            <w:vAlign w:val="bottom"/>
          </w:tcPr>
          <w:p w14:paraId="7254CF76" w14:textId="77777777" w:rsidR="006B1FC7" w:rsidRDefault="006B1FC7" w:rsidP="006B1FC7">
            <w:pPr>
              <w:pStyle w:val="AATabletext"/>
              <w:keepNext/>
            </w:pPr>
            <w:r>
              <w:t>Speed</w:t>
            </w:r>
          </w:p>
        </w:tc>
        <w:tc>
          <w:tcPr>
            <w:tcW w:w="1164" w:type="dxa"/>
            <w:tcBorders>
              <w:top w:val="single" w:sz="4" w:space="0" w:color="FFFFFF"/>
              <w:left w:val="single" w:sz="4" w:space="0" w:color="FFFFFF"/>
              <w:bottom w:val="single" w:sz="4" w:space="0" w:color="FFFFFF"/>
            </w:tcBorders>
            <w:shd w:val="clear" w:color="auto" w:fill="D1E8EE" w:themeFill="background2"/>
            <w:vAlign w:val="bottom"/>
          </w:tcPr>
          <w:p w14:paraId="3AA7CB71" w14:textId="77777777" w:rsidR="006B1FC7" w:rsidRDefault="006B1FC7" w:rsidP="006B1FC7">
            <w:pPr>
              <w:pStyle w:val="AATableNumbers"/>
              <w:keepNext/>
            </w:pPr>
            <w:r>
              <w:t>13</w:t>
            </w:r>
          </w:p>
        </w:tc>
        <w:tc>
          <w:tcPr>
            <w:tcW w:w="1164" w:type="dxa"/>
            <w:tcBorders>
              <w:top w:val="single" w:sz="4" w:space="0" w:color="FFFFFF"/>
              <w:left w:val="single" w:sz="4" w:space="0" w:color="FFFFFF"/>
              <w:bottom w:val="single" w:sz="4" w:space="0" w:color="FFFFFF"/>
              <w:right w:val="single" w:sz="4" w:space="0" w:color="FFFFFF"/>
            </w:tcBorders>
            <w:shd w:val="clear" w:color="auto" w:fill="D1E8EE" w:themeFill="background2"/>
            <w:vAlign w:val="bottom"/>
          </w:tcPr>
          <w:p w14:paraId="52348557" w14:textId="77777777" w:rsidR="006B1FC7" w:rsidRDefault="006B1FC7" w:rsidP="006B1FC7">
            <w:pPr>
              <w:pStyle w:val="AATableNumbers"/>
              <w:keepNext/>
            </w:pPr>
            <w:r>
              <w:t>18</w:t>
            </w:r>
          </w:p>
        </w:tc>
      </w:tr>
      <w:tr w:rsidR="006B1FC7" w14:paraId="2F2C5044" w14:textId="77777777" w:rsidTr="00DC23F9">
        <w:trPr>
          <w:trHeight w:val="284"/>
        </w:trPr>
        <w:tc>
          <w:tcPr>
            <w:tcW w:w="3902" w:type="dxa"/>
            <w:tcBorders>
              <w:top w:val="single" w:sz="4" w:space="0" w:color="FFFFFF"/>
              <w:left w:val="single" w:sz="4" w:space="0" w:color="FFFFFF"/>
              <w:bottom w:val="single" w:sz="4" w:space="0" w:color="FFFFFF"/>
            </w:tcBorders>
            <w:shd w:val="clear" w:color="auto" w:fill="auto"/>
            <w:vAlign w:val="bottom"/>
          </w:tcPr>
          <w:p w14:paraId="5B28829B" w14:textId="77777777" w:rsidR="006B1FC7" w:rsidRDefault="006B1FC7" w:rsidP="006B1FC7">
            <w:pPr>
              <w:pStyle w:val="AATabletext"/>
              <w:keepNext/>
            </w:pPr>
            <w:r>
              <w:t>Reading aloud</w:t>
            </w:r>
          </w:p>
        </w:tc>
        <w:tc>
          <w:tcPr>
            <w:tcW w:w="1164" w:type="dxa"/>
            <w:tcBorders>
              <w:top w:val="single" w:sz="4" w:space="0" w:color="FFFFFF"/>
              <w:left w:val="single" w:sz="4" w:space="0" w:color="FFFFFF"/>
              <w:bottom w:val="single" w:sz="4" w:space="0" w:color="FFFFFF"/>
            </w:tcBorders>
            <w:shd w:val="clear" w:color="auto" w:fill="auto"/>
            <w:vAlign w:val="bottom"/>
          </w:tcPr>
          <w:p w14:paraId="3C275C29" w14:textId="77777777" w:rsidR="006B1FC7" w:rsidRDefault="006B1FC7" w:rsidP="006B1FC7">
            <w:pPr>
              <w:pStyle w:val="AATableNumbers"/>
              <w:keepNext/>
            </w:pPr>
            <w:r>
              <w:t>18</w:t>
            </w:r>
          </w:p>
        </w:tc>
        <w:tc>
          <w:tcPr>
            <w:tcW w:w="1164" w:type="dxa"/>
            <w:tcBorders>
              <w:top w:val="single" w:sz="4" w:space="0" w:color="FFFFFF"/>
              <w:left w:val="single" w:sz="4" w:space="0" w:color="FFFFFF"/>
              <w:bottom w:val="single" w:sz="4" w:space="0" w:color="FFFFFF"/>
              <w:right w:val="single" w:sz="4" w:space="0" w:color="FFFFFF"/>
            </w:tcBorders>
            <w:shd w:val="clear" w:color="auto" w:fill="auto"/>
            <w:vAlign w:val="bottom"/>
          </w:tcPr>
          <w:p w14:paraId="4D07614B" w14:textId="77777777" w:rsidR="006B1FC7" w:rsidRDefault="006B1FC7" w:rsidP="006B1FC7">
            <w:pPr>
              <w:pStyle w:val="AATableNumbers"/>
              <w:keepNext/>
            </w:pPr>
            <w:r>
              <w:t>12</w:t>
            </w:r>
          </w:p>
        </w:tc>
      </w:tr>
      <w:tr w:rsidR="006B1FC7" w14:paraId="450EE6D7" w14:textId="77777777" w:rsidTr="00DC23F9">
        <w:trPr>
          <w:trHeight w:val="284"/>
        </w:trPr>
        <w:tc>
          <w:tcPr>
            <w:tcW w:w="3902" w:type="dxa"/>
            <w:tcBorders>
              <w:top w:val="single" w:sz="4" w:space="0" w:color="FFFFFF"/>
              <w:left w:val="single" w:sz="4" w:space="0" w:color="FFFFFF"/>
              <w:bottom w:val="single" w:sz="4" w:space="0" w:color="FFFFFF"/>
            </w:tcBorders>
            <w:shd w:val="clear" w:color="auto" w:fill="D1E8EE" w:themeFill="background2"/>
            <w:vAlign w:val="bottom"/>
          </w:tcPr>
          <w:p w14:paraId="52100842" w14:textId="77777777" w:rsidR="006B1FC7" w:rsidRDefault="006B1FC7" w:rsidP="006B1FC7">
            <w:pPr>
              <w:pStyle w:val="AATabletext"/>
              <w:keepNext/>
            </w:pPr>
            <w:r>
              <w:t>Concentration or work skills</w:t>
            </w:r>
          </w:p>
        </w:tc>
        <w:tc>
          <w:tcPr>
            <w:tcW w:w="1164" w:type="dxa"/>
            <w:tcBorders>
              <w:top w:val="single" w:sz="4" w:space="0" w:color="FFFFFF"/>
              <w:left w:val="single" w:sz="4" w:space="0" w:color="FFFFFF"/>
              <w:bottom w:val="single" w:sz="4" w:space="0" w:color="FFFFFF"/>
            </w:tcBorders>
            <w:shd w:val="clear" w:color="auto" w:fill="D1E8EE" w:themeFill="background2"/>
            <w:vAlign w:val="bottom"/>
          </w:tcPr>
          <w:p w14:paraId="4C19B7B9" w14:textId="77777777" w:rsidR="006B1FC7" w:rsidRDefault="006B1FC7" w:rsidP="006B1FC7">
            <w:pPr>
              <w:pStyle w:val="AATableNumbers"/>
              <w:keepNext/>
            </w:pPr>
            <w:r>
              <w:t>9</w:t>
            </w:r>
          </w:p>
        </w:tc>
        <w:tc>
          <w:tcPr>
            <w:tcW w:w="1164" w:type="dxa"/>
            <w:tcBorders>
              <w:top w:val="single" w:sz="4" w:space="0" w:color="FFFFFF"/>
              <w:left w:val="single" w:sz="4" w:space="0" w:color="FFFFFF"/>
              <w:bottom w:val="single" w:sz="4" w:space="0" w:color="FFFFFF"/>
              <w:right w:val="single" w:sz="4" w:space="0" w:color="FFFFFF"/>
            </w:tcBorders>
            <w:shd w:val="clear" w:color="auto" w:fill="D1E8EE" w:themeFill="background2"/>
            <w:vAlign w:val="bottom"/>
          </w:tcPr>
          <w:p w14:paraId="11AA15B1" w14:textId="77777777" w:rsidR="006B1FC7" w:rsidRDefault="006B1FC7" w:rsidP="006B1FC7">
            <w:pPr>
              <w:pStyle w:val="AATableNumbers"/>
              <w:keepNext/>
            </w:pPr>
            <w:r>
              <w:t>10</w:t>
            </w:r>
          </w:p>
        </w:tc>
      </w:tr>
    </w:tbl>
    <w:p w14:paraId="7DC4D683" w14:textId="77777777" w:rsidR="006B1FC7" w:rsidRDefault="006B1FC7" w:rsidP="00DC23F9">
      <w:pPr>
        <w:pStyle w:val="AANormalafterTable"/>
      </w:pPr>
      <w:r>
        <w:t>Year 4 girls and boys responded to this question in a very similar way. However, at Year 8, girls were more likely than boys to say they wanted to improve their ‘vocabulary’ (38 percent compared with 30 percent) and boys were more likely than girls to say they wanted to improve their reading ‘speed’ (21 percent compared with 15 percent).</w:t>
      </w:r>
    </w:p>
    <w:p w14:paraId="03666A23" w14:textId="49D470CE" w:rsidR="006B1FC7" w:rsidRPr="008B48ED" w:rsidRDefault="006B1FC7" w:rsidP="006B1FC7">
      <w:pPr>
        <w:pStyle w:val="AANormalafterTable"/>
        <w:spacing w:before="0"/>
      </w:pPr>
      <w:r w:rsidRPr="008B48ED">
        <w:t xml:space="preserve">At Year 4, improving </w:t>
      </w:r>
      <w:r>
        <w:t>‘</w:t>
      </w:r>
      <w:r w:rsidRPr="008B48ED">
        <w:t>comprehension</w:t>
      </w:r>
      <w:r>
        <w:t>’</w:t>
      </w:r>
      <w:r w:rsidRPr="008B48ED">
        <w:t xml:space="preserve"> skills appeared to be more of a concern for students at high</w:t>
      </w:r>
      <w:r>
        <w:t xml:space="preserve"> decile</w:t>
      </w:r>
      <w:r w:rsidRPr="008B48ED">
        <w:t xml:space="preserve"> schools compared with students from low</w:t>
      </w:r>
      <w:r>
        <w:t xml:space="preserve"> decile</w:t>
      </w:r>
      <w:r w:rsidRPr="008B48ED">
        <w:t xml:space="preserve"> schools (17 percent and 7 percent</w:t>
      </w:r>
      <w:r>
        <w:t>,</w:t>
      </w:r>
      <w:r w:rsidRPr="008B48ED">
        <w:t xml:space="preserve"> respectively). </w:t>
      </w:r>
    </w:p>
    <w:p w14:paraId="0B026EA6" w14:textId="77777777" w:rsidR="006B1FC7" w:rsidRPr="008B48ED" w:rsidRDefault="006B1FC7" w:rsidP="006B1FC7">
      <w:pPr>
        <w:pStyle w:val="AANormalafterTable"/>
        <w:spacing w:before="0"/>
      </w:pPr>
      <w:r w:rsidRPr="008B48ED">
        <w:t>At Year 8</w:t>
      </w:r>
      <w:r>
        <w:t>,</w:t>
      </w:r>
      <w:r w:rsidRPr="008B48ED">
        <w:t xml:space="preserve"> increasing reading </w:t>
      </w:r>
      <w:r>
        <w:t>‘</w:t>
      </w:r>
      <w:r w:rsidRPr="008B48ED">
        <w:t>speed</w:t>
      </w:r>
      <w:r>
        <w:t>’</w:t>
      </w:r>
      <w:r w:rsidRPr="008B48ED">
        <w:t xml:space="preserve"> was mentioned by a greater proportion of students in high and mid</w:t>
      </w:r>
      <w:r>
        <w:t xml:space="preserve"> decile</w:t>
      </w:r>
      <w:r w:rsidRPr="008B48ED">
        <w:t xml:space="preserve"> schools compared with Year 8 students in low</w:t>
      </w:r>
      <w:r>
        <w:t xml:space="preserve"> decile</w:t>
      </w:r>
      <w:r w:rsidRPr="008B48ED">
        <w:t xml:space="preserve"> schools (21 percent, 19 percent and 10 percent</w:t>
      </w:r>
      <w:r>
        <w:t>,</w:t>
      </w:r>
      <w:r w:rsidRPr="008B48ED">
        <w:t xml:space="preserve"> respectively). </w:t>
      </w:r>
    </w:p>
    <w:p w14:paraId="775B970A" w14:textId="23C2997B" w:rsidR="006B1FC7" w:rsidRDefault="006B1FC7" w:rsidP="006B1FC7">
      <w:pPr>
        <w:pStyle w:val="AANormalafterTable"/>
        <w:spacing w:before="0"/>
      </w:pPr>
      <w:r>
        <w:t xml:space="preserve">At both year levels, </w:t>
      </w:r>
      <w:r w:rsidR="005C38B4">
        <w:t>NZ European</w:t>
      </w:r>
      <w:r>
        <w:t xml:space="preserve"> students were more likely than non-</w:t>
      </w:r>
      <w:r w:rsidR="005C38B4">
        <w:t>NZ European</w:t>
      </w:r>
      <w:r>
        <w:t xml:space="preserve"> students to say they wanted to improve their reading ‘speed’. This was particularly noticeable at Year 8, where 24 percent of </w:t>
      </w:r>
      <w:r w:rsidR="005C38B4">
        <w:t>NZ European</w:t>
      </w:r>
      <w:r>
        <w:t xml:space="preserve"> students reported wanting to improve their ‘speed’, compared with 8 percent of non-</w:t>
      </w:r>
      <w:r w:rsidR="005C38B4">
        <w:t>NZ European</w:t>
      </w:r>
      <w:r>
        <w:t xml:space="preserve"> students.</w:t>
      </w:r>
    </w:p>
    <w:p w14:paraId="0FBE5871" w14:textId="77777777" w:rsidR="006B1FC7" w:rsidRDefault="006B1FC7" w:rsidP="00D83A38">
      <w:pPr>
        <w:pStyle w:val="AASubhead1Numbd"/>
        <w:numPr>
          <w:ilvl w:val="0"/>
          <w:numId w:val="28"/>
        </w:numPr>
        <w:ind w:left="454" w:hanging="454"/>
      </w:pPr>
      <w:r>
        <w:lastRenderedPageBreak/>
        <w:t>Summary</w:t>
      </w:r>
    </w:p>
    <w:p w14:paraId="145399A1" w14:textId="77777777" w:rsidR="006B1FC7" w:rsidRDefault="006B1FC7" w:rsidP="006B1FC7">
      <w:r>
        <w:t xml:space="preserve">The </w:t>
      </w:r>
      <w:r w:rsidRPr="000D62F4">
        <w:rPr>
          <w:i/>
        </w:rPr>
        <w:t>My Reading</w:t>
      </w:r>
      <w:r>
        <w:t xml:space="preserve"> interview was a one-to-one interview carried out by teacher assessors with about 800 students at each of Year 4 and Year 8. The interview took the form of a structured conversation and asked students a range of questions about their reading. The interviews were video-taped and the digital video files used to code students’ responses in subsequent analyses.</w:t>
      </w:r>
    </w:p>
    <w:p w14:paraId="66398044" w14:textId="5402DB78" w:rsidR="006B1FC7" w:rsidRDefault="006B1FC7" w:rsidP="006B1FC7">
      <w:r>
        <w:t xml:space="preserve">For both Year 4 and Year 8 students, the most commonly reported places to find things they liked to read were ‘school library’, ‘public library’ and ‘bookshop’. Response patterns were consistent across gender and school decile but varied to some extent across ethnic groups for the categories ‘bookshop’, ‘home’ and ‘computer/cellphone’. A greater proportion of Year 8 students reported finding things they like to read on ‘computer/cellphone’ than Year 4 students. </w:t>
      </w:r>
    </w:p>
    <w:p w14:paraId="46FA952F" w14:textId="75F85C89" w:rsidR="006B1FC7" w:rsidRDefault="006B1FC7" w:rsidP="006B1FC7">
      <w:r>
        <w:t xml:space="preserve">About 15 percent of students at each year level indicated they spent more time reading on electronic devices (such as computers, iPads and cellphones) than reading books. Year 4 students’ average scores on the KARE assessment increased with the relative amount of time spent reading from a book rather than an electronic device. However, a similar relationship was not found for Year 8 students. </w:t>
      </w:r>
    </w:p>
    <w:p w14:paraId="1639F5CE" w14:textId="77777777" w:rsidR="006B1FC7" w:rsidRDefault="006B1FC7" w:rsidP="006B1FC7">
      <w:r>
        <w:t xml:space="preserve">‘Familiar settings’ and ‘cultural identity’ were the two main reasons given by students for reading books by New Zealand authors. The response patterns for these categories did show some difference across school decile and ethnicity. </w:t>
      </w:r>
    </w:p>
    <w:p w14:paraId="4897AF7C" w14:textId="77777777" w:rsidR="006B1FC7" w:rsidRDefault="006B1FC7" w:rsidP="006B1FC7">
      <w:r>
        <w:t xml:space="preserve">At least 90 percent of students at each year level said it was important to be a good reader. Students listed ‘learning benefits’ and it being ‘helpful in the future’ as the main reasons for being a good reader. </w:t>
      </w:r>
    </w:p>
    <w:p w14:paraId="7E34051B" w14:textId="77777777" w:rsidR="006B1FC7" w:rsidRDefault="006B1FC7" w:rsidP="006B1FC7">
      <w:r>
        <w:t xml:space="preserve">The most commonly mentioned things that make reading easy were ‘words/simple text’ and ‘diagrams/pictures’, whereas ‘difficult words’ and ‘text length/font/size’ were stated the most when it came to things that make reading hard. </w:t>
      </w:r>
    </w:p>
    <w:p w14:paraId="2CB4CD94" w14:textId="77777777" w:rsidR="006B1FC7" w:rsidRDefault="006B1FC7" w:rsidP="006B1FC7">
      <w:r>
        <w:t xml:space="preserve">The desire to extend vocabulary was the most commonly cited area for improvement, followed by the need to read harder texts and wanting to improve comprehension. </w:t>
      </w:r>
    </w:p>
    <w:p w14:paraId="3EFFE012" w14:textId="6910237B" w:rsidR="006B1FC7" w:rsidRDefault="006B1FC7">
      <w:pPr>
        <w:spacing w:after="0" w:line="240" w:lineRule="auto"/>
        <w:jc w:val="left"/>
      </w:pPr>
      <w:r>
        <w:br w:type="page"/>
      </w:r>
    </w:p>
    <w:tbl>
      <w:tblPr>
        <w:tblW w:w="9606" w:type="dxa"/>
        <w:tblLook w:val="04A0" w:firstRow="1" w:lastRow="0" w:firstColumn="1" w:lastColumn="0" w:noHBand="0" w:noVBand="1"/>
      </w:tblPr>
      <w:tblGrid>
        <w:gridCol w:w="9606"/>
      </w:tblGrid>
      <w:tr w:rsidR="00EC45F9" w:rsidRPr="00CE1FC5" w14:paraId="43870D6F" w14:textId="77777777" w:rsidTr="00853AC3">
        <w:trPr>
          <w:trHeight w:val="1843"/>
        </w:trPr>
        <w:tc>
          <w:tcPr>
            <w:tcW w:w="9606" w:type="dxa"/>
          </w:tcPr>
          <w:tbl>
            <w:tblPr>
              <w:tblW w:w="8359" w:type="dxa"/>
              <w:tblLook w:val="04A0" w:firstRow="1" w:lastRow="0" w:firstColumn="1" w:lastColumn="0" w:noHBand="0" w:noVBand="1"/>
            </w:tblPr>
            <w:tblGrid>
              <w:gridCol w:w="1134"/>
              <w:gridCol w:w="7225"/>
            </w:tblGrid>
            <w:tr w:rsidR="00EC45F9" w:rsidRPr="007D370D" w14:paraId="33E7C373" w14:textId="77777777" w:rsidTr="006B1FC7">
              <w:trPr>
                <w:trHeight w:val="1172"/>
              </w:trPr>
              <w:tc>
                <w:tcPr>
                  <w:tcW w:w="1134" w:type="dxa"/>
                </w:tcPr>
                <w:p w14:paraId="3A607E7C" w14:textId="77777777" w:rsidR="00EC45F9" w:rsidRPr="00424568" w:rsidRDefault="00EC45F9" w:rsidP="00A2072A">
                  <w:pPr>
                    <w:pStyle w:val="ChapterNo"/>
                  </w:pPr>
                  <w:r w:rsidRPr="00424568">
                    <w:lastRenderedPageBreak/>
                    <w:t>4</w:t>
                  </w:r>
                </w:p>
              </w:tc>
              <w:tc>
                <w:tcPr>
                  <w:tcW w:w="7225" w:type="dxa"/>
                  <w:tcMar>
                    <w:left w:w="0" w:type="dxa"/>
                  </w:tcMar>
                </w:tcPr>
                <w:p w14:paraId="22E12F7E" w14:textId="255E66B9" w:rsidR="00EC45F9" w:rsidRDefault="006B1FC7" w:rsidP="006B1FC7">
                  <w:pPr>
                    <w:pStyle w:val="AAHeadingChapter"/>
                    <w:spacing w:before="240"/>
                  </w:pPr>
                  <w:bookmarkStart w:id="14" w:name="_Toc432669411"/>
                  <w:bookmarkStart w:id="15" w:name="_Toc291331723"/>
                  <w:bookmarkStart w:id="16" w:name="_Toc311811556"/>
                  <w:r>
                    <w:t xml:space="preserve">Teacher </w:t>
                  </w:r>
                  <w:bookmarkEnd w:id="14"/>
                  <w:r w:rsidR="00A657BF">
                    <w:t>Q</w:t>
                  </w:r>
                  <w:r>
                    <w:t>uestionnaire</w:t>
                  </w:r>
                  <w:bookmarkEnd w:id="15"/>
                  <w:bookmarkEnd w:id="16"/>
                </w:p>
              </w:tc>
            </w:tr>
          </w:tbl>
          <w:p w14:paraId="5D41E1FA" w14:textId="77777777" w:rsidR="00EC45F9" w:rsidRPr="00853AC3" w:rsidRDefault="00EC45F9" w:rsidP="00853AC3"/>
        </w:tc>
      </w:tr>
    </w:tbl>
    <w:p w14:paraId="202F5A82" w14:textId="2518C989" w:rsidR="00853AC3" w:rsidRPr="00853AC3" w:rsidRDefault="00D83A38" w:rsidP="00D83A38">
      <w:pPr>
        <w:pStyle w:val="AASubhead1Numbd"/>
        <w:numPr>
          <w:ilvl w:val="0"/>
          <w:numId w:val="29"/>
        </w:numPr>
        <w:ind w:left="454" w:hanging="454"/>
      </w:pPr>
      <w:r>
        <w:t>Introduction</w:t>
      </w:r>
      <w:r w:rsidR="00853AC3" w:rsidRPr="00853AC3">
        <w:t xml:space="preserve"> </w:t>
      </w:r>
    </w:p>
    <w:p w14:paraId="6C532E97" w14:textId="77777777" w:rsidR="00D83A38" w:rsidRDefault="00D83A38" w:rsidP="00D83A38">
      <w:r>
        <w:t xml:space="preserve">This chapter explores data collected using the teacher questionnaire. Up to three teachers in each school completed the questionnaire which was divided into three parts. Part 1 asked the teachers for some information about themselves. Part 2 asked them about their teaching of English: reading. Part 3 asked them about their teaching of social studies. This chapter describes how teachers responded to the sections about themselves and their teaching of reading. </w:t>
      </w:r>
    </w:p>
    <w:p w14:paraId="4E2F5269" w14:textId="77777777" w:rsidR="00D83A38" w:rsidRPr="00FD6E79" w:rsidRDefault="00D83A38" w:rsidP="00D83A38">
      <w:pPr>
        <w:pStyle w:val="AASubhead1Numbd"/>
        <w:numPr>
          <w:ilvl w:val="0"/>
          <w:numId w:val="29"/>
        </w:numPr>
        <w:ind w:left="454" w:hanging="454"/>
      </w:pPr>
      <w:r w:rsidRPr="00FD6E79">
        <w:t>Who responded</w:t>
      </w:r>
    </w:p>
    <w:p w14:paraId="08797438" w14:textId="77777777" w:rsidR="00D83A38" w:rsidRDefault="00D83A38" w:rsidP="00D83A38">
      <w:r>
        <w:t>In total, 210 Year 4 teachers from 94 schools and 212 Year 8 teachers from 92 schools responded to the questionnaire. These figures represent a response rate of 83 percent at Year 4 and 80 percent at Year 8.</w:t>
      </w:r>
    </w:p>
    <w:p w14:paraId="366C354D" w14:textId="0CAA736C" w:rsidR="00D83A38" w:rsidRDefault="00D83A38" w:rsidP="00D83A38">
      <w:r>
        <w:t>Table 4.1 shows how many teachers responded by year level taught and school decile band. There were more questionnaires completed by teachers from mid and high decile schools than by teachers from low decile schools. In particular, fewer questionnaires were completed by Year 8 teachers in low decile schools than by Year 8 teachers in mid or high decile schools.</w:t>
      </w:r>
    </w:p>
    <w:p w14:paraId="7045A436" w14:textId="54971528" w:rsidR="00D83A38" w:rsidRDefault="00D83A38" w:rsidP="00D83A38">
      <w:pPr>
        <w:pStyle w:val="AACaptionTable"/>
      </w:pPr>
      <w:r>
        <w:t xml:space="preserve">Table 4.1 </w:t>
      </w:r>
      <w:r>
        <w:tab/>
        <w:t xml:space="preserve">Respondents to the 2014 NMSSA </w:t>
      </w:r>
      <w:r w:rsidR="004A49F6">
        <w:t>teacher questionnaire</w:t>
      </w:r>
    </w:p>
    <w:tbl>
      <w:tblPr>
        <w:tblW w:w="0" w:type="auto"/>
        <w:tblInd w:w="-108" w:type="dxa"/>
        <w:tblLayout w:type="fixed"/>
        <w:tblCellMar>
          <w:left w:w="0" w:type="dxa"/>
          <w:right w:w="0" w:type="dxa"/>
        </w:tblCellMar>
        <w:tblLook w:val="0000" w:firstRow="0" w:lastRow="0" w:firstColumn="0" w:lastColumn="0" w:noHBand="0" w:noVBand="0"/>
      </w:tblPr>
      <w:tblGrid>
        <w:gridCol w:w="1814"/>
        <w:gridCol w:w="2126"/>
        <w:gridCol w:w="2127"/>
        <w:gridCol w:w="1463"/>
      </w:tblGrid>
      <w:tr w:rsidR="00B565E0" w14:paraId="69F202F9" w14:textId="77777777" w:rsidTr="00B565E0">
        <w:trPr>
          <w:trHeight w:val="340"/>
        </w:trPr>
        <w:tc>
          <w:tcPr>
            <w:tcW w:w="1814" w:type="dxa"/>
            <w:tcBorders>
              <w:top w:val="single" w:sz="4" w:space="0" w:color="FFFFFF"/>
              <w:left w:val="single" w:sz="4" w:space="0" w:color="FFFFFF"/>
              <w:bottom w:val="single" w:sz="4" w:space="0" w:color="FFFFFF"/>
            </w:tcBorders>
            <w:shd w:val="clear" w:color="auto" w:fill="37646E"/>
            <w:vAlign w:val="center"/>
          </w:tcPr>
          <w:p w14:paraId="5BAD68D9" w14:textId="77777777" w:rsidR="00B565E0" w:rsidRDefault="00B565E0" w:rsidP="00B565E0">
            <w:pPr>
              <w:pStyle w:val="AATableHeading"/>
            </w:pPr>
          </w:p>
        </w:tc>
        <w:tc>
          <w:tcPr>
            <w:tcW w:w="4253" w:type="dxa"/>
            <w:gridSpan w:val="2"/>
            <w:tcBorders>
              <w:top w:val="single" w:sz="4" w:space="0" w:color="FFFFFF"/>
              <w:left w:val="single" w:sz="4" w:space="0" w:color="FFFFFF"/>
              <w:bottom w:val="single" w:sz="4" w:space="0" w:color="FFFFFF"/>
            </w:tcBorders>
            <w:shd w:val="clear" w:color="auto" w:fill="37646E"/>
            <w:vAlign w:val="center"/>
          </w:tcPr>
          <w:p w14:paraId="269C3249" w14:textId="58D4E0CC" w:rsidR="00B565E0" w:rsidRDefault="00E1799D" w:rsidP="00B565E0">
            <w:pPr>
              <w:pStyle w:val="AATableHeading"/>
            </w:pPr>
            <w:r>
              <w:t>Number of teachers (schools r</w:t>
            </w:r>
            <w:r w:rsidR="00B565E0">
              <w:t>epresented)</w:t>
            </w:r>
          </w:p>
        </w:tc>
        <w:tc>
          <w:tcPr>
            <w:tcW w:w="1463" w:type="dxa"/>
            <w:tcBorders>
              <w:left w:val="single" w:sz="4" w:space="0" w:color="FFFFFF"/>
            </w:tcBorders>
            <w:shd w:val="clear" w:color="auto" w:fill="auto"/>
          </w:tcPr>
          <w:p w14:paraId="5141F21C" w14:textId="77777777" w:rsidR="00B565E0" w:rsidRDefault="00B565E0" w:rsidP="00B565E0">
            <w:pPr>
              <w:pStyle w:val="AATableHeading"/>
            </w:pPr>
          </w:p>
        </w:tc>
      </w:tr>
      <w:tr w:rsidR="00B565E0" w:rsidRPr="002D28A3" w14:paraId="7D6AE6FB" w14:textId="77777777" w:rsidTr="00B565E0">
        <w:tblPrEx>
          <w:tblCellMar>
            <w:left w:w="108" w:type="dxa"/>
            <w:right w:w="108" w:type="dxa"/>
          </w:tblCellMar>
        </w:tblPrEx>
        <w:trPr>
          <w:gridAfter w:val="1"/>
          <w:wAfter w:w="1463" w:type="dxa"/>
          <w:trHeight w:val="284"/>
        </w:trPr>
        <w:tc>
          <w:tcPr>
            <w:tcW w:w="1814" w:type="dxa"/>
            <w:tcBorders>
              <w:top w:val="single" w:sz="4" w:space="0" w:color="FFFFFF"/>
              <w:left w:val="single" w:sz="4" w:space="0" w:color="FFFFFF"/>
              <w:bottom w:val="single" w:sz="4" w:space="0" w:color="FFFFFF"/>
            </w:tcBorders>
            <w:shd w:val="clear" w:color="auto" w:fill="81B1C2" w:themeFill="accent2"/>
            <w:vAlign w:val="center"/>
          </w:tcPr>
          <w:p w14:paraId="0468EC64" w14:textId="77777777" w:rsidR="00B565E0" w:rsidRPr="00EF1FCF" w:rsidRDefault="00B565E0" w:rsidP="00B565E0">
            <w:pPr>
              <w:pStyle w:val="AATabletext"/>
              <w:snapToGrid w:val="0"/>
              <w:rPr>
                <w:rFonts w:ascii="Times New Roman" w:hAnsi="Times New Roman" w:cs="Times New Roman"/>
                <w:b/>
                <w:color w:val="FFFFFF" w:themeColor="background1"/>
                <w:sz w:val="21"/>
                <w:szCs w:val="21"/>
              </w:rPr>
            </w:pPr>
            <w:r w:rsidRPr="00EF1FCF">
              <w:rPr>
                <w:b/>
                <w:color w:val="FFFFFF" w:themeColor="background1"/>
              </w:rPr>
              <w:t>School decile band</w:t>
            </w:r>
          </w:p>
        </w:tc>
        <w:tc>
          <w:tcPr>
            <w:tcW w:w="2126" w:type="dxa"/>
            <w:tcBorders>
              <w:top w:val="single" w:sz="4" w:space="0" w:color="FFFFFF"/>
              <w:left w:val="single" w:sz="4" w:space="0" w:color="FFFFFF"/>
              <w:bottom w:val="single" w:sz="4" w:space="0" w:color="FFFFFF"/>
            </w:tcBorders>
            <w:shd w:val="clear" w:color="auto" w:fill="81B1C2" w:themeFill="accent2"/>
            <w:vAlign w:val="center"/>
          </w:tcPr>
          <w:p w14:paraId="48417B50" w14:textId="77777777" w:rsidR="00B565E0" w:rsidRPr="00EF1FCF" w:rsidRDefault="00B565E0" w:rsidP="00B565E0">
            <w:pPr>
              <w:pStyle w:val="AATableSubhead2"/>
              <w:rPr>
                <w:b/>
                <w:color w:val="FFFFFF" w:themeColor="background1"/>
              </w:rPr>
            </w:pPr>
            <w:r w:rsidRPr="00EF1FCF">
              <w:rPr>
                <w:b/>
                <w:color w:val="FFFFFF" w:themeColor="background1"/>
              </w:rPr>
              <w:t>Year 4</w:t>
            </w:r>
          </w:p>
        </w:tc>
        <w:tc>
          <w:tcPr>
            <w:tcW w:w="2127" w:type="dxa"/>
            <w:tcBorders>
              <w:top w:val="single" w:sz="4" w:space="0" w:color="FFFFFF"/>
              <w:left w:val="single" w:sz="4" w:space="0" w:color="FFFFFF"/>
              <w:bottom w:val="single" w:sz="4" w:space="0" w:color="FFFFFF"/>
              <w:right w:val="single" w:sz="4" w:space="0" w:color="FFFFFF"/>
            </w:tcBorders>
            <w:shd w:val="clear" w:color="auto" w:fill="81B1C2" w:themeFill="accent2"/>
            <w:vAlign w:val="center"/>
          </w:tcPr>
          <w:p w14:paraId="132494BE" w14:textId="77777777" w:rsidR="00B565E0" w:rsidRPr="00EF1FCF" w:rsidRDefault="00B565E0" w:rsidP="00B565E0">
            <w:pPr>
              <w:pStyle w:val="AATableSubhead2"/>
              <w:rPr>
                <w:b/>
                <w:color w:val="FFFFFF" w:themeColor="background1"/>
              </w:rPr>
            </w:pPr>
            <w:r w:rsidRPr="00EF1FCF">
              <w:rPr>
                <w:b/>
                <w:color w:val="FFFFFF" w:themeColor="background1"/>
              </w:rPr>
              <w:t>Year 8</w:t>
            </w:r>
          </w:p>
        </w:tc>
      </w:tr>
      <w:tr w:rsidR="00B565E0" w:rsidRPr="00EF1FCF" w14:paraId="7FE1B95F" w14:textId="77777777" w:rsidTr="00B565E0">
        <w:tblPrEx>
          <w:tblCellMar>
            <w:left w:w="108" w:type="dxa"/>
            <w:right w:w="108" w:type="dxa"/>
          </w:tblCellMar>
        </w:tblPrEx>
        <w:trPr>
          <w:gridAfter w:val="1"/>
          <w:wAfter w:w="1463" w:type="dxa"/>
          <w:trHeight w:val="284"/>
        </w:trPr>
        <w:tc>
          <w:tcPr>
            <w:tcW w:w="1814" w:type="dxa"/>
            <w:tcBorders>
              <w:top w:val="single" w:sz="4" w:space="0" w:color="FFFFFF"/>
              <w:left w:val="single" w:sz="4" w:space="0" w:color="FFFFFF"/>
              <w:bottom w:val="single" w:sz="4" w:space="0" w:color="FFFFFF"/>
            </w:tcBorders>
            <w:shd w:val="clear" w:color="auto" w:fill="auto"/>
            <w:vAlign w:val="center"/>
          </w:tcPr>
          <w:p w14:paraId="092C209A" w14:textId="77777777" w:rsidR="00B565E0" w:rsidRPr="00EF1FCF" w:rsidRDefault="00B565E0" w:rsidP="00B565E0">
            <w:pPr>
              <w:pStyle w:val="AATableSubhead1"/>
              <w:rPr>
                <w:color w:val="000000" w:themeColor="text1"/>
              </w:rPr>
            </w:pPr>
          </w:p>
        </w:tc>
        <w:tc>
          <w:tcPr>
            <w:tcW w:w="2126" w:type="dxa"/>
            <w:tcBorders>
              <w:top w:val="single" w:sz="4" w:space="0" w:color="FFFFFF"/>
              <w:left w:val="single" w:sz="4" w:space="0" w:color="FFFFFF"/>
              <w:bottom w:val="single" w:sz="4" w:space="0" w:color="FFFFFF"/>
            </w:tcBorders>
            <w:shd w:val="clear" w:color="auto" w:fill="auto"/>
            <w:vAlign w:val="center"/>
          </w:tcPr>
          <w:p w14:paraId="7CEB5955" w14:textId="77777777" w:rsidR="00B565E0" w:rsidRPr="00EF1FCF" w:rsidRDefault="00B565E0" w:rsidP="00B565E0">
            <w:pPr>
              <w:pStyle w:val="AATableNumbers"/>
              <w:snapToGrid w:val="0"/>
              <w:rPr>
                <w:b/>
                <w:color w:val="000000" w:themeColor="text1"/>
              </w:rPr>
            </w:pPr>
            <w:r w:rsidRPr="00EF1FCF">
              <w:rPr>
                <w:b/>
                <w:i/>
                <w:color w:val="000000" w:themeColor="text1"/>
              </w:rPr>
              <w:t>N</w:t>
            </w:r>
            <w:r w:rsidRPr="00EF1FCF">
              <w:rPr>
                <w:b/>
                <w:color w:val="000000" w:themeColor="text1"/>
              </w:rPr>
              <w:t xml:space="preserve"> = 210 (94)</w:t>
            </w:r>
          </w:p>
        </w:tc>
        <w:tc>
          <w:tcPr>
            <w:tcW w:w="2127" w:type="dxa"/>
            <w:tcBorders>
              <w:top w:val="single" w:sz="4" w:space="0" w:color="FFFFFF"/>
              <w:left w:val="single" w:sz="4" w:space="0" w:color="FFFFFF"/>
              <w:bottom w:val="single" w:sz="4" w:space="0" w:color="FFFFFF"/>
              <w:right w:val="single" w:sz="4" w:space="0" w:color="FFFFFF"/>
            </w:tcBorders>
            <w:shd w:val="clear" w:color="auto" w:fill="auto"/>
            <w:vAlign w:val="center"/>
          </w:tcPr>
          <w:p w14:paraId="6BCF0438" w14:textId="77777777" w:rsidR="00B565E0" w:rsidRPr="00EF1FCF" w:rsidRDefault="00B565E0" w:rsidP="00B565E0">
            <w:pPr>
              <w:pStyle w:val="AATableNumbers"/>
              <w:snapToGrid w:val="0"/>
              <w:rPr>
                <w:b/>
                <w:color w:val="000000" w:themeColor="text1"/>
              </w:rPr>
            </w:pPr>
            <w:r w:rsidRPr="00EF1FCF">
              <w:rPr>
                <w:b/>
                <w:i/>
                <w:color w:val="000000" w:themeColor="text1"/>
              </w:rPr>
              <w:t>N</w:t>
            </w:r>
            <w:r w:rsidRPr="00EF1FCF">
              <w:rPr>
                <w:b/>
                <w:color w:val="000000" w:themeColor="text1"/>
              </w:rPr>
              <w:t xml:space="preserve"> = 212 (92)</w:t>
            </w:r>
          </w:p>
        </w:tc>
      </w:tr>
      <w:tr w:rsidR="00B565E0" w14:paraId="098B2D97" w14:textId="77777777" w:rsidTr="00B565E0">
        <w:tblPrEx>
          <w:tblCellMar>
            <w:left w:w="108" w:type="dxa"/>
            <w:right w:w="108" w:type="dxa"/>
          </w:tblCellMar>
        </w:tblPrEx>
        <w:trPr>
          <w:gridAfter w:val="1"/>
          <w:wAfter w:w="1463" w:type="dxa"/>
          <w:trHeight w:val="284"/>
        </w:trPr>
        <w:tc>
          <w:tcPr>
            <w:tcW w:w="1814" w:type="dxa"/>
            <w:tcBorders>
              <w:top w:val="single" w:sz="4" w:space="0" w:color="FFFFFF"/>
              <w:left w:val="single" w:sz="4" w:space="0" w:color="FFFFFF"/>
              <w:bottom w:val="single" w:sz="4" w:space="0" w:color="FFFFFF"/>
            </w:tcBorders>
            <w:shd w:val="clear" w:color="auto" w:fill="D1E8EE" w:themeFill="background2"/>
            <w:vAlign w:val="center"/>
          </w:tcPr>
          <w:p w14:paraId="11917A69" w14:textId="77777777" w:rsidR="00B565E0" w:rsidRDefault="00B565E0" w:rsidP="00B565E0">
            <w:pPr>
              <w:pStyle w:val="AATabletext"/>
              <w:ind w:left="142"/>
            </w:pPr>
            <w:r>
              <w:t>Low</w:t>
            </w:r>
          </w:p>
        </w:tc>
        <w:tc>
          <w:tcPr>
            <w:tcW w:w="2126" w:type="dxa"/>
            <w:tcBorders>
              <w:top w:val="single" w:sz="4" w:space="0" w:color="FFFFFF"/>
              <w:left w:val="single" w:sz="4" w:space="0" w:color="FFFFFF"/>
              <w:bottom w:val="single" w:sz="4" w:space="0" w:color="FFFFFF"/>
            </w:tcBorders>
            <w:shd w:val="clear" w:color="auto" w:fill="D1E8EE" w:themeFill="background2"/>
            <w:vAlign w:val="center"/>
          </w:tcPr>
          <w:p w14:paraId="1511BC3A" w14:textId="77777777" w:rsidR="00B565E0" w:rsidRDefault="00B565E0" w:rsidP="00B565E0">
            <w:pPr>
              <w:pStyle w:val="AATableNumbers"/>
            </w:pPr>
            <w:r>
              <w:t>60 (28)</w:t>
            </w:r>
          </w:p>
        </w:tc>
        <w:tc>
          <w:tcPr>
            <w:tcW w:w="2127" w:type="dxa"/>
            <w:tcBorders>
              <w:top w:val="single" w:sz="4" w:space="0" w:color="FFFFFF"/>
              <w:left w:val="single" w:sz="4" w:space="0" w:color="FFFFFF"/>
              <w:bottom w:val="single" w:sz="4" w:space="0" w:color="FFFFFF"/>
              <w:right w:val="single" w:sz="4" w:space="0" w:color="FFFFFF"/>
            </w:tcBorders>
            <w:shd w:val="clear" w:color="auto" w:fill="D1E8EE" w:themeFill="background2"/>
            <w:vAlign w:val="center"/>
          </w:tcPr>
          <w:p w14:paraId="646ECBBE" w14:textId="77777777" w:rsidR="00B565E0" w:rsidRDefault="00B565E0" w:rsidP="00B565E0">
            <w:pPr>
              <w:pStyle w:val="AATableNumbers"/>
            </w:pPr>
            <w:r>
              <w:t>33 (16)</w:t>
            </w:r>
          </w:p>
        </w:tc>
      </w:tr>
      <w:tr w:rsidR="00B565E0" w14:paraId="55A515A7" w14:textId="77777777" w:rsidTr="00B565E0">
        <w:tblPrEx>
          <w:tblCellMar>
            <w:left w:w="108" w:type="dxa"/>
            <w:right w:w="108" w:type="dxa"/>
          </w:tblCellMar>
        </w:tblPrEx>
        <w:trPr>
          <w:gridAfter w:val="1"/>
          <w:wAfter w:w="1463" w:type="dxa"/>
          <w:trHeight w:val="284"/>
        </w:trPr>
        <w:tc>
          <w:tcPr>
            <w:tcW w:w="1814" w:type="dxa"/>
            <w:tcBorders>
              <w:top w:val="single" w:sz="4" w:space="0" w:color="FFFFFF"/>
              <w:left w:val="single" w:sz="4" w:space="0" w:color="FFFFFF"/>
              <w:bottom w:val="single" w:sz="4" w:space="0" w:color="FFFFFF"/>
            </w:tcBorders>
            <w:shd w:val="clear" w:color="auto" w:fill="auto"/>
            <w:vAlign w:val="center"/>
          </w:tcPr>
          <w:p w14:paraId="3B60AD1B" w14:textId="77777777" w:rsidR="00B565E0" w:rsidRDefault="00B565E0" w:rsidP="00B565E0">
            <w:pPr>
              <w:pStyle w:val="AATabletext"/>
              <w:ind w:left="142"/>
            </w:pPr>
            <w:r>
              <w:t>Mid</w:t>
            </w:r>
          </w:p>
        </w:tc>
        <w:tc>
          <w:tcPr>
            <w:tcW w:w="2126" w:type="dxa"/>
            <w:tcBorders>
              <w:top w:val="single" w:sz="4" w:space="0" w:color="FFFFFF"/>
              <w:left w:val="single" w:sz="4" w:space="0" w:color="FFFFFF"/>
              <w:bottom w:val="single" w:sz="4" w:space="0" w:color="FFFFFF"/>
            </w:tcBorders>
            <w:shd w:val="clear" w:color="auto" w:fill="auto"/>
            <w:vAlign w:val="center"/>
          </w:tcPr>
          <w:p w14:paraId="06DDC7F1" w14:textId="77777777" w:rsidR="00B565E0" w:rsidRDefault="00B565E0" w:rsidP="00B565E0">
            <w:pPr>
              <w:pStyle w:val="AATableNumbers"/>
            </w:pPr>
            <w:r>
              <w:t>63 (29)</w:t>
            </w:r>
          </w:p>
        </w:tc>
        <w:tc>
          <w:tcPr>
            <w:tcW w:w="2127" w:type="dxa"/>
            <w:tcBorders>
              <w:top w:val="single" w:sz="4" w:space="0" w:color="FFFFFF"/>
              <w:left w:val="single" w:sz="4" w:space="0" w:color="FFFFFF"/>
              <w:bottom w:val="single" w:sz="4" w:space="0" w:color="FFFFFF"/>
              <w:right w:val="single" w:sz="4" w:space="0" w:color="FFFFFF"/>
            </w:tcBorders>
            <w:shd w:val="clear" w:color="auto" w:fill="auto"/>
            <w:vAlign w:val="center"/>
          </w:tcPr>
          <w:p w14:paraId="054C27F2" w14:textId="77777777" w:rsidR="00B565E0" w:rsidRDefault="00B565E0" w:rsidP="00B565E0">
            <w:pPr>
              <w:pStyle w:val="AATableNumbers"/>
            </w:pPr>
            <w:r>
              <w:t>90 (39)</w:t>
            </w:r>
          </w:p>
        </w:tc>
      </w:tr>
      <w:tr w:rsidR="00B565E0" w14:paraId="74AC999B" w14:textId="77777777" w:rsidTr="00B565E0">
        <w:tblPrEx>
          <w:tblCellMar>
            <w:left w:w="108" w:type="dxa"/>
            <w:right w:w="108" w:type="dxa"/>
          </w:tblCellMar>
        </w:tblPrEx>
        <w:trPr>
          <w:gridAfter w:val="1"/>
          <w:wAfter w:w="1463" w:type="dxa"/>
          <w:trHeight w:val="284"/>
        </w:trPr>
        <w:tc>
          <w:tcPr>
            <w:tcW w:w="1814" w:type="dxa"/>
            <w:tcBorders>
              <w:top w:val="single" w:sz="4" w:space="0" w:color="FFFFFF"/>
              <w:left w:val="single" w:sz="4" w:space="0" w:color="FFFFFF"/>
              <w:bottom w:val="single" w:sz="4" w:space="0" w:color="FFFFFF"/>
            </w:tcBorders>
            <w:shd w:val="clear" w:color="auto" w:fill="D1E8EE" w:themeFill="background2"/>
            <w:vAlign w:val="center"/>
          </w:tcPr>
          <w:p w14:paraId="393C7DFC" w14:textId="77777777" w:rsidR="00B565E0" w:rsidRDefault="00B565E0" w:rsidP="00B565E0">
            <w:pPr>
              <w:pStyle w:val="AATabletext"/>
              <w:ind w:left="142"/>
            </w:pPr>
            <w:r>
              <w:t>High</w:t>
            </w:r>
          </w:p>
        </w:tc>
        <w:tc>
          <w:tcPr>
            <w:tcW w:w="2126" w:type="dxa"/>
            <w:tcBorders>
              <w:top w:val="single" w:sz="4" w:space="0" w:color="FFFFFF"/>
              <w:left w:val="single" w:sz="4" w:space="0" w:color="FFFFFF"/>
              <w:bottom w:val="single" w:sz="4" w:space="0" w:color="FFFFFF"/>
            </w:tcBorders>
            <w:shd w:val="clear" w:color="auto" w:fill="D1E8EE" w:themeFill="background2"/>
            <w:vAlign w:val="center"/>
          </w:tcPr>
          <w:p w14:paraId="60BA0FFA" w14:textId="77777777" w:rsidR="00B565E0" w:rsidRDefault="00B565E0" w:rsidP="00B565E0">
            <w:pPr>
              <w:pStyle w:val="AATableNumbers"/>
            </w:pPr>
            <w:r>
              <w:t>87 (37)</w:t>
            </w:r>
          </w:p>
        </w:tc>
        <w:tc>
          <w:tcPr>
            <w:tcW w:w="2127" w:type="dxa"/>
            <w:tcBorders>
              <w:top w:val="single" w:sz="4" w:space="0" w:color="FFFFFF"/>
              <w:left w:val="single" w:sz="4" w:space="0" w:color="FFFFFF"/>
              <w:bottom w:val="single" w:sz="4" w:space="0" w:color="FFFFFF"/>
              <w:right w:val="single" w:sz="4" w:space="0" w:color="FFFFFF"/>
            </w:tcBorders>
            <w:shd w:val="clear" w:color="auto" w:fill="D1E8EE" w:themeFill="background2"/>
            <w:vAlign w:val="center"/>
          </w:tcPr>
          <w:p w14:paraId="5D03C515" w14:textId="77777777" w:rsidR="00B565E0" w:rsidRDefault="00B565E0" w:rsidP="00B565E0">
            <w:pPr>
              <w:pStyle w:val="AATableNumbers"/>
            </w:pPr>
            <w:r>
              <w:t>89 (37)</w:t>
            </w:r>
          </w:p>
        </w:tc>
      </w:tr>
    </w:tbl>
    <w:p w14:paraId="4F9E1E51" w14:textId="77777777" w:rsidR="00D83A38" w:rsidRDefault="00D83A38" w:rsidP="00B565E0">
      <w:pPr>
        <w:spacing w:before="240"/>
      </w:pPr>
      <w:r w:rsidRPr="00D11C17">
        <w:t>Nearly all teachers who responded categorised the</w:t>
      </w:r>
      <w:r>
        <w:t xml:space="preserve">mselves as classroom teachers </w:t>
      </w:r>
      <w:r w:rsidRPr="00D11C17">
        <w:t xml:space="preserve">rather than as </w:t>
      </w:r>
      <w:r>
        <w:t>reading</w:t>
      </w:r>
      <w:r w:rsidRPr="00D11C17">
        <w:t xml:space="preserve"> specialists. Of the teachers who responded to the question about gender, about 80 percent indicated they were female.</w:t>
      </w:r>
    </w:p>
    <w:p w14:paraId="7FFDFB8A" w14:textId="77777777" w:rsidR="00D83A38" w:rsidRDefault="00D83A38" w:rsidP="00D83A38">
      <w:r>
        <w:t xml:space="preserve">It is important to note that the teachers who completed the questionnaire were not selected as a nationally representative sample of teachers. Each school was invited to involve up to three teachers who taught reading at the year level being assessed. The teachers could either be general classroom teachers or specialist teachers of reading. </w:t>
      </w:r>
      <w:r w:rsidRPr="00FE1380">
        <w:t xml:space="preserve">The findings </w:t>
      </w:r>
      <w:r>
        <w:t>presented</w:t>
      </w:r>
      <w:r w:rsidRPr="00FE1380">
        <w:t xml:space="preserve"> in this chapter </w:t>
      </w:r>
      <w:r>
        <w:t>describe the views of teachers in the NMSSA study and provide an indication of</w:t>
      </w:r>
      <w:r w:rsidRPr="00FE1380">
        <w:t xml:space="preserve"> </w:t>
      </w:r>
      <w:r>
        <w:t>New Zealand teachers’</w:t>
      </w:r>
      <w:r w:rsidRPr="00FE1380">
        <w:t xml:space="preserve"> views about </w:t>
      </w:r>
      <w:r>
        <w:t>reading</w:t>
      </w:r>
      <w:r w:rsidRPr="00FE1380">
        <w:t>.</w:t>
      </w:r>
    </w:p>
    <w:p w14:paraId="4DA7CF79" w14:textId="77777777" w:rsidR="00D83A38" w:rsidRDefault="00D83A38" w:rsidP="00D83A38">
      <w:pPr>
        <w:spacing w:after="0" w:line="240" w:lineRule="auto"/>
        <w:jc w:val="left"/>
      </w:pPr>
      <w:r>
        <w:br w:type="page"/>
      </w:r>
    </w:p>
    <w:p w14:paraId="39CF35FD" w14:textId="77777777" w:rsidR="00D83A38" w:rsidRDefault="00D83A38" w:rsidP="00D83A38">
      <w:pPr>
        <w:pStyle w:val="AASubhead1Numbd"/>
        <w:numPr>
          <w:ilvl w:val="0"/>
          <w:numId w:val="29"/>
        </w:numPr>
        <w:ind w:left="454" w:hanging="454"/>
      </w:pPr>
      <w:r>
        <w:lastRenderedPageBreak/>
        <w:t>Teacher characteristics</w:t>
      </w:r>
    </w:p>
    <w:tbl>
      <w:tblPr>
        <w:tblStyle w:val="TableGrid"/>
        <w:tblW w:w="940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794"/>
        <w:gridCol w:w="345"/>
        <w:gridCol w:w="5264"/>
      </w:tblGrid>
      <w:tr w:rsidR="00B565E0" w14:paraId="2DFC68B6" w14:textId="77777777" w:rsidTr="00DA0C8D">
        <w:trPr>
          <w:trHeight w:val="3379"/>
        </w:trPr>
        <w:tc>
          <w:tcPr>
            <w:tcW w:w="3794" w:type="dxa"/>
            <w:vMerge w:val="restart"/>
          </w:tcPr>
          <w:p w14:paraId="5782046B" w14:textId="77777777" w:rsidR="00B565E0" w:rsidRPr="0099316B" w:rsidRDefault="00B565E0" w:rsidP="00B565E0">
            <w:pPr>
              <w:pStyle w:val="AASubhead2"/>
              <w:spacing w:before="120"/>
              <w:rPr>
                <w:b/>
                <w:sz w:val="21"/>
                <w:szCs w:val="20"/>
              </w:rPr>
            </w:pPr>
            <w:r w:rsidRPr="0099316B">
              <w:rPr>
                <w:b/>
                <w:sz w:val="21"/>
                <w:szCs w:val="20"/>
              </w:rPr>
              <w:t>Experience</w:t>
            </w:r>
          </w:p>
          <w:p w14:paraId="31F06BEA" w14:textId="60E14F1F" w:rsidR="00B565E0" w:rsidRPr="00DA0C8D" w:rsidRDefault="00B565E0" w:rsidP="00B565E0">
            <w:pPr>
              <w:rPr>
                <w:spacing w:val="-3"/>
                <w:lang w:val="en-GB" w:eastAsia="en-GB"/>
              </w:rPr>
            </w:pPr>
            <w:r w:rsidRPr="00DA0C8D">
              <w:rPr>
                <w:spacing w:val="-3"/>
                <w:lang w:val="en-GB" w:eastAsia="en-GB"/>
              </w:rPr>
              <w:t xml:space="preserve">Figure 4.1 shows the number of years of teaching experience reported by Year 4 and Year 8 teachers. Overall, 54 </w:t>
            </w:r>
            <w:proofErr w:type="spellStart"/>
            <w:r w:rsidRPr="00DA0C8D">
              <w:rPr>
                <w:spacing w:val="-3"/>
                <w:lang w:val="en-GB" w:eastAsia="en-GB"/>
              </w:rPr>
              <w:t>percent</w:t>
            </w:r>
            <w:proofErr w:type="spellEnd"/>
            <w:r w:rsidRPr="00DA0C8D">
              <w:rPr>
                <w:spacing w:val="-3"/>
                <w:lang w:val="en-GB" w:eastAsia="en-GB"/>
              </w:rPr>
              <w:t xml:space="preserve"> of teachers indicated they had taught for 10 or more years. A smaller proportion of Year 4 teachers than Year 8 teachers indicated that they had taught for 10 or more years.</w:t>
            </w:r>
          </w:p>
          <w:p w14:paraId="6F68D130" w14:textId="77777777" w:rsidR="00B565E0" w:rsidRPr="000C103F" w:rsidRDefault="00B565E0" w:rsidP="00B565E0">
            <w:pPr>
              <w:spacing w:after="0"/>
              <w:rPr>
                <w:spacing w:val="-3"/>
              </w:rPr>
            </w:pPr>
            <w:r>
              <w:rPr>
                <w:lang w:val="en-GB" w:eastAsia="en-GB"/>
              </w:rPr>
              <w:t xml:space="preserve">A </w:t>
            </w:r>
            <w:r w:rsidRPr="00AC3F0E">
              <w:rPr>
                <w:lang w:val="en-GB" w:eastAsia="en-GB"/>
              </w:rPr>
              <w:t>smaller proportion of</w:t>
            </w:r>
            <w:r w:rsidRPr="00530946">
              <w:rPr>
                <w:lang w:val="en-GB" w:eastAsia="en-GB"/>
              </w:rPr>
              <w:t xml:space="preserve"> teachers from low decile schools (47 </w:t>
            </w:r>
            <w:proofErr w:type="spellStart"/>
            <w:r w:rsidRPr="00530946">
              <w:rPr>
                <w:lang w:val="en-GB" w:eastAsia="en-GB"/>
              </w:rPr>
              <w:t>percent</w:t>
            </w:r>
            <w:proofErr w:type="spellEnd"/>
            <w:r w:rsidRPr="00530946">
              <w:rPr>
                <w:lang w:val="en-GB" w:eastAsia="en-GB"/>
              </w:rPr>
              <w:t xml:space="preserve">) than from mid </w:t>
            </w:r>
            <w:r>
              <w:rPr>
                <w:lang w:val="en-GB" w:eastAsia="en-GB"/>
              </w:rPr>
              <w:t>or</w:t>
            </w:r>
            <w:r w:rsidRPr="00530946">
              <w:rPr>
                <w:lang w:val="en-GB" w:eastAsia="en-GB"/>
              </w:rPr>
              <w:t xml:space="preserve"> high decile schools (58 and 54 </w:t>
            </w:r>
            <w:proofErr w:type="spellStart"/>
            <w:r w:rsidRPr="00530946">
              <w:rPr>
                <w:lang w:val="en-GB" w:eastAsia="en-GB"/>
              </w:rPr>
              <w:t>percent</w:t>
            </w:r>
            <w:proofErr w:type="spellEnd"/>
            <w:r>
              <w:rPr>
                <w:lang w:val="en-GB" w:eastAsia="en-GB"/>
              </w:rPr>
              <w:t>, respectively</w:t>
            </w:r>
            <w:r w:rsidRPr="00530946">
              <w:rPr>
                <w:lang w:val="en-GB" w:eastAsia="en-GB"/>
              </w:rPr>
              <w:t>) reported they had taught for more than 10 years</w:t>
            </w:r>
            <w:r>
              <w:rPr>
                <w:lang w:val="en-GB" w:eastAsia="en-GB"/>
              </w:rPr>
              <w:t xml:space="preserve">. </w:t>
            </w:r>
            <w:r w:rsidRPr="006150FF">
              <w:t>Thirty-one percent of</w:t>
            </w:r>
            <w:r w:rsidRPr="004F3B49">
              <w:t xml:space="preserve"> </w:t>
            </w:r>
          </w:p>
        </w:tc>
        <w:tc>
          <w:tcPr>
            <w:tcW w:w="345" w:type="dxa"/>
          </w:tcPr>
          <w:p w14:paraId="232E0ED5" w14:textId="77777777" w:rsidR="00B565E0" w:rsidRDefault="00B565E0" w:rsidP="00B565E0">
            <w:pPr>
              <w:pStyle w:val="AAATablefill0"/>
              <w:rPr>
                <w:noProof/>
                <w:lang w:val="en-US"/>
              </w:rPr>
            </w:pPr>
          </w:p>
        </w:tc>
        <w:tc>
          <w:tcPr>
            <w:tcW w:w="5264" w:type="dxa"/>
          </w:tcPr>
          <w:p w14:paraId="38FBC68A" w14:textId="594922AB" w:rsidR="00B565E0" w:rsidRDefault="00DA0C8D" w:rsidP="00B565E0">
            <w:pPr>
              <w:pStyle w:val="AAATablefill0"/>
            </w:pPr>
            <w:r>
              <w:rPr>
                <w:noProof/>
                <w:lang w:val="en-US" w:eastAsia="en-US"/>
              </w:rPr>
              <w:drawing>
                <wp:anchor distT="0" distB="0" distL="114300" distR="114300" simplePos="0" relativeHeight="252007424" behindDoc="0" locked="0" layoutInCell="1" allowOverlap="1" wp14:anchorId="65C3EF28" wp14:editId="70430E0D">
                  <wp:simplePos x="0" y="0"/>
                  <wp:positionH relativeFrom="margin">
                    <wp:posOffset>635</wp:posOffset>
                  </wp:positionH>
                  <wp:positionV relativeFrom="margin">
                    <wp:posOffset>97155</wp:posOffset>
                  </wp:positionV>
                  <wp:extent cx="3238500" cy="1950720"/>
                  <wp:effectExtent l="0" t="0" r="12700" b="5080"/>
                  <wp:wrapSquare wrapText="bothSides"/>
                  <wp:docPr id="235" name="Picture" descr="Percentage frequency of years of teaching experience reported by Year 4 and Year 8 teachers" title="Figure 4.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test/Q4T%20without%20non%20response-1.png"/>
                          <pic:cNvPicPr>
                            <a:picLocks noChangeAspect="1" noChangeArrowheads="1"/>
                          </pic:cNvPicPr>
                        </pic:nvPicPr>
                        <pic:blipFill rotWithShape="1">
                          <a:blip r:embed="rId56">
                            <a:extLst>
                              <a:ext uri="{28A0092B-C50C-407E-A947-70E740481C1C}">
                                <a14:useLocalDpi xmlns:a14="http://schemas.microsoft.com/office/drawing/2010/main" val="0"/>
                              </a:ext>
                            </a:extLst>
                          </a:blip>
                          <a:srcRect t="4132" b="3044"/>
                          <a:stretch/>
                        </pic:blipFill>
                        <pic:spPr bwMode="auto">
                          <a:xfrm>
                            <a:off x="0" y="0"/>
                            <a:ext cx="3238500" cy="19507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B565E0" w14:paraId="3D52E5BF" w14:textId="77777777" w:rsidTr="00DA0C8D">
        <w:trPr>
          <w:trHeight w:val="379"/>
        </w:trPr>
        <w:tc>
          <w:tcPr>
            <w:tcW w:w="3794" w:type="dxa"/>
            <w:vMerge/>
          </w:tcPr>
          <w:p w14:paraId="4749DA05" w14:textId="77777777" w:rsidR="00B565E0" w:rsidRPr="000C103F" w:rsidRDefault="00B565E0" w:rsidP="00B565E0"/>
        </w:tc>
        <w:tc>
          <w:tcPr>
            <w:tcW w:w="345" w:type="dxa"/>
          </w:tcPr>
          <w:p w14:paraId="773DCBBA" w14:textId="77777777" w:rsidR="00B565E0" w:rsidRDefault="00B565E0" w:rsidP="00B565E0">
            <w:pPr>
              <w:pStyle w:val="AAATablefill0"/>
            </w:pPr>
          </w:p>
        </w:tc>
        <w:tc>
          <w:tcPr>
            <w:tcW w:w="5264" w:type="dxa"/>
          </w:tcPr>
          <w:p w14:paraId="18BD9D94" w14:textId="3CE2AC22" w:rsidR="00B565E0" w:rsidRPr="00606E84" w:rsidRDefault="00B565E0" w:rsidP="00DA0C8D">
            <w:pPr>
              <w:pStyle w:val="AACaptionFigure"/>
              <w:spacing w:before="20" w:after="60"/>
              <w:rPr>
                <w:lang w:val="en-US"/>
              </w:rPr>
            </w:pPr>
            <w:r w:rsidRPr="0086076D">
              <w:rPr>
                <w:lang w:val="en-GB"/>
              </w:rPr>
              <w:t xml:space="preserve">Figure </w:t>
            </w:r>
            <w:r>
              <w:rPr>
                <w:lang w:val="en-GB"/>
              </w:rPr>
              <w:t>4.</w:t>
            </w:r>
            <w:r w:rsidRPr="0086076D">
              <w:rPr>
                <w:lang w:val="en-GB"/>
              </w:rPr>
              <w:t>1</w:t>
            </w:r>
            <w:r w:rsidRPr="0086076D">
              <w:rPr>
                <w:lang w:val="en-GB"/>
              </w:rPr>
              <w:tab/>
            </w:r>
            <w:r w:rsidR="00E1799D">
              <w:t>Percentage frequency of years of teaching experience reported by Year 4 and Year 8 teachers</w:t>
            </w:r>
          </w:p>
        </w:tc>
      </w:tr>
      <w:tr w:rsidR="00B565E0" w14:paraId="549F6C1D" w14:textId="77777777" w:rsidTr="004B201B">
        <w:trPr>
          <w:trHeight w:val="577"/>
        </w:trPr>
        <w:tc>
          <w:tcPr>
            <w:tcW w:w="9403" w:type="dxa"/>
            <w:gridSpan w:val="3"/>
          </w:tcPr>
          <w:p w14:paraId="3044A5F5" w14:textId="79C0C80D" w:rsidR="00B565E0" w:rsidRPr="002D28A3" w:rsidRDefault="00B565E0" w:rsidP="00E1799D">
            <w:r w:rsidRPr="004F3B49">
              <w:t xml:space="preserve">teachers from low </w:t>
            </w:r>
            <w:r>
              <w:t>decile schools reported they had</w:t>
            </w:r>
            <w:r w:rsidRPr="004F3B49">
              <w:t xml:space="preserve"> taught for more than 20 years compared with 19 and 22 percent of teachers from mid and high decile schools respectively.</w:t>
            </w:r>
          </w:p>
        </w:tc>
      </w:tr>
    </w:tbl>
    <w:p w14:paraId="3F40D0C2" w14:textId="77777777" w:rsidR="00D83A38" w:rsidRPr="002B0223" w:rsidRDefault="00D83A38" w:rsidP="00D83A38">
      <w:pPr>
        <w:pStyle w:val="AASubhead2"/>
        <w:rPr>
          <w:b/>
          <w:sz w:val="21"/>
          <w:szCs w:val="20"/>
        </w:rPr>
      </w:pPr>
      <w:r w:rsidRPr="002B0223">
        <w:rPr>
          <w:b/>
          <w:sz w:val="21"/>
          <w:szCs w:val="20"/>
        </w:rPr>
        <w:t>Leadership responsibilities and qualifications</w:t>
      </w:r>
    </w:p>
    <w:p w14:paraId="34957F50" w14:textId="77777777" w:rsidR="00D83A38" w:rsidRPr="005554B3" w:rsidRDefault="00D83A38" w:rsidP="00D83A38">
      <w:pPr>
        <w:pStyle w:val="AANormalafterTable"/>
        <w:spacing w:before="0"/>
      </w:pPr>
      <w:r w:rsidRPr="005554B3">
        <w:t xml:space="preserve">About 20 percent of </w:t>
      </w:r>
      <w:r>
        <w:t xml:space="preserve">all </w:t>
      </w:r>
      <w:r w:rsidRPr="005554B3">
        <w:t xml:space="preserve">teachers indicated that they had syndicate or school leadership responsibilities in reading. This figure was similar across </w:t>
      </w:r>
      <w:r>
        <w:t>both y</w:t>
      </w:r>
      <w:r w:rsidRPr="005554B3">
        <w:t xml:space="preserve">ear </w:t>
      </w:r>
      <w:r>
        <w:t>levels</w:t>
      </w:r>
      <w:r w:rsidRPr="005554B3">
        <w:t xml:space="preserve"> and across school decile bands.</w:t>
      </w:r>
    </w:p>
    <w:p w14:paraId="6641FBEC" w14:textId="00FE6416" w:rsidR="00D83A38" w:rsidRPr="004B201B" w:rsidRDefault="00D83A38" w:rsidP="00D83A38">
      <w:pPr>
        <w:rPr>
          <w:spacing w:val="-4"/>
        </w:rPr>
      </w:pPr>
      <w:r w:rsidRPr="004B201B">
        <w:rPr>
          <w:spacing w:val="-4"/>
        </w:rPr>
        <w:t>The percentage of teachers who reported that they had a specialist qualification in reading was also about 20 percent. Examples of qualifications included an English major in their teacher education degree and English-focused university papers. This proportion was sim</w:t>
      </w:r>
      <w:r w:rsidR="004A49F6">
        <w:rPr>
          <w:spacing w:val="-4"/>
        </w:rPr>
        <w:t>ilar for teachers from low, mid</w:t>
      </w:r>
      <w:r w:rsidRPr="004B201B">
        <w:rPr>
          <w:spacing w:val="-4"/>
        </w:rPr>
        <w:t xml:space="preserve"> and high school decile bands. </w:t>
      </w:r>
    </w:p>
    <w:p w14:paraId="0C6A811A" w14:textId="77777777" w:rsidR="00D83A38" w:rsidRDefault="00D83A38" w:rsidP="00D83A38">
      <w:pPr>
        <w:pStyle w:val="AASubhead1Numbd"/>
        <w:numPr>
          <w:ilvl w:val="0"/>
          <w:numId w:val="29"/>
        </w:numPr>
        <w:ind w:left="454" w:hanging="454"/>
      </w:pPr>
      <w:r>
        <w:t>Class profile and support in the classroom</w:t>
      </w:r>
    </w:p>
    <w:p w14:paraId="6CE7794A" w14:textId="77777777" w:rsidR="00D83A38" w:rsidRPr="002B0223" w:rsidRDefault="00D83A38" w:rsidP="00CB7D2E">
      <w:pPr>
        <w:pStyle w:val="AASubhead2"/>
        <w:rPr>
          <w:b/>
          <w:sz w:val="21"/>
          <w:szCs w:val="20"/>
        </w:rPr>
      </w:pPr>
      <w:r w:rsidRPr="002B0223">
        <w:rPr>
          <w:b/>
          <w:sz w:val="21"/>
          <w:szCs w:val="20"/>
        </w:rPr>
        <w:t>Class profile</w:t>
      </w:r>
    </w:p>
    <w:p w14:paraId="07250A97" w14:textId="3A52423C" w:rsidR="00D83A38" w:rsidRDefault="00D83A38" w:rsidP="00D83A38">
      <w:r>
        <w:t>The average class size reported by Year 4 teachers was 27 students compared with 29 students for Year 8 teachers. On average, teachers in low decile schools reported slightly smaller class sizes than teachers in mid or high decile schools at both year levels.</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18"/>
        <w:gridCol w:w="222"/>
        <w:gridCol w:w="5216"/>
      </w:tblGrid>
      <w:tr w:rsidR="004B201B" w14:paraId="505F9D27" w14:textId="77777777" w:rsidTr="004B201B">
        <w:trPr>
          <w:trHeight w:val="4792"/>
        </w:trPr>
        <w:tc>
          <w:tcPr>
            <w:tcW w:w="3958" w:type="dxa"/>
            <w:vMerge w:val="restart"/>
            <w:tcMar>
              <w:right w:w="0" w:type="dxa"/>
            </w:tcMar>
          </w:tcPr>
          <w:p w14:paraId="3F8ED8AD" w14:textId="62632269" w:rsidR="004B201B" w:rsidRPr="0070674B" w:rsidRDefault="004B201B" w:rsidP="004B201B">
            <w:pPr>
              <w:rPr>
                <w:spacing w:val="-4"/>
              </w:rPr>
            </w:pPr>
            <w:bookmarkStart w:id="17" w:name="_Toc297463040"/>
            <w:bookmarkStart w:id="18" w:name="_Toc297463102"/>
            <w:r w:rsidRPr="0070674B">
              <w:rPr>
                <w:spacing w:val="-4"/>
              </w:rPr>
              <w:t xml:space="preserve">The average number of students per class who spoke English as a second language was 4. </w:t>
            </w:r>
            <w:r w:rsidR="004A49F6">
              <w:rPr>
                <w:spacing w:val="-4"/>
              </w:rPr>
              <w:br/>
            </w:r>
            <w:r w:rsidRPr="0070674B">
              <w:rPr>
                <w:spacing w:val="-4"/>
              </w:rPr>
              <w:t xml:space="preserve">The average was the same for each year level. However, the average was higher for teachers from low decile schools (7 students) than for teachers from mid or high decile schools </w:t>
            </w:r>
            <w:r w:rsidR="004A49F6">
              <w:rPr>
                <w:spacing w:val="-4"/>
              </w:rPr>
              <w:br/>
            </w:r>
            <w:r w:rsidRPr="0070674B">
              <w:rPr>
                <w:spacing w:val="-4"/>
              </w:rPr>
              <w:t>(3 students in both cases).</w:t>
            </w:r>
          </w:p>
          <w:p w14:paraId="661B3518" w14:textId="77777777" w:rsidR="004B201B" w:rsidRPr="0070674B" w:rsidRDefault="004B201B" w:rsidP="004B201B">
            <w:pPr>
              <w:pStyle w:val="AASubhead3"/>
              <w:rPr>
                <w:spacing w:val="-4"/>
                <w:szCs w:val="21"/>
              </w:rPr>
            </w:pPr>
            <w:r w:rsidRPr="0070674B">
              <w:rPr>
                <w:spacing w:val="-4"/>
                <w:szCs w:val="21"/>
              </w:rPr>
              <w:t>Support in the classroom</w:t>
            </w:r>
            <w:bookmarkEnd w:id="17"/>
            <w:bookmarkEnd w:id="18"/>
          </w:p>
          <w:p w14:paraId="3CD0C82A" w14:textId="2E38EF82" w:rsidR="004B201B" w:rsidRPr="0070674B" w:rsidRDefault="004B201B" w:rsidP="004B201B">
            <w:pPr>
              <w:rPr>
                <w:spacing w:val="-4"/>
              </w:rPr>
            </w:pPr>
            <w:r w:rsidRPr="005B7F6E">
              <w:t>Teachers were asked to indicate who supported them in the classroom by selecting all that applied from a given list</w:t>
            </w:r>
            <w:r>
              <w:t xml:space="preserve"> of people</w:t>
            </w:r>
            <w:r w:rsidRPr="005B7F6E">
              <w:t xml:space="preserve">. Figure </w:t>
            </w:r>
            <w:r>
              <w:t>4.2</w:t>
            </w:r>
            <w:r w:rsidRPr="005B7F6E">
              <w:t xml:space="preserve"> shows the </w:t>
            </w:r>
            <w:r>
              <w:t xml:space="preserve">list and the </w:t>
            </w:r>
            <w:r w:rsidRPr="005B7F6E">
              <w:t xml:space="preserve">proportion of teachers who selected each </w:t>
            </w:r>
            <w:r>
              <w:t>option</w:t>
            </w:r>
            <w:r w:rsidRPr="005B7F6E">
              <w:t xml:space="preserve"> according to year level. </w:t>
            </w:r>
            <w:r>
              <w:t xml:space="preserve">About 50 percent of all teachers selected ‘teacher aide’ as support in the classroom. </w:t>
            </w:r>
            <w:r w:rsidRPr="005B7F6E">
              <w:t xml:space="preserve">Apart from </w:t>
            </w:r>
            <w:r>
              <w:t>‘</w:t>
            </w:r>
            <w:r w:rsidRPr="005B7F6E">
              <w:t>teacher aides</w:t>
            </w:r>
            <w:r>
              <w:t>’</w:t>
            </w:r>
            <w:r w:rsidRPr="005B7F6E">
              <w:t>,</w:t>
            </w:r>
            <w:r>
              <w:t xml:space="preserve"> no other support category was selected more than 20</w:t>
            </w:r>
            <w:r w:rsidRPr="005B7F6E">
              <w:t xml:space="preserve"> percent of the time</w:t>
            </w:r>
            <w:r>
              <w:t xml:space="preserve"> and ‘cultural advisor’ was selected by only 2 teachers.</w:t>
            </w:r>
          </w:p>
        </w:tc>
        <w:tc>
          <w:tcPr>
            <w:tcW w:w="222" w:type="dxa"/>
          </w:tcPr>
          <w:p w14:paraId="309BC30F" w14:textId="77777777" w:rsidR="004B201B" w:rsidRPr="00F5595B" w:rsidRDefault="004B201B" w:rsidP="004B201B"/>
        </w:tc>
        <w:tc>
          <w:tcPr>
            <w:tcW w:w="5176" w:type="dxa"/>
            <w:shd w:val="clear" w:color="auto" w:fill="auto"/>
          </w:tcPr>
          <w:p w14:paraId="6296DB15" w14:textId="46FB73CC" w:rsidR="004B201B" w:rsidRDefault="004B201B" w:rsidP="004B201B">
            <w:pPr>
              <w:pStyle w:val="AAATablefill0"/>
              <w:spacing w:after="40"/>
              <w:rPr>
                <w:rFonts w:cs="Arial"/>
                <w:sz w:val="26"/>
                <w:szCs w:val="24"/>
              </w:rPr>
            </w:pPr>
            <w:r>
              <w:rPr>
                <w:noProof/>
                <w:lang w:val="en-US" w:eastAsia="en-US"/>
              </w:rPr>
              <w:drawing>
                <wp:anchor distT="0" distB="0" distL="114300" distR="114300" simplePos="0" relativeHeight="251977728" behindDoc="1" locked="0" layoutInCell="1" allowOverlap="1" wp14:anchorId="3796216B" wp14:editId="79629CC2">
                  <wp:simplePos x="0" y="0"/>
                  <wp:positionH relativeFrom="margin">
                    <wp:posOffset>19685</wp:posOffset>
                  </wp:positionH>
                  <wp:positionV relativeFrom="margin">
                    <wp:posOffset>67945</wp:posOffset>
                  </wp:positionV>
                  <wp:extent cx="3167380" cy="2991485"/>
                  <wp:effectExtent l="0" t="0" r="7620" b="5715"/>
                  <wp:wrapSquare wrapText="bothSides"/>
                  <wp:docPr id="233" name="Picture" descr="Percentage frequency of types of support in the classroom by Year 4 and Year 8 teachers" title="Fig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test/Q8T-1.png"/>
                          <pic:cNvPicPr>
                            <a:picLocks noChangeAspect="1" noChangeArrowheads="1"/>
                          </pic:cNvPicPr>
                        </pic:nvPicPr>
                        <pic:blipFill rotWithShape="1">
                          <a:blip r:embed="rId57">
                            <a:extLst>
                              <a:ext uri="{28A0092B-C50C-407E-A947-70E740481C1C}">
                                <a14:useLocalDpi xmlns:a14="http://schemas.microsoft.com/office/drawing/2010/main" val="0"/>
                              </a:ext>
                            </a:extLst>
                          </a:blip>
                          <a:srcRect l="1634" t="9957" r="2986"/>
                          <a:stretch/>
                        </pic:blipFill>
                        <pic:spPr bwMode="auto">
                          <a:xfrm>
                            <a:off x="0" y="0"/>
                            <a:ext cx="3167380" cy="29914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4B201B" w14:paraId="0ED1AADD" w14:textId="77777777" w:rsidTr="004B201B">
        <w:tc>
          <w:tcPr>
            <w:tcW w:w="3958" w:type="dxa"/>
            <w:vMerge/>
          </w:tcPr>
          <w:p w14:paraId="7F1CC9EA" w14:textId="77777777" w:rsidR="004B201B" w:rsidRPr="00F5595B" w:rsidRDefault="004B201B" w:rsidP="004B201B"/>
        </w:tc>
        <w:tc>
          <w:tcPr>
            <w:tcW w:w="222" w:type="dxa"/>
          </w:tcPr>
          <w:p w14:paraId="0E7B13AA" w14:textId="77777777" w:rsidR="004B201B" w:rsidRPr="00F5595B" w:rsidRDefault="004B201B" w:rsidP="004B201B"/>
        </w:tc>
        <w:tc>
          <w:tcPr>
            <w:tcW w:w="5176" w:type="dxa"/>
            <w:shd w:val="clear" w:color="auto" w:fill="auto"/>
          </w:tcPr>
          <w:p w14:paraId="22AE2BC3" w14:textId="3799C39C" w:rsidR="004B201B" w:rsidRPr="008C088E" w:rsidRDefault="004B201B" w:rsidP="007D0250">
            <w:pPr>
              <w:pStyle w:val="AACaptionFigure"/>
              <w:spacing w:before="20" w:after="0"/>
              <w:rPr>
                <w:rFonts w:cs="Arial"/>
                <w:bCs/>
                <w:sz w:val="20"/>
                <w:szCs w:val="20"/>
              </w:rPr>
            </w:pPr>
            <w:r w:rsidRPr="0086076D">
              <w:rPr>
                <w:lang w:val="en-GB"/>
              </w:rPr>
              <w:t xml:space="preserve">Figure </w:t>
            </w:r>
            <w:r>
              <w:rPr>
                <w:lang w:val="en-GB"/>
              </w:rPr>
              <w:t>4.</w:t>
            </w:r>
            <w:r w:rsidRPr="0086076D">
              <w:rPr>
                <w:lang w:val="en-GB"/>
              </w:rPr>
              <w:t>2</w:t>
            </w:r>
            <w:r w:rsidRPr="0086076D">
              <w:rPr>
                <w:lang w:val="en-GB"/>
              </w:rPr>
              <w:tab/>
            </w:r>
            <w:r w:rsidR="00E1799D">
              <w:t>Percentage frequency of types of support in the classroom by Year 4 and Year 8 teachers</w:t>
            </w:r>
          </w:p>
        </w:tc>
      </w:tr>
    </w:tbl>
    <w:p w14:paraId="5B1FEA9C" w14:textId="77777777" w:rsidR="00D83A38" w:rsidRDefault="00D83A38" w:rsidP="00D83A38">
      <w:r>
        <w:lastRenderedPageBreak/>
        <w:t>Of the eight types of people listed, all but one (English specialist) was selected by a greater proportion of Year 4 teachers than Year 8 teachers.</w:t>
      </w:r>
    </w:p>
    <w:p w14:paraId="0D9312C7" w14:textId="7F6465D3" w:rsidR="00D83A38" w:rsidRDefault="00D83A38" w:rsidP="00D83A38">
      <w:r>
        <w:t>The proportion of teachers selecting each option was similar across school decile bands with one exception. Sixty percent of t</w:t>
      </w:r>
      <w:r w:rsidRPr="005B7F6E">
        <w:t xml:space="preserve">eachers from low decile schools </w:t>
      </w:r>
      <w:r>
        <w:t>selected ‘</w:t>
      </w:r>
      <w:r w:rsidRPr="005B7F6E">
        <w:t>teacher aide</w:t>
      </w:r>
      <w:r>
        <w:t>’ compared with</w:t>
      </w:r>
      <w:r w:rsidRPr="005B7F6E">
        <w:t xml:space="preserve"> </w:t>
      </w:r>
      <w:r>
        <w:t xml:space="preserve">49 percent of </w:t>
      </w:r>
      <w:r w:rsidRPr="005B7F6E">
        <w:t xml:space="preserve">teachers </w:t>
      </w:r>
      <w:r>
        <w:t>from mid decile schools and 40 percent from</w:t>
      </w:r>
      <w:r w:rsidRPr="005B7F6E">
        <w:t xml:space="preserve"> high decile school</w:t>
      </w:r>
      <w:r>
        <w:t>s.</w:t>
      </w:r>
    </w:p>
    <w:p w14:paraId="711CDE66" w14:textId="77777777" w:rsidR="00D83A38" w:rsidRDefault="00D83A38" w:rsidP="00D83A38">
      <w:pPr>
        <w:pStyle w:val="AASubhead1Numbd"/>
        <w:numPr>
          <w:ilvl w:val="0"/>
          <w:numId w:val="29"/>
        </w:numPr>
        <w:ind w:left="454" w:hanging="454"/>
      </w:pPr>
      <w:r>
        <w:t>Teachers’ attitudes and practices in teaching reading</w:t>
      </w:r>
    </w:p>
    <w:p w14:paraId="7B8CF5C6" w14:textId="77777777" w:rsidR="00D83A38" w:rsidRDefault="00D83A38" w:rsidP="00D83A38">
      <w:pPr>
        <w:rPr>
          <w:lang w:val="en-GB" w:eastAsia="en-GB"/>
        </w:rPr>
      </w:pPr>
      <w:r w:rsidRPr="005B7F6E">
        <w:rPr>
          <w:lang w:val="en-GB" w:eastAsia="en-GB"/>
        </w:rPr>
        <w:t xml:space="preserve">Teachers were asked to indicate how true each of </w:t>
      </w:r>
      <w:r>
        <w:rPr>
          <w:lang w:val="en-GB" w:eastAsia="en-GB"/>
        </w:rPr>
        <w:t>a series of</w:t>
      </w:r>
      <w:r w:rsidRPr="005B7F6E">
        <w:rPr>
          <w:lang w:val="en-GB" w:eastAsia="en-GB"/>
        </w:rPr>
        <w:t xml:space="preserve"> statements was for them regarding their attitude</w:t>
      </w:r>
      <w:r>
        <w:rPr>
          <w:lang w:val="en-GB" w:eastAsia="en-GB"/>
        </w:rPr>
        <w:t>s and practices in teaching</w:t>
      </w:r>
      <w:r w:rsidRPr="005B7F6E">
        <w:rPr>
          <w:lang w:val="en-GB" w:eastAsia="en-GB"/>
        </w:rPr>
        <w:t xml:space="preserve"> reading. Figure </w:t>
      </w:r>
      <w:r>
        <w:rPr>
          <w:lang w:val="en-GB" w:eastAsia="en-GB"/>
        </w:rPr>
        <w:t>4.3</w:t>
      </w:r>
      <w:r w:rsidRPr="005B7F6E">
        <w:rPr>
          <w:lang w:val="en-GB" w:eastAsia="en-GB"/>
        </w:rPr>
        <w:t xml:space="preserve"> shows how teachers responded to each statement </w:t>
      </w:r>
      <w:r>
        <w:rPr>
          <w:lang w:val="en-GB" w:eastAsia="en-GB"/>
        </w:rPr>
        <w:t>by</w:t>
      </w:r>
      <w:r w:rsidDel="00BC3585">
        <w:rPr>
          <w:lang w:val="en-GB" w:eastAsia="en-GB"/>
        </w:rPr>
        <w:t xml:space="preserve"> </w:t>
      </w:r>
      <w:r>
        <w:rPr>
          <w:lang w:val="en-GB" w:eastAsia="en-GB"/>
        </w:rPr>
        <w:t>year level</w:t>
      </w:r>
      <w:r w:rsidRPr="005B7F6E">
        <w:rPr>
          <w:lang w:val="en-GB" w:eastAsia="en-GB"/>
        </w:rPr>
        <w:t>.</w:t>
      </w:r>
    </w:p>
    <w:p w14:paraId="69BD9D8B" w14:textId="77777777" w:rsidR="00D83A38" w:rsidRPr="004B201B" w:rsidRDefault="00D83A38" w:rsidP="00D83A38">
      <w:pPr>
        <w:rPr>
          <w:spacing w:val="-3"/>
          <w:lang w:val="en-GB" w:eastAsia="en-GB"/>
        </w:rPr>
      </w:pPr>
      <w:r w:rsidRPr="004B201B">
        <w:rPr>
          <w:spacing w:val="-3"/>
          <w:lang w:val="en-GB" w:eastAsia="en-GB"/>
        </w:rPr>
        <w:t>The vast majority of</w:t>
      </w:r>
      <w:r w:rsidRPr="004B201B">
        <w:rPr>
          <w:spacing w:val="-3"/>
        </w:rPr>
        <w:t xml:space="preserve"> </w:t>
      </w:r>
      <w:r w:rsidRPr="004B201B">
        <w:rPr>
          <w:spacing w:val="-3"/>
          <w:lang w:val="en-GB" w:eastAsia="en-GB"/>
        </w:rPr>
        <w:t xml:space="preserve">teachers indicated that each of the statements was ‘moderately true’ or ‘very true’. Three statements stood out as ‘very true’ for over two-thirds of all teachers: ‘I personally enjoy reading’, ‘I like teaching reading’, and ‘I adjust my lessons to the appropriate level for individual students when I teach’. The statement: ‘I have a strong knowledge of children’s and young adult’s literature’ was only ‘very true’ for about 25 </w:t>
      </w:r>
      <w:proofErr w:type="spellStart"/>
      <w:r w:rsidRPr="004B201B">
        <w:rPr>
          <w:spacing w:val="-3"/>
          <w:lang w:val="en-GB" w:eastAsia="en-GB"/>
        </w:rPr>
        <w:t>percent</w:t>
      </w:r>
      <w:proofErr w:type="spellEnd"/>
      <w:r w:rsidRPr="004B201B">
        <w:rPr>
          <w:spacing w:val="-3"/>
          <w:lang w:val="en-GB" w:eastAsia="en-GB"/>
        </w:rPr>
        <w:t xml:space="preserve"> of teachers and about 20 </w:t>
      </w:r>
      <w:proofErr w:type="spellStart"/>
      <w:r w:rsidRPr="004B201B">
        <w:rPr>
          <w:spacing w:val="-3"/>
          <w:lang w:val="en-GB" w:eastAsia="en-GB"/>
        </w:rPr>
        <w:t>percent</w:t>
      </w:r>
      <w:proofErr w:type="spellEnd"/>
      <w:r w:rsidRPr="004B201B">
        <w:rPr>
          <w:spacing w:val="-3"/>
          <w:lang w:val="en-GB" w:eastAsia="en-GB"/>
        </w:rPr>
        <w:t xml:space="preserve"> of them responded with ‘not at all’ or ‘slightly true’.</w:t>
      </w:r>
    </w:p>
    <w:p w14:paraId="2A51DE00" w14:textId="77777777" w:rsidR="00D83A38" w:rsidRDefault="00D83A38" w:rsidP="004B201B">
      <w:pPr>
        <w:spacing w:after="320"/>
        <w:rPr>
          <w:lang w:val="en-GB" w:eastAsia="en-GB"/>
        </w:rPr>
      </w:pPr>
      <w:r w:rsidRPr="00315CD8">
        <w:rPr>
          <w:lang w:val="en-GB" w:eastAsia="en-GB"/>
        </w:rPr>
        <w:t>Responses to each of the statements were similar across the decile bands with one</w:t>
      </w:r>
      <w:r>
        <w:rPr>
          <w:lang w:val="en-GB" w:eastAsia="en-GB"/>
        </w:rPr>
        <w:t xml:space="preserve"> exception</w:t>
      </w:r>
      <w:r w:rsidRPr="00315CD8">
        <w:rPr>
          <w:lang w:val="en-GB" w:eastAsia="en-GB"/>
        </w:rPr>
        <w:t xml:space="preserve">. A smaller proportion of teachers from low decile schools (70 </w:t>
      </w:r>
      <w:proofErr w:type="spellStart"/>
      <w:r w:rsidRPr="00315CD8">
        <w:rPr>
          <w:lang w:val="en-GB" w:eastAsia="en-GB"/>
        </w:rPr>
        <w:t>percent</w:t>
      </w:r>
      <w:proofErr w:type="spellEnd"/>
      <w:r w:rsidRPr="00315CD8">
        <w:rPr>
          <w:lang w:val="en-GB" w:eastAsia="en-GB"/>
        </w:rPr>
        <w:t xml:space="preserve">) compared with teachers from mid or high decile schools (both 80 </w:t>
      </w:r>
      <w:proofErr w:type="spellStart"/>
      <w:r w:rsidRPr="00315CD8">
        <w:rPr>
          <w:lang w:val="en-GB" w:eastAsia="en-GB"/>
        </w:rPr>
        <w:t>percent</w:t>
      </w:r>
      <w:proofErr w:type="spellEnd"/>
      <w:r w:rsidRPr="00315CD8">
        <w:rPr>
          <w:lang w:val="en-GB" w:eastAsia="en-GB"/>
        </w:rPr>
        <w:t xml:space="preserve">) indicated that </w:t>
      </w:r>
      <w:r>
        <w:rPr>
          <w:lang w:val="en-GB" w:eastAsia="en-GB"/>
        </w:rPr>
        <w:t>‘</w:t>
      </w:r>
      <w:r w:rsidRPr="00315CD8">
        <w:rPr>
          <w:lang w:val="en-GB" w:eastAsia="en-GB"/>
        </w:rPr>
        <w:t>I personally enjoy reading</w:t>
      </w:r>
      <w:r>
        <w:rPr>
          <w:lang w:val="en-GB" w:eastAsia="en-GB"/>
        </w:rPr>
        <w:t>’</w:t>
      </w:r>
      <w:r w:rsidRPr="00315CD8">
        <w:rPr>
          <w:lang w:val="en-GB" w:eastAsia="en-GB"/>
        </w:rPr>
        <w:t xml:space="preserve"> was </w:t>
      </w:r>
      <w:r>
        <w:rPr>
          <w:lang w:val="en-GB" w:eastAsia="en-GB"/>
        </w:rPr>
        <w:t>‘</w:t>
      </w:r>
      <w:r w:rsidRPr="00315CD8">
        <w:rPr>
          <w:lang w:val="en-GB" w:eastAsia="en-GB"/>
        </w:rPr>
        <w:t>very true</w:t>
      </w:r>
      <w:r>
        <w:rPr>
          <w:lang w:val="en-GB" w:eastAsia="en-GB"/>
        </w:rPr>
        <w:t>’</w:t>
      </w:r>
      <w:r w:rsidRPr="00315CD8">
        <w:rPr>
          <w:lang w:val="en-GB" w:eastAsia="en-GB"/>
        </w:rPr>
        <w:t xml:space="preserve"> for them. </w:t>
      </w:r>
    </w:p>
    <w:p w14:paraId="21BE6D2F" w14:textId="77777777" w:rsidR="00D83A38" w:rsidRDefault="00D83A38" w:rsidP="00D83A38">
      <w:pPr>
        <w:pStyle w:val="AANormalafterTable"/>
        <w:spacing w:line="240" w:lineRule="auto"/>
        <w:rPr>
          <w:sz w:val="24"/>
          <w:szCs w:val="24"/>
          <w:lang w:val="en-GB" w:eastAsia="en-GB"/>
        </w:rPr>
      </w:pPr>
      <w:r>
        <w:rPr>
          <w:noProof/>
          <w:lang w:val="en-US"/>
        </w:rPr>
        <w:drawing>
          <wp:inline distT="0" distB="0" distL="0" distR="0" wp14:anchorId="5C23607B" wp14:editId="0AF33A67">
            <wp:extent cx="5614475" cy="5222795"/>
            <wp:effectExtent l="0" t="0" r="0" b="10160"/>
            <wp:docPr id="22" name="Picture" descr="Percentage frequency of Year 4 and Year 8 teachers’ responses to statements about attitudes to and teaching practices in English: reading" title="Fig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test/Q9T-1.png"/>
                    <pic:cNvPicPr>
                      <a:picLocks noChangeAspect="1" noChangeArrowheads="1"/>
                    </pic:cNvPicPr>
                  </pic:nvPicPr>
                  <pic:blipFill rotWithShape="1">
                    <a:blip r:embed="rId58"/>
                    <a:srcRect t="4142"/>
                    <a:stretch/>
                  </pic:blipFill>
                  <pic:spPr bwMode="auto">
                    <a:xfrm>
                      <a:off x="0" y="0"/>
                      <a:ext cx="5614475" cy="5222795"/>
                    </a:xfrm>
                    <a:prstGeom prst="rect">
                      <a:avLst/>
                    </a:prstGeom>
                    <a:noFill/>
                    <a:ln>
                      <a:noFill/>
                    </a:ln>
                    <a:extLst>
                      <a:ext uri="{53640926-AAD7-44d8-BBD7-CCE9431645EC}">
                        <a14:shadowObscured xmlns:a14="http://schemas.microsoft.com/office/drawing/2010/main"/>
                      </a:ext>
                    </a:extLst>
                  </pic:spPr>
                </pic:pic>
              </a:graphicData>
            </a:graphic>
          </wp:inline>
        </w:drawing>
      </w:r>
    </w:p>
    <w:p w14:paraId="216F6CFB" w14:textId="2DE26F89" w:rsidR="00D83A38" w:rsidRPr="00C349A2" w:rsidRDefault="00D83A38" w:rsidP="00D83A38">
      <w:pPr>
        <w:pStyle w:val="AACaptionFigure"/>
        <w:rPr>
          <w:rFonts w:cs="Arial"/>
          <w:sz w:val="16"/>
          <w:szCs w:val="16"/>
        </w:rPr>
      </w:pPr>
      <w:r>
        <w:t>Figure 4.3</w:t>
      </w:r>
      <w:r>
        <w:rPr>
          <w:lang w:val="en-GB"/>
        </w:rPr>
        <w:tab/>
      </w:r>
      <w:r w:rsidR="00E1799D" w:rsidRPr="0086076D">
        <w:rPr>
          <w:lang w:val="en-GB"/>
        </w:rPr>
        <w:t xml:space="preserve">Percentage frequency of </w:t>
      </w:r>
      <w:r w:rsidR="00E1799D">
        <w:rPr>
          <w:lang w:val="en-GB"/>
        </w:rPr>
        <w:t xml:space="preserve">Year 4 and Year 8 </w:t>
      </w:r>
      <w:r w:rsidR="00E1799D" w:rsidRPr="0086076D">
        <w:rPr>
          <w:lang w:val="en-GB"/>
        </w:rPr>
        <w:t>teachers</w:t>
      </w:r>
      <w:r w:rsidR="00E1799D">
        <w:rPr>
          <w:lang w:val="en-GB"/>
        </w:rPr>
        <w:t>’</w:t>
      </w:r>
      <w:r w:rsidR="00E1799D" w:rsidRPr="0086076D">
        <w:rPr>
          <w:lang w:val="en-GB"/>
        </w:rPr>
        <w:t xml:space="preserve"> responses to statements about attitudes </w:t>
      </w:r>
      <w:r w:rsidR="00E1799D">
        <w:rPr>
          <w:lang w:val="en-GB"/>
        </w:rPr>
        <w:t>to and teaching practices in English: reading</w:t>
      </w:r>
    </w:p>
    <w:p w14:paraId="4AB4A8E8" w14:textId="77777777" w:rsidR="00D83A38" w:rsidRPr="005B7F6E" w:rsidRDefault="00D83A38" w:rsidP="00D83A38">
      <w:pPr>
        <w:pStyle w:val="AASubhead1Numbd"/>
        <w:numPr>
          <w:ilvl w:val="0"/>
          <w:numId w:val="29"/>
        </w:numPr>
        <w:ind w:left="454" w:hanging="454"/>
      </w:pPr>
      <w:r w:rsidRPr="005B7F6E">
        <w:lastRenderedPageBreak/>
        <w:t>Meeting the needs of students</w:t>
      </w:r>
    </w:p>
    <w:p w14:paraId="0FC0B050" w14:textId="77777777" w:rsidR="00D83A38" w:rsidRPr="002B0223" w:rsidRDefault="00D83A38" w:rsidP="004B201B">
      <w:pPr>
        <w:pStyle w:val="AASubhead1Numbd"/>
        <w:numPr>
          <w:ilvl w:val="0"/>
          <w:numId w:val="0"/>
        </w:numPr>
        <w:spacing w:before="160" w:after="0" w:line="280" w:lineRule="exact"/>
        <w:rPr>
          <w:b/>
          <w:color w:val="auto"/>
          <w:kern w:val="0"/>
          <w:sz w:val="21"/>
          <w:szCs w:val="20"/>
        </w:rPr>
      </w:pPr>
      <w:r w:rsidRPr="002B0223">
        <w:rPr>
          <w:b/>
          <w:color w:val="auto"/>
          <w:kern w:val="0"/>
          <w:sz w:val="21"/>
          <w:szCs w:val="20"/>
        </w:rPr>
        <w:t xml:space="preserve">Strategies </w:t>
      </w:r>
    </w:p>
    <w:p w14:paraId="6E38B358" w14:textId="77777777" w:rsidR="00D83A38" w:rsidRDefault="00D83A38" w:rsidP="00D83A38">
      <w:pPr>
        <w:rPr>
          <w:color w:val="000000"/>
        </w:rPr>
      </w:pPr>
      <w:r>
        <w:rPr>
          <w:color w:val="000000"/>
        </w:rPr>
        <w:t>Teachers were presented with a list of strategies for meeting the differentiated reading needs of students and were asked to select which ones they used in their classrooms. Figure 4.4 shows the list of strategies and how teachers responded by year level.</w:t>
      </w:r>
    </w:p>
    <w:p w14:paraId="10451F59" w14:textId="77777777" w:rsidR="00D83A38" w:rsidRDefault="00D83A38" w:rsidP="00D83A38">
      <w:pPr>
        <w:rPr>
          <w:color w:val="000000"/>
        </w:rPr>
      </w:pPr>
      <w:r>
        <w:rPr>
          <w:color w:val="000000"/>
        </w:rPr>
        <w:t>Four strategies were used by 80 percent or more of all teachers: ‘reading groups within the classroom’; ‘whole class activities’; ‘extra individual assistance within the classroom’; and ‘reading activities across the curriculum’.</w:t>
      </w:r>
    </w:p>
    <w:p w14:paraId="46D04DDB" w14:textId="77777777" w:rsidR="00D83A38" w:rsidRDefault="00D83A38" w:rsidP="00D83A38">
      <w:pPr>
        <w:rPr>
          <w:color w:val="000000"/>
        </w:rPr>
      </w:pPr>
      <w:r w:rsidRPr="00315CD8">
        <w:rPr>
          <w:color w:val="000000"/>
        </w:rPr>
        <w:t xml:space="preserve">A slightly smaller proportion of Year 8 teachers reported using each strategy compared with Year 4 teachers, except for </w:t>
      </w:r>
      <w:r>
        <w:rPr>
          <w:color w:val="000000"/>
        </w:rPr>
        <w:t>‘</w:t>
      </w:r>
      <w:r w:rsidRPr="00315CD8">
        <w:rPr>
          <w:color w:val="000000"/>
        </w:rPr>
        <w:t>extension activities outside of the classroom</w:t>
      </w:r>
      <w:r>
        <w:rPr>
          <w:color w:val="000000"/>
        </w:rPr>
        <w:t>’</w:t>
      </w:r>
      <w:r w:rsidRPr="00315CD8">
        <w:rPr>
          <w:color w:val="000000"/>
        </w:rPr>
        <w:t>.</w:t>
      </w:r>
    </w:p>
    <w:p w14:paraId="4047B110" w14:textId="77777777" w:rsidR="00D83A38" w:rsidRDefault="00D83A38" w:rsidP="004B201B">
      <w:pPr>
        <w:spacing w:after="240"/>
        <w:rPr>
          <w:color w:val="000000"/>
        </w:rPr>
      </w:pPr>
      <w:r>
        <w:rPr>
          <w:color w:val="000000"/>
        </w:rPr>
        <w:t xml:space="preserve">The proportion of teachers reporting they used each strategy was similar across the decile bands for all but one. Compared with teachers from mid or high decile schools, a greater proportion of teachers from low decile schools selected the use of remedial activities (51 percent compared with 44 and 35 percent, respectively) and a smaller proportion selected the use of extension activities (80 percent compared with 68 and 61 percent, respectively) .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36"/>
      </w:tblGrid>
      <w:tr w:rsidR="00D83A38" w14:paraId="2509D67C" w14:textId="77777777" w:rsidTr="00DA0C8D">
        <w:trPr>
          <w:cantSplit/>
        </w:trPr>
        <w:tc>
          <w:tcPr>
            <w:tcW w:w="6736" w:type="dxa"/>
          </w:tcPr>
          <w:p w14:paraId="196078E0" w14:textId="66628967" w:rsidR="00D83A38" w:rsidRDefault="004B201B" w:rsidP="004B201B">
            <w:pPr>
              <w:pStyle w:val="AAATablefill0"/>
              <w:spacing w:after="40"/>
              <w:rPr>
                <w:color w:val="000000"/>
              </w:rPr>
            </w:pPr>
            <w:r>
              <w:rPr>
                <w:noProof/>
                <w:lang w:val="en-US" w:eastAsia="en-US"/>
              </w:rPr>
              <w:drawing>
                <wp:anchor distT="0" distB="0" distL="114300" distR="114300" simplePos="0" relativeHeight="251979776" behindDoc="1" locked="0" layoutInCell="1" allowOverlap="1" wp14:anchorId="6D3E2CAD" wp14:editId="4632BB89">
                  <wp:simplePos x="0" y="0"/>
                  <wp:positionH relativeFrom="margin">
                    <wp:posOffset>0</wp:posOffset>
                  </wp:positionH>
                  <wp:positionV relativeFrom="margin">
                    <wp:posOffset>0</wp:posOffset>
                  </wp:positionV>
                  <wp:extent cx="4137219" cy="3113798"/>
                  <wp:effectExtent l="0" t="0" r="3175" b="10795"/>
                  <wp:wrapSquare wrapText="bothSides"/>
                  <wp:docPr id="25" name="Picture" descr="Percentage frequency of strategies for meeting the differentiated reading needs of students reported by Year 4 and Year 8 teachers" title="Fig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test/Q10T-1.png"/>
                          <pic:cNvPicPr>
                            <a:picLocks noChangeAspect="1" noChangeArrowheads="1"/>
                          </pic:cNvPicPr>
                        </pic:nvPicPr>
                        <pic:blipFill rotWithShape="1">
                          <a:blip r:embed="rId59">
                            <a:extLst>
                              <a:ext uri="{28A0092B-C50C-407E-A947-70E740481C1C}">
                                <a14:useLocalDpi xmlns:a14="http://schemas.microsoft.com/office/drawing/2010/main" val="0"/>
                              </a:ext>
                            </a:extLst>
                          </a:blip>
                          <a:srcRect l="-1518" t="5644" r="1518"/>
                          <a:stretch/>
                        </pic:blipFill>
                        <pic:spPr bwMode="auto">
                          <a:xfrm>
                            <a:off x="0" y="0"/>
                            <a:ext cx="4137219" cy="311379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D83A38" w14:paraId="1DE4BD55" w14:textId="77777777" w:rsidTr="00DA0C8D">
        <w:trPr>
          <w:cantSplit/>
        </w:trPr>
        <w:tc>
          <w:tcPr>
            <w:tcW w:w="6736" w:type="dxa"/>
          </w:tcPr>
          <w:p w14:paraId="057613DD" w14:textId="648FCFEB" w:rsidR="00D83A38" w:rsidRPr="000E1C9B" w:rsidRDefault="00D83A38" w:rsidP="004B201B">
            <w:pPr>
              <w:pStyle w:val="AACaptionFigure"/>
              <w:spacing w:before="20"/>
              <w:rPr>
                <w:rFonts w:cs="Arial"/>
                <w:color w:val="auto"/>
                <w:sz w:val="16"/>
                <w:szCs w:val="16"/>
              </w:rPr>
            </w:pPr>
            <w:r>
              <w:t>Figure 4.4</w:t>
            </w:r>
            <w:r>
              <w:rPr>
                <w:lang w:val="en-GB"/>
              </w:rPr>
              <w:tab/>
            </w:r>
            <w:r w:rsidR="00E1799D">
              <w:t>Percentage frequency of strategies for meeting the differentiated reading needs of students reported by Year 4 and Year 8 teachers</w:t>
            </w:r>
          </w:p>
        </w:tc>
      </w:tr>
    </w:tbl>
    <w:p w14:paraId="6B403A9F" w14:textId="77777777" w:rsidR="00D83A38" w:rsidRPr="002B0223" w:rsidRDefault="00D83A38" w:rsidP="004B201B">
      <w:pPr>
        <w:pStyle w:val="AASubhead2"/>
        <w:spacing w:before="120"/>
        <w:rPr>
          <w:b/>
          <w:sz w:val="21"/>
          <w:szCs w:val="20"/>
        </w:rPr>
      </w:pPr>
      <w:r w:rsidRPr="002B0223">
        <w:rPr>
          <w:b/>
          <w:sz w:val="21"/>
          <w:szCs w:val="20"/>
        </w:rPr>
        <w:t>Learning activities and experiences</w:t>
      </w:r>
    </w:p>
    <w:p w14:paraId="1A15D050" w14:textId="77777777" w:rsidR="00D83A38" w:rsidRDefault="00D83A38" w:rsidP="00D83A38">
      <w:pPr>
        <w:pStyle w:val="AANormalafterTableFig"/>
        <w:spacing w:before="0"/>
      </w:pPr>
      <w:r>
        <w:t>Teachers were asked to rate a series of statements regarding how often students in their class had opportunities to be involved in a range of learning activities and experiences in reading. The 11 activities surveyed are shown in Figure 4.5 along with the percentage of teachers at each year level who selected each response.</w:t>
      </w:r>
    </w:p>
    <w:p w14:paraId="51E54BED" w14:textId="3BB391AF" w:rsidR="00D83A38" w:rsidRDefault="00D83A38" w:rsidP="00D83A38">
      <w:pPr>
        <w:pStyle w:val="AANormalafterTableFig"/>
        <w:spacing w:before="0"/>
      </w:pPr>
      <w:r>
        <w:t>For most of the learning activities and experiences, a majority of teachers reported that they happened ‘2</w:t>
      </w:r>
      <w:r w:rsidR="004A49F6">
        <w:t>–</w:t>
      </w:r>
      <w:r>
        <w:t>3 days a week’ or ‘4</w:t>
      </w:r>
      <w:r w:rsidR="004A49F6">
        <w:t>–</w:t>
      </w:r>
      <w:r>
        <w:t>5 days a week’. The two exceptions were ‘the cultural backgrounds of students are reflected in the reading programme’ and ‘use reading material or ideas suggested by students’.</w:t>
      </w:r>
    </w:p>
    <w:p w14:paraId="649EAC25" w14:textId="5B1DE68C" w:rsidR="00D83A38" w:rsidRDefault="00D83A38" w:rsidP="00D83A38">
      <w:pPr>
        <w:pStyle w:val="AANormalafterTableFig"/>
        <w:spacing w:before="0"/>
      </w:pPr>
      <w:r>
        <w:t>Notably, a greater proportion of Year 4 teachers than Year 8 teachers selected the ‘4</w:t>
      </w:r>
      <w:r w:rsidR="004A49F6">
        <w:t>–</w:t>
      </w:r>
      <w:r>
        <w:t xml:space="preserve">5 days a week’ category for most statements. This difference was particularly marked for four statements: ‘are read aloud to by their teacher’; ‘have time to read on their own in class using their own choice of text’; ‘are exposed to a range of texts in the reading programme’; and ‘have access to a range of reading material’. </w:t>
      </w:r>
    </w:p>
    <w:p w14:paraId="363EFA9B" w14:textId="62CA56B0" w:rsidR="00D83A38" w:rsidRDefault="00D83A38" w:rsidP="00D83A38">
      <w:pPr>
        <w:rPr>
          <w:color w:val="000000"/>
        </w:rPr>
      </w:pPr>
      <w:r>
        <w:lastRenderedPageBreak/>
        <w:t>The response pattern for most statements was similar across school decile bands. One exception was the statement, ‘t</w:t>
      </w:r>
      <w:r w:rsidRPr="005B7F6E">
        <w:t>he cultural backgrounds of the students are reflected</w:t>
      </w:r>
      <w:r>
        <w:t xml:space="preserve"> in</w:t>
      </w:r>
      <w:r w:rsidRPr="005B7F6E">
        <w:t xml:space="preserve"> the reading programme</w:t>
      </w:r>
      <w:r>
        <w:t>’,</w:t>
      </w:r>
      <w:r>
        <w:rPr>
          <w:color w:val="000000"/>
        </w:rPr>
        <w:t xml:space="preserve"> where 20 percent of teachers from low decile schools reported this activity happened ‘4</w:t>
      </w:r>
      <w:r w:rsidR="003B21AE">
        <w:rPr>
          <w:color w:val="000000"/>
        </w:rPr>
        <w:t>–</w:t>
      </w:r>
      <w:r>
        <w:rPr>
          <w:color w:val="000000"/>
        </w:rPr>
        <w:t>5 days per week’, compared with 6 percent of the teachers from high decile schools.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57"/>
      </w:tblGrid>
      <w:tr w:rsidR="00D83A38" w14:paraId="6F356572" w14:textId="77777777" w:rsidTr="004B201B">
        <w:tc>
          <w:tcPr>
            <w:tcW w:w="8784" w:type="dxa"/>
          </w:tcPr>
          <w:p w14:paraId="2920ED1E" w14:textId="77777777" w:rsidR="00D83A38" w:rsidRDefault="00D83A38" w:rsidP="00D83A38">
            <w:pPr>
              <w:rPr>
                <w:color w:val="000000"/>
              </w:rPr>
            </w:pPr>
            <w:r>
              <w:rPr>
                <w:noProof/>
                <w:lang w:val="en-US"/>
              </w:rPr>
              <w:drawing>
                <wp:anchor distT="0" distB="0" distL="114300" distR="114300" simplePos="0" relativeHeight="251960320" behindDoc="1" locked="0" layoutInCell="1" allowOverlap="1" wp14:anchorId="0EA40198" wp14:editId="0AA31EE5">
                  <wp:simplePos x="0" y="0"/>
                  <wp:positionH relativeFrom="column">
                    <wp:posOffset>-68580</wp:posOffset>
                  </wp:positionH>
                  <wp:positionV relativeFrom="paragraph">
                    <wp:posOffset>181610</wp:posOffset>
                  </wp:positionV>
                  <wp:extent cx="5614475" cy="4875317"/>
                  <wp:effectExtent l="0" t="0" r="0" b="1905"/>
                  <wp:wrapTight wrapText="bothSides">
                    <wp:wrapPolygon edited="0">
                      <wp:start x="0" y="0"/>
                      <wp:lineTo x="0" y="21496"/>
                      <wp:lineTo x="21500" y="21496"/>
                      <wp:lineTo x="21500" y="0"/>
                      <wp:lineTo x="0" y="0"/>
                    </wp:wrapPolygon>
                  </wp:wrapTight>
                  <wp:docPr id="26" name="Picture" descr="Percentage frequency of reading activities in the classroom reported by Year 4 and Year 8 teachers" title="Fig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test/Q11T-1.png"/>
                          <pic:cNvPicPr>
                            <a:picLocks noChangeAspect="1" noChangeArrowheads="1"/>
                          </pic:cNvPicPr>
                        </pic:nvPicPr>
                        <pic:blipFill rotWithShape="1">
                          <a:blip r:embed="rId60">
                            <a:extLst>
                              <a:ext uri="{28A0092B-C50C-407E-A947-70E740481C1C}">
                                <a14:useLocalDpi xmlns:a14="http://schemas.microsoft.com/office/drawing/2010/main" val="0"/>
                              </a:ext>
                            </a:extLst>
                          </a:blip>
                          <a:srcRect t="3713"/>
                          <a:stretch/>
                        </pic:blipFill>
                        <pic:spPr bwMode="auto">
                          <a:xfrm>
                            <a:off x="0" y="0"/>
                            <a:ext cx="5614475" cy="4875317"/>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D83A38" w14:paraId="03AA8D5A" w14:textId="77777777" w:rsidTr="004B201B">
        <w:tc>
          <w:tcPr>
            <w:tcW w:w="8784" w:type="dxa"/>
          </w:tcPr>
          <w:p w14:paraId="6E81C68A" w14:textId="629790F3" w:rsidR="00D83A38" w:rsidRPr="000E1C9B" w:rsidRDefault="00D83A38" w:rsidP="00D83A38">
            <w:pPr>
              <w:pStyle w:val="AACaptionFigure"/>
              <w:rPr>
                <w:color w:val="auto"/>
              </w:rPr>
            </w:pPr>
            <w:r>
              <w:t>Figure 4.5</w:t>
            </w:r>
            <w:r>
              <w:rPr>
                <w:lang w:val="en-GB"/>
              </w:rPr>
              <w:tab/>
            </w:r>
            <w:r w:rsidR="00E1799D">
              <w:t>Percentage frequency of reading activities in the classroom reported by Year 4 and Year 8 teachers</w:t>
            </w:r>
          </w:p>
        </w:tc>
      </w:tr>
    </w:tbl>
    <w:p w14:paraId="575EF022" w14:textId="77777777" w:rsidR="00D83A38" w:rsidRPr="005554B3" w:rsidRDefault="00D83A38" w:rsidP="00D83A38">
      <w:pPr>
        <w:pStyle w:val="AASubhead3"/>
      </w:pPr>
      <w:r w:rsidRPr="005554B3">
        <w:t xml:space="preserve">Comparison </w:t>
      </w:r>
      <w:r>
        <w:t xml:space="preserve">of teacher and </w:t>
      </w:r>
      <w:r w:rsidRPr="005554B3">
        <w:t>student responses</w:t>
      </w:r>
    </w:p>
    <w:p w14:paraId="702F3A9D" w14:textId="77777777" w:rsidR="00D83A38" w:rsidRDefault="00D83A38" w:rsidP="00D83A38">
      <w:r>
        <w:t>Five</w:t>
      </w:r>
      <w:r w:rsidRPr="005554B3">
        <w:t xml:space="preserve"> statements about classroom activities in the teacher questionnaire were similar to statements contained in a parallel section of the student questionnaire. Table </w:t>
      </w:r>
      <w:r>
        <w:t>4.2</w:t>
      </w:r>
      <w:r w:rsidRPr="005554B3">
        <w:t xml:space="preserve"> shows the parallel statements and the percentage of teachers and students who reported that the learning opportunities described happened with </w:t>
      </w:r>
      <w:r>
        <w:t>‘</w:t>
      </w:r>
      <w:r w:rsidRPr="005554B3">
        <w:t>high frequency</w:t>
      </w:r>
      <w:r>
        <w:t>’. ‘High frequency’ was defined as</w:t>
      </w:r>
      <w:r w:rsidRPr="005554B3">
        <w:t xml:space="preserve"> </w:t>
      </w:r>
      <w:r>
        <w:t>responses of ‘2-3 days a week’ and ‘4-5 days a week’</w:t>
      </w:r>
      <w:r w:rsidRPr="005554B3">
        <w:t xml:space="preserve"> for teachers</w:t>
      </w:r>
      <w:r>
        <w:t>,</w:t>
      </w:r>
      <w:r w:rsidRPr="005554B3">
        <w:t xml:space="preserve"> and </w:t>
      </w:r>
      <w:r>
        <w:t>‘</w:t>
      </w:r>
      <w:r w:rsidRPr="005554B3">
        <w:t>often</w:t>
      </w:r>
      <w:r>
        <w:t>’</w:t>
      </w:r>
      <w:r w:rsidRPr="005554B3">
        <w:t xml:space="preserve"> or </w:t>
      </w:r>
      <w:r>
        <w:t>‘</w:t>
      </w:r>
      <w:r w:rsidRPr="005554B3">
        <w:t>very often</w:t>
      </w:r>
      <w:r>
        <w:t>’</w:t>
      </w:r>
      <w:r w:rsidRPr="005554B3">
        <w:t xml:space="preserve"> for students.</w:t>
      </w:r>
    </w:p>
    <w:p w14:paraId="1C4E6AB5" w14:textId="763508A0" w:rsidR="00D83A38" w:rsidRDefault="00D83A38" w:rsidP="00D83A38">
      <w:r w:rsidRPr="005554B3">
        <w:t xml:space="preserve">Overall, </w:t>
      </w:r>
      <w:r>
        <w:t xml:space="preserve">greater proportions of teachers reported high frequency occurrences of the comparable activities than students. At both year levels, the most pronounced differences between teachers and students were for the parallel statements about ‘cultural relevance’ and ‘meaning discussed’. </w:t>
      </w:r>
    </w:p>
    <w:p w14:paraId="076050AA" w14:textId="6BA0A306" w:rsidR="00D83A38" w:rsidRPr="0081658D" w:rsidRDefault="00D83A38" w:rsidP="00427698">
      <w:pPr>
        <w:pStyle w:val="AACaptionTable"/>
        <w:keepNext/>
        <w:spacing w:before="0"/>
      </w:pPr>
      <w:r>
        <w:lastRenderedPageBreak/>
        <w:t>Table 4.2</w:t>
      </w:r>
      <w:r>
        <w:tab/>
        <w:t>Percentage of teachers and students reporting high frequency occurrences for parallel learning opportunities and experiences questionnaire statements</w:t>
      </w:r>
      <w:r w:rsidR="00E1799D">
        <w:t>, by year level</w:t>
      </w:r>
    </w:p>
    <w:tbl>
      <w:tblPr>
        <w:tblStyle w:val="TableGrid1"/>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firstRow="1" w:lastRow="0" w:firstColumn="1" w:lastColumn="0" w:noHBand="0" w:noVBand="1"/>
      </w:tblPr>
      <w:tblGrid>
        <w:gridCol w:w="1590"/>
        <w:gridCol w:w="2321"/>
        <w:gridCol w:w="762"/>
        <w:gridCol w:w="763"/>
        <w:gridCol w:w="56"/>
        <w:gridCol w:w="2198"/>
        <w:gridCol w:w="795"/>
        <w:gridCol w:w="795"/>
      </w:tblGrid>
      <w:tr w:rsidR="00D83A38" w14:paraId="20D14F5C" w14:textId="77777777" w:rsidTr="00CB7D2E">
        <w:trPr>
          <w:cantSplit/>
          <w:trHeight w:val="340"/>
        </w:trPr>
        <w:tc>
          <w:tcPr>
            <w:tcW w:w="1590" w:type="dxa"/>
            <w:shd w:val="clear" w:color="auto" w:fill="37646E"/>
          </w:tcPr>
          <w:p w14:paraId="150331FF" w14:textId="77777777" w:rsidR="00D83A38" w:rsidRDefault="00D83A38" w:rsidP="00D83A38">
            <w:pPr>
              <w:pStyle w:val="AATableHeading"/>
              <w:keepNext/>
              <w:jc w:val="left"/>
            </w:pPr>
          </w:p>
        </w:tc>
        <w:tc>
          <w:tcPr>
            <w:tcW w:w="3902" w:type="dxa"/>
            <w:gridSpan w:val="4"/>
            <w:shd w:val="clear" w:color="auto" w:fill="37646E"/>
            <w:vAlign w:val="center"/>
          </w:tcPr>
          <w:p w14:paraId="36A1CBDE" w14:textId="77777777" w:rsidR="00D83A38" w:rsidRDefault="00D83A38" w:rsidP="00D83A38">
            <w:pPr>
              <w:pStyle w:val="AATableHeading"/>
              <w:keepNext/>
            </w:pPr>
            <w:r>
              <w:t>Teachers</w:t>
            </w:r>
          </w:p>
        </w:tc>
        <w:tc>
          <w:tcPr>
            <w:tcW w:w="3788" w:type="dxa"/>
            <w:gridSpan w:val="3"/>
            <w:shd w:val="clear" w:color="auto" w:fill="37646E"/>
            <w:vAlign w:val="center"/>
          </w:tcPr>
          <w:p w14:paraId="7816E161" w14:textId="77777777" w:rsidR="00D83A38" w:rsidRDefault="00D83A38" w:rsidP="00D83A38">
            <w:pPr>
              <w:pStyle w:val="AATableHeading"/>
              <w:keepNext/>
            </w:pPr>
            <w:r>
              <w:t>Students</w:t>
            </w:r>
          </w:p>
        </w:tc>
      </w:tr>
      <w:tr w:rsidR="00D83A38" w:rsidRPr="00CB7D2E" w14:paraId="3AAE9547" w14:textId="77777777" w:rsidTr="00CB7D2E">
        <w:trPr>
          <w:cantSplit/>
          <w:trHeight w:hRule="exact" w:val="284"/>
        </w:trPr>
        <w:tc>
          <w:tcPr>
            <w:tcW w:w="1590" w:type="dxa"/>
            <w:vAlign w:val="center"/>
          </w:tcPr>
          <w:p w14:paraId="18DE3F7C" w14:textId="77777777" w:rsidR="00D83A38" w:rsidRPr="00CB7D2E" w:rsidRDefault="00D83A38" w:rsidP="00D83A38">
            <w:pPr>
              <w:pStyle w:val="AATableSubhead1"/>
              <w:keepNext/>
              <w:rPr>
                <w:lang w:val="en-AU"/>
              </w:rPr>
            </w:pPr>
            <w:r w:rsidRPr="00CB7D2E">
              <w:rPr>
                <w:lang w:val="en-AU"/>
              </w:rPr>
              <w:t>Dimension</w:t>
            </w:r>
          </w:p>
        </w:tc>
        <w:tc>
          <w:tcPr>
            <w:tcW w:w="2321" w:type="dxa"/>
            <w:vAlign w:val="center"/>
          </w:tcPr>
          <w:p w14:paraId="21364154" w14:textId="77777777" w:rsidR="00D83A38" w:rsidRPr="00CB7D2E" w:rsidRDefault="00D83A38" w:rsidP="00D83A38">
            <w:pPr>
              <w:pStyle w:val="AATableSubhead1"/>
              <w:keepNext/>
              <w:jc w:val="center"/>
              <w:rPr>
                <w:lang w:val="en-AU"/>
              </w:rPr>
            </w:pPr>
            <w:r w:rsidRPr="00CB7D2E">
              <w:rPr>
                <w:lang w:val="en-AU"/>
              </w:rPr>
              <w:t>Statement</w:t>
            </w:r>
          </w:p>
        </w:tc>
        <w:tc>
          <w:tcPr>
            <w:tcW w:w="762" w:type="dxa"/>
            <w:vAlign w:val="center"/>
          </w:tcPr>
          <w:p w14:paraId="3974FFB8" w14:textId="77777777" w:rsidR="00D83A38" w:rsidRPr="00CB7D2E" w:rsidRDefault="00D83A38" w:rsidP="00D83A38">
            <w:pPr>
              <w:pStyle w:val="AATableSubhead2"/>
              <w:keepNext/>
              <w:rPr>
                <w:b/>
                <w:lang w:val="en-AU"/>
              </w:rPr>
            </w:pPr>
            <w:r w:rsidRPr="00CB7D2E">
              <w:rPr>
                <w:b/>
                <w:lang w:val="en-AU"/>
              </w:rPr>
              <w:t>Year</w:t>
            </w:r>
          </w:p>
        </w:tc>
        <w:tc>
          <w:tcPr>
            <w:tcW w:w="819" w:type="dxa"/>
            <w:gridSpan w:val="2"/>
            <w:vAlign w:val="center"/>
          </w:tcPr>
          <w:p w14:paraId="58830544" w14:textId="77777777" w:rsidR="00D83A38" w:rsidRPr="00CB7D2E" w:rsidRDefault="00D83A38" w:rsidP="00D83A38">
            <w:pPr>
              <w:pStyle w:val="AATableSubhead2"/>
              <w:keepNext/>
              <w:rPr>
                <w:b/>
                <w:lang w:val="en-AU"/>
              </w:rPr>
            </w:pPr>
            <w:r w:rsidRPr="00CB7D2E">
              <w:rPr>
                <w:b/>
                <w:lang w:val="en-AU"/>
              </w:rPr>
              <w:t>%</w:t>
            </w:r>
          </w:p>
        </w:tc>
        <w:tc>
          <w:tcPr>
            <w:tcW w:w="2198" w:type="dxa"/>
            <w:vAlign w:val="center"/>
          </w:tcPr>
          <w:p w14:paraId="356DF039" w14:textId="77777777" w:rsidR="00D83A38" w:rsidRPr="00CB7D2E" w:rsidRDefault="00D83A38" w:rsidP="00D83A38">
            <w:pPr>
              <w:pStyle w:val="AATableSubhead2"/>
              <w:keepNext/>
              <w:rPr>
                <w:b/>
                <w:lang w:val="en-AU"/>
              </w:rPr>
            </w:pPr>
            <w:r w:rsidRPr="00CB7D2E">
              <w:rPr>
                <w:b/>
                <w:lang w:val="en-AU"/>
              </w:rPr>
              <w:t>Statement</w:t>
            </w:r>
          </w:p>
        </w:tc>
        <w:tc>
          <w:tcPr>
            <w:tcW w:w="795" w:type="dxa"/>
            <w:vAlign w:val="center"/>
          </w:tcPr>
          <w:p w14:paraId="55A59179" w14:textId="77777777" w:rsidR="00D83A38" w:rsidRPr="00CB7D2E" w:rsidRDefault="00D83A38" w:rsidP="00D83A38">
            <w:pPr>
              <w:pStyle w:val="AATableSubhead2"/>
              <w:keepNext/>
              <w:rPr>
                <w:b/>
                <w:lang w:val="en-AU"/>
              </w:rPr>
            </w:pPr>
            <w:r w:rsidRPr="00CB7D2E">
              <w:rPr>
                <w:b/>
                <w:lang w:val="en-AU"/>
              </w:rPr>
              <w:t>Year</w:t>
            </w:r>
          </w:p>
        </w:tc>
        <w:tc>
          <w:tcPr>
            <w:tcW w:w="795" w:type="dxa"/>
            <w:vAlign w:val="center"/>
          </w:tcPr>
          <w:p w14:paraId="4BCAB5D5" w14:textId="77777777" w:rsidR="00D83A38" w:rsidRPr="00CB7D2E" w:rsidRDefault="00D83A38" w:rsidP="00D83A38">
            <w:pPr>
              <w:pStyle w:val="AATableSubhead2"/>
              <w:keepNext/>
              <w:rPr>
                <w:b/>
                <w:lang w:val="en-AU"/>
              </w:rPr>
            </w:pPr>
            <w:r w:rsidRPr="00CB7D2E">
              <w:rPr>
                <w:b/>
                <w:lang w:val="en-AU"/>
              </w:rPr>
              <w:t>%</w:t>
            </w:r>
          </w:p>
        </w:tc>
      </w:tr>
      <w:tr w:rsidR="00D83A38" w:rsidRPr="007007C8" w14:paraId="2974DB02" w14:textId="77777777" w:rsidTr="00D83A38">
        <w:trPr>
          <w:cantSplit/>
          <w:trHeight w:hRule="exact" w:val="330"/>
        </w:trPr>
        <w:tc>
          <w:tcPr>
            <w:tcW w:w="1590" w:type="dxa"/>
            <w:vMerge w:val="restart"/>
            <w:shd w:val="clear" w:color="auto" w:fill="D1E8EE"/>
            <w:vAlign w:val="center"/>
          </w:tcPr>
          <w:p w14:paraId="56A1AA05" w14:textId="77777777" w:rsidR="00D83A38" w:rsidRDefault="00D83A38" w:rsidP="00D83A38">
            <w:pPr>
              <w:pStyle w:val="AATabletext"/>
              <w:keepNext/>
            </w:pPr>
            <w:r>
              <w:t>Student choice</w:t>
            </w:r>
          </w:p>
        </w:tc>
        <w:tc>
          <w:tcPr>
            <w:tcW w:w="2321" w:type="dxa"/>
            <w:vMerge w:val="restart"/>
            <w:shd w:val="clear" w:color="auto" w:fill="D1E8EE"/>
            <w:vAlign w:val="center"/>
          </w:tcPr>
          <w:p w14:paraId="13046ADE" w14:textId="77777777" w:rsidR="00D83A38" w:rsidRPr="00FA4ACD" w:rsidRDefault="00D83A38" w:rsidP="00D83A38">
            <w:pPr>
              <w:pStyle w:val="AATabletext"/>
              <w:keepNext/>
            </w:pPr>
            <w:r>
              <w:t>Have time to read on their own in class using their own choice of text</w:t>
            </w:r>
          </w:p>
        </w:tc>
        <w:tc>
          <w:tcPr>
            <w:tcW w:w="762" w:type="dxa"/>
            <w:shd w:val="clear" w:color="auto" w:fill="D1E8EE"/>
            <w:vAlign w:val="center"/>
          </w:tcPr>
          <w:p w14:paraId="2B849374" w14:textId="77777777" w:rsidR="00D83A38" w:rsidRDefault="00D83A38" w:rsidP="00D83A38">
            <w:pPr>
              <w:pStyle w:val="AATableNumbers"/>
              <w:keepNext/>
              <w:spacing w:after="0"/>
            </w:pPr>
            <w:r>
              <w:t>4</w:t>
            </w:r>
          </w:p>
        </w:tc>
        <w:tc>
          <w:tcPr>
            <w:tcW w:w="763" w:type="dxa"/>
            <w:shd w:val="clear" w:color="auto" w:fill="D1E8EE"/>
            <w:vAlign w:val="center"/>
          </w:tcPr>
          <w:p w14:paraId="18198396" w14:textId="77777777" w:rsidR="00D83A38" w:rsidRPr="007007C8" w:rsidRDefault="00D83A38" w:rsidP="00D83A38">
            <w:pPr>
              <w:pStyle w:val="AATableNumbers"/>
              <w:keepNext/>
            </w:pPr>
            <w:r>
              <w:t>91</w:t>
            </w:r>
          </w:p>
        </w:tc>
        <w:tc>
          <w:tcPr>
            <w:tcW w:w="2254" w:type="dxa"/>
            <w:gridSpan w:val="2"/>
            <w:vMerge w:val="restart"/>
            <w:shd w:val="clear" w:color="auto" w:fill="D1E8EE"/>
            <w:vAlign w:val="center"/>
          </w:tcPr>
          <w:p w14:paraId="25D9DF0B" w14:textId="77777777" w:rsidR="00D83A38" w:rsidRDefault="00D83A38" w:rsidP="00D83A38">
            <w:pPr>
              <w:pStyle w:val="AATabletext"/>
              <w:keepNext/>
            </w:pPr>
            <w:r w:rsidRPr="00FA4ACD">
              <w:t>We have time to read books that we choose ourselves in class</w:t>
            </w:r>
          </w:p>
        </w:tc>
        <w:tc>
          <w:tcPr>
            <w:tcW w:w="795" w:type="dxa"/>
            <w:shd w:val="clear" w:color="auto" w:fill="D1E8EE"/>
            <w:vAlign w:val="center"/>
          </w:tcPr>
          <w:p w14:paraId="324E82C3" w14:textId="77777777" w:rsidR="00D83A38" w:rsidRDefault="00D83A38" w:rsidP="00D83A38">
            <w:pPr>
              <w:pStyle w:val="AATableNumbers"/>
              <w:keepNext/>
              <w:spacing w:after="0"/>
            </w:pPr>
            <w:r>
              <w:t>4</w:t>
            </w:r>
          </w:p>
        </w:tc>
        <w:tc>
          <w:tcPr>
            <w:tcW w:w="795" w:type="dxa"/>
            <w:shd w:val="clear" w:color="auto" w:fill="D1E8EE"/>
            <w:vAlign w:val="center"/>
          </w:tcPr>
          <w:p w14:paraId="08FB3D8C" w14:textId="77777777" w:rsidR="00D83A38" w:rsidRPr="007007C8" w:rsidRDefault="00D83A38" w:rsidP="00D83A38">
            <w:pPr>
              <w:pStyle w:val="AATableNumbers"/>
              <w:keepNext/>
            </w:pPr>
            <w:r w:rsidRPr="007007C8">
              <w:t>6</w:t>
            </w:r>
            <w:r>
              <w:t>8</w:t>
            </w:r>
          </w:p>
        </w:tc>
      </w:tr>
      <w:tr w:rsidR="00D83A38" w:rsidRPr="007007C8" w14:paraId="79C703E2" w14:textId="77777777" w:rsidTr="00D83A38">
        <w:trPr>
          <w:cantSplit/>
          <w:trHeight w:hRule="exact" w:val="330"/>
        </w:trPr>
        <w:tc>
          <w:tcPr>
            <w:tcW w:w="1590" w:type="dxa"/>
            <w:vMerge/>
            <w:shd w:val="clear" w:color="auto" w:fill="D1E8EE"/>
            <w:vAlign w:val="center"/>
          </w:tcPr>
          <w:p w14:paraId="0302A995" w14:textId="77777777" w:rsidR="00D83A38" w:rsidRPr="00FA4ACD" w:rsidRDefault="00D83A38" w:rsidP="00D83A38">
            <w:pPr>
              <w:pStyle w:val="AATabletext"/>
              <w:keepNext/>
            </w:pPr>
          </w:p>
        </w:tc>
        <w:tc>
          <w:tcPr>
            <w:tcW w:w="2321" w:type="dxa"/>
            <w:vMerge/>
            <w:shd w:val="clear" w:color="auto" w:fill="D1E8EE"/>
            <w:vAlign w:val="center"/>
          </w:tcPr>
          <w:p w14:paraId="1830620B" w14:textId="77777777" w:rsidR="00D83A38" w:rsidRPr="00FA4ACD" w:rsidRDefault="00D83A38" w:rsidP="00D83A38">
            <w:pPr>
              <w:pStyle w:val="AATabletext"/>
              <w:keepNext/>
            </w:pPr>
          </w:p>
        </w:tc>
        <w:tc>
          <w:tcPr>
            <w:tcW w:w="762" w:type="dxa"/>
            <w:shd w:val="clear" w:color="auto" w:fill="D1E8EE"/>
            <w:vAlign w:val="center"/>
          </w:tcPr>
          <w:p w14:paraId="132DFA39" w14:textId="77777777" w:rsidR="00D83A38" w:rsidRDefault="00D83A38" w:rsidP="00D83A38">
            <w:pPr>
              <w:pStyle w:val="AATableNumbers"/>
              <w:keepNext/>
              <w:spacing w:after="0"/>
            </w:pPr>
            <w:r>
              <w:t>8</w:t>
            </w:r>
          </w:p>
        </w:tc>
        <w:tc>
          <w:tcPr>
            <w:tcW w:w="763" w:type="dxa"/>
            <w:shd w:val="clear" w:color="auto" w:fill="D1E8EE"/>
            <w:vAlign w:val="center"/>
          </w:tcPr>
          <w:p w14:paraId="65E505FE" w14:textId="77777777" w:rsidR="00D83A38" w:rsidRPr="007007C8" w:rsidRDefault="00D83A38" w:rsidP="00D83A38">
            <w:pPr>
              <w:pStyle w:val="AATableNumbers"/>
              <w:keepNext/>
            </w:pPr>
            <w:r>
              <w:t>87</w:t>
            </w:r>
          </w:p>
        </w:tc>
        <w:tc>
          <w:tcPr>
            <w:tcW w:w="2254" w:type="dxa"/>
            <w:gridSpan w:val="2"/>
            <w:vMerge/>
            <w:shd w:val="clear" w:color="auto" w:fill="D1E8EE"/>
            <w:vAlign w:val="center"/>
          </w:tcPr>
          <w:p w14:paraId="1E23BE56" w14:textId="77777777" w:rsidR="00D83A38" w:rsidRDefault="00D83A38" w:rsidP="00D83A38">
            <w:pPr>
              <w:pStyle w:val="AATabletext"/>
              <w:keepNext/>
            </w:pPr>
          </w:p>
        </w:tc>
        <w:tc>
          <w:tcPr>
            <w:tcW w:w="795" w:type="dxa"/>
            <w:shd w:val="clear" w:color="auto" w:fill="D1E8EE"/>
            <w:vAlign w:val="center"/>
          </w:tcPr>
          <w:p w14:paraId="5C49B3A5" w14:textId="77777777" w:rsidR="00D83A38" w:rsidRDefault="00D83A38" w:rsidP="00D83A38">
            <w:pPr>
              <w:pStyle w:val="AATableNumbers"/>
              <w:keepNext/>
              <w:spacing w:after="0"/>
            </w:pPr>
            <w:r>
              <w:t>8</w:t>
            </w:r>
          </w:p>
        </w:tc>
        <w:tc>
          <w:tcPr>
            <w:tcW w:w="795" w:type="dxa"/>
            <w:shd w:val="clear" w:color="auto" w:fill="D1E8EE"/>
            <w:vAlign w:val="center"/>
          </w:tcPr>
          <w:p w14:paraId="127DA8F2" w14:textId="77777777" w:rsidR="00D83A38" w:rsidRPr="007007C8" w:rsidRDefault="00D83A38" w:rsidP="00D83A38">
            <w:pPr>
              <w:pStyle w:val="AATableNumbers"/>
              <w:keepNext/>
            </w:pPr>
            <w:r w:rsidRPr="007007C8">
              <w:t>71</w:t>
            </w:r>
          </w:p>
        </w:tc>
      </w:tr>
      <w:tr w:rsidR="00D83A38" w:rsidRPr="007007C8" w14:paraId="7D611E7D" w14:textId="77777777" w:rsidTr="00D83A38">
        <w:trPr>
          <w:cantSplit/>
          <w:trHeight w:hRule="exact" w:val="340"/>
        </w:trPr>
        <w:tc>
          <w:tcPr>
            <w:tcW w:w="1590" w:type="dxa"/>
            <w:vMerge w:val="restart"/>
            <w:vAlign w:val="center"/>
          </w:tcPr>
          <w:p w14:paraId="62ECE93D" w14:textId="77777777" w:rsidR="00D83A38" w:rsidRDefault="00D83A38" w:rsidP="00D83A38">
            <w:pPr>
              <w:pStyle w:val="AATabletext"/>
              <w:keepNext/>
            </w:pPr>
            <w:r>
              <w:t>Teacher reads aloud</w:t>
            </w:r>
          </w:p>
        </w:tc>
        <w:tc>
          <w:tcPr>
            <w:tcW w:w="2321" w:type="dxa"/>
            <w:vMerge w:val="restart"/>
            <w:vAlign w:val="center"/>
          </w:tcPr>
          <w:p w14:paraId="35BCB7FB" w14:textId="77777777" w:rsidR="00D83A38" w:rsidRPr="00FA4ACD" w:rsidRDefault="00D83A38" w:rsidP="00D83A38">
            <w:pPr>
              <w:pStyle w:val="AATabletext"/>
              <w:keepNext/>
            </w:pPr>
            <w:r>
              <w:t>Are read aloud to by their teacher</w:t>
            </w:r>
          </w:p>
        </w:tc>
        <w:tc>
          <w:tcPr>
            <w:tcW w:w="762" w:type="dxa"/>
            <w:vAlign w:val="center"/>
          </w:tcPr>
          <w:p w14:paraId="23EAE476" w14:textId="77777777" w:rsidR="00D83A38" w:rsidRDefault="00D83A38" w:rsidP="00D83A38">
            <w:pPr>
              <w:pStyle w:val="AATableNumbers"/>
              <w:keepNext/>
              <w:spacing w:after="0"/>
            </w:pPr>
            <w:r>
              <w:t>4</w:t>
            </w:r>
          </w:p>
        </w:tc>
        <w:tc>
          <w:tcPr>
            <w:tcW w:w="763" w:type="dxa"/>
            <w:vAlign w:val="center"/>
          </w:tcPr>
          <w:p w14:paraId="054B5943" w14:textId="77777777" w:rsidR="00D83A38" w:rsidRPr="007007C8" w:rsidRDefault="00D83A38" w:rsidP="00D83A38">
            <w:pPr>
              <w:pStyle w:val="AATableNumbers"/>
              <w:keepNext/>
            </w:pPr>
            <w:r>
              <w:t>95</w:t>
            </w:r>
          </w:p>
        </w:tc>
        <w:tc>
          <w:tcPr>
            <w:tcW w:w="2254" w:type="dxa"/>
            <w:gridSpan w:val="2"/>
            <w:vMerge w:val="restart"/>
            <w:vAlign w:val="center"/>
          </w:tcPr>
          <w:p w14:paraId="36AC2360" w14:textId="77777777" w:rsidR="00D83A38" w:rsidRDefault="00D83A38" w:rsidP="00D83A38">
            <w:pPr>
              <w:pStyle w:val="AATabletext"/>
              <w:keepNext/>
            </w:pPr>
            <w:r w:rsidRPr="00FA4ACD">
              <w:t>My teacher reads aloud to our class</w:t>
            </w:r>
          </w:p>
        </w:tc>
        <w:tc>
          <w:tcPr>
            <w:tcW w:w="795" w:type="dxa"/>
            <w:vAlign w:val="center"/>
          </w:tcPr>
          <w:p w14:paraId="04D5F105" w14:textId="77777777" w:rsidR="00D83A38" w:rsidRDefault="00D83A38" w:rsidP="00D83A38">
            <w:pPr>
              <w:pStyle w:val="AATableNumbers"/>
              <w:keepNext/>
              <w:spacing w:after="0"/>
            </w:pPr>
            <w:r>
              <w:t>4</w:t>
            </w:r>
          </w:p>
        </w:tc>
        <w:tc>
          <w:tcPr>
            <w:tcW w:w="795" w:type="dxa"/>
            <w:vAlign w:val="center"/>
          </w:tcPr>
          <w:p w14:paraId="1E8C09CF" w14:textId="77777777" w:rsidR="00D83A38" w:rsidRPr="007007C8" w:rsidRDefault="00D83A38" w:rsidP="00D83A38">
            <w:pPr>
              <w:pStyle w:val="AATableNumbers"/>
              <w:keepNext/>
            </w:pPr>
            <w:r w:rsidRPr="007007C8">
              <w:t>65</w:t>
            </w:r>
          </w:p>
        </w:tc>
      </w:tr>
      <w:tr w:rsidR="00D83A38" w:rsidRPr="007007C8" w14:paraId="712A71D2" w14:textId="77777777" w:rsidTr="00D83A38">
        <w:trPr>
          <w:cantSplit/>
          <w:trHeight w:hRule="exact" w:val="330"/>
        </w:trPr>
        <w:tc>
          <w:tcPr>
            <w:tcW w:w="1590" w:type="dxa"/>
            <w:vMerge/>
            <w:vAlign w:val="center"/>
          </w:tcPr>
          <w:p w14:paraId="11DBAEE1" w14:textId="77777777" w:rsidR="00D83A38" w:rsidRPr="00FA4ACD" w:rsidRDefault="00D83A38" w:rsidP="00D83A38">
            <w:pPr>
              <w:pStyle w:val="AATabletext"/>
              <w:keepNext/>
            </w:pPr>
          </w:p>
        </w:tc>
        <w:tc>
          <w:tcPr>
            <w:tcW w:w="2321" w:type="dxa"/>
            <w:vMerge/>
            <w:vAlign w:val="center"/>
          </w:tcPr>
          <w:p w14:paraId="33D09ED1" w14:textId="77777777" w:rsidR="00D83A38" w:rsidRPr="00FA4ACD" w:rsidRDefault="00D83A38" w:rsidP="00D83A38">
            <w:pPr>
              <w:pStyle w:val="AATabletext"/>
              <w:keepNext/>
            </w:pPr>
          </w:p>
        </w:tc>
        <w:tc>
          <w:tcPr>
            <w:tcW w:w="762" w:type="dxa"/>
            <w:vAlign w:val="center"/>
          </w:tcPr>
          <w:p w14:paraId="656990CA" w14:textId="77777777" w:rsidR="00D83A38" w:rsidRDefault="00D83A38" w:rsidP="00D83A38">
            <w:pPr>
              <w:pStyle w:val="AATableNumbers"/>
              <w:keepNext/>
              <w:spacing w:after="0"/>
            </w:pPr>
            <w:r>
              <w:t>8</w:t>
            </w:r>
          </w:p>
        </w:tc>
        <w:tc>
          <w:tcPr>
            <w:tcW w:w="763" w:type="dxa"/>
            <w:vAlign w:val="center"/>
          </w:tcPr>
          <w:p w14:paraId="1DE47F8F" w14:textId="77777777" w:rsidR="00D83A38" w:rsidRPr="007007C8" w:rsidRDefault="00D83A38" w:rsidP="00D83A38">
            <w:pPr>
              <w:pStyle w:val="AATableNumbers"/>
              <w:keepNext/>
            </w:pPr>
            <w:r>
              <w:t>66</w:t>
            </w:r>
          </w:p>
        </w:tc>
        <w:tc>
          <w:tcPr>
            <w:tcW w:w="2254" w:type="dxa"/>
            <w:gridSpan w:val="2"/>
            <w:vMerge/>
            <w:vAlign w:val="center"/>
          </w:tcPr>
          <w:p w14:paraId="61FE532F" w14:textId="77777777" w:rsidR="00D83A38" w:rsidRDefault="00D83A38" w:rsidP="00D83A38">
            <w:pPr>
              <w:pStyle w:val="AATabletext"/>
              <w:keepNext/>
            </w:pPr>
          </w:p>
        </w:tc>
        <w:tc>
          <w:tcPr>
            <w:tcW w:w="795" w:type="dxa"/>
            <w:vAlign w:val="center"/>
          </w:tcPr>
          <w:p w14:paraId="74CA21CA" w14:textId="77777777" w:rsidR="00D83A38" w:rsidRDefault="00D83A38" w:rsidP="00D83A38">
            <w:pPr>
              <w:pStyle w:val="AATableNumbers"/>
              <w:keepNext/>
              <w:spacing w:after="0"/>
            </w:pPr>
            <w:r>
              <w:t>8</w:t>
            </w:r>
          </w:p>
        </w:tc>
        <w:tc>
          <w:tcPr>
            <w:tcW w:w="795" w:type="dxa"/>
            <w:vAlign w:val="center"/>
          </w:tcPr>
          <w:p w14:paraId="097F3BEC" w14:textId="77777777" w:rsidR="00D83A38" w:rsidRPr="007007C8" w:rsidRDefault="00D83A38" w:rsidP="00D83A38">
            <w:pPr>
              <w:pStyle w:val="AATableNumbers"/>
              <w:keepNext/>
            </w:pPr>
            <w:r w:rsidRPr="007007C8">
              <w:t>4</w:t>
            </w:r>
            <w:r>
              <w:t>8</w:t>
            </w:r>
          </w:p>
        </w:tc>
      </w:tr>
      <w:tr w:rsidR="00D83A38" w:rsidRPr="007007C8" w14:paraId="46826DB7" w14:textId="77777777" w:rsidTr="00D83A38">
        <w:trPr>
          <w:cantSplit/>
          <w:trHeight w:hRule="exact" w:val="737"/>
        </w:trPr>
        <w:tc>
          <w:tcPr>
            <w:tcW w:w="1590" w:type="dxa"/>
            <w:vMerge w:val="restart"/>
            <w:shd w:val="clear" w:color="auto" w:fill="D1E8EE"/>
            <w:vAlign w:val="center"/>
          </w:tcPr>
          <w:p w14:paraId="045D8220" w14:textId="77777777" w:rsidR="00D83A38" w:rsidRDefault="00D83A38" w:rsidP="00D83A38">
            <w:pPr>
              <w:pStyle w:val="AATabletext"/>
              <w:keepNext/>
            </w:pPr>
            <w:r>
              <w:t>Meaning discussed</w:t>
            </w:r>
          </w:p>
        </w:tc>
        <w:tc>
          <w:tcPr>
            <w:tcW w:w="2321" w:type="dxa"/>
            <w:vMerge w:val="restart"/>
            <w:shd w:val="clear" w:color="auto" w:fill="D1E8EE"/>
            <w:vAlign w:val="center"/>
          </w:tcPr>
          <w:p w14:paraId="1255AA6B" w14:textId="77777777" w:rsidR="00D83A38" w:rsidRPr="00FA4ACD" w:rsidRDefault="00D83A38" w:rsidP="00D83A38">
            <w:pPr>
              <w:pStyle w:val="AATabletext"/>
              <w:keepNext/>
            </w:pPr>
            <w:r>
              <w:t>Discuss the meaning of the texts they have read and how and why the writer has structured the text</w:t>
            </w:r>
          </w:p>
        </w:tc>
        <w:tc>
          <w:tcPr>
            <w:tcW w:w="762" w:type="dxa"/>
            <w:shd w:val="clear" w:color="auto" w:fill="D1E8EE"/>
            <w:vAlign w:val="center"/>
          </w:tcPr>
          <w:p w14:paraId="7B778576" w14:textId="77777777" w:rsidR="00D83A38" w:rsidRDefault="00D83A38" w:rsidP="00D83A38">
            <w:pPr>
              <w:pStyle w:val="AATableNumbers"/>
              <w:keepNext/>
              <w:spacing w:after="0"/>
            </w:pPr>
            <w:r>
              <w:t>4</w:t>
            </w:r>
          </w:p>
        </w:tc>
        <w:tc>
          <w:tcPr>
            <w:tcW w:w="763" w:type="dxa"/>
            <w:shd w:val="clear" w:color="auto" w:fill="D1E8EE"/>
            <w:vAlign w:val="center"/>
          </w:tcPr>
          <w:p w14:paraId="334801B8" w14:textId="77777777" w:rsidR="00D83A38" w:rsidRPr="007007C8" w:rsidRDefault="00D83A38" w:rsidP="00D83A38">
            <w:pPr>
              <w:pStyle w:val="AATableNumbers"/>
              <w:keepNext/>
            </w:pPr>
            <w:r>
              <w:t>83</w:t>
            </w:r>
          </w:p>
        </w:tc>
        <w:tc>
          <w:tcPr>
            <w:tcW w:w="2254" w:type="dxa"/>
            <w:gridSpan w:val="2"/>
            <w:vMerge w:val="restart"/>
            <w:shd w:val="clear" w:color="auto" w:fill="D1E8EE"/>
            <w:vAlign w:val="center"/>
          </w:tcPr>
          <w:p w14:paraId="6C76C170" w14:textId="77777777" w:rsidR="00D83A38" w:rsidRDefault="00D83A38" w:rsidP="00D83A38">
            <w:pPr>
              <w:pStyle w:val="AATabletext"/>
              <w:keepNext/>
            </w:pPr>
            <w:r w:rsidRPr="00FA4ACD">
              <w:t>We talk about the meaning of the things we read and how the writer has put the story together</w:t>
            </w:r>
          </w:p>
        </w:tc>
        <w:tc>
          <w:tcPr>
            <w:tcW w:w="795" w:type="dxa"/>
            <w:shd w:val="clear" w:color="auto" w:fill="D1E8EE"/>
            <w:vAlign w:val="center"/>
          </w:tcPr>
          <w:p w14:paraId="22E7DE79" w14:textId="77777777" w:rsidR="00D83A38" w:rsidRDefault="00D83A38" w:rsidP="00D83A38">
            <w:pPr>
              <w:pStyle w:val="AATableNumbers"/>
              <w:keepNext/>
              <w:spacing w:after="0"/>
            </w:pPr>
            <w:r>
              <w:t>4</w:t>
            </w:r>
          </w:p>
        </w:tc>
        <w:tc>
          <w:tcPr>
            <w:tcW w:w="795" w:type="dxa"/>
            <w:shd w:val="clear" w:color="auto" w:fill="D1E8EE"/>
            <w:vAlign w:val="center"/>
          </w:tcPr>
          <w:p w14:paraId="344E9A4E" w14:textId="77777777" w:rsidR="00D83A38" w:rsidRPr="007007C8" w:rsidRDefault="00D83A38" w:rsidP="00D83A38">
            <w:pPr>
              <w:pStyle w:val="AATableNumbers"/>
              <w:keepNext/>
            </w:pPr>
            <w:r w:rsidRPr="007007C8">
              <w:t>49</w:t>
            </w:r>
          </w:p>
        </w:tc>
      </w:tr>
      <w:tr w:rsidR="00D83A38" w:rsidRPr="007007C8" w14:paraId="261D6D1D" w14:textId="77777777" w:rsidTr="00D83A38">
        <w:trPr>
          <w:cantSplit/>
          <w:trHeight w:hRule="exact" w:val="330"/>
        </w:trPr>
        <w:tc>
          <w:tcPr>
            <w:tcW w:w="1590" w:type="dxa"/>
            <w:vMerge/>
            <w:shd w:val="clear" w:color="auto" w:fill="D1E8EE"/>
            <w:vAlign w:val="center"/>
          </w:tcPr>
          <w:p w14:paraId="14B7D4FB" w14:textId="77777777" w:rsidR="00D83A38" w:rsidRPr="00FA4ACD" w:rsidRDefault="00D83A38" w:rsidP="00D83A38">
            <w:pPr>
              <w:pStyle w:val="AATabletext"/>
              <w:keepNext/>
            </w:pPr>
          </w:p>
        </w:tc>
        <w:tc>
          <w:tcPr>
            <w:tcW w:w="2321" w:type="dxa"/>
            <w:vMerge/>
            <w:shd w:val="clear" w:color="auto" w:fill="D1E8EE"/>
            <w:vAlign w:val="center"/>
          </w:tcPr>
          <w:p w14:paraId="6B72704E" w14:textId="77777777" w:rsidR="00D83A38" w:rsidRPr="00FA4ACD" w:rsidRDefault="00D83A38" w:rsidP="00D83A38">
            <w:pPr>
              <w:pStyle w:val="AATabletext"/>
              <w:keepNext/>
            </w:pPr>
          </w:p>
        </w:tc>
        <w:tc>
          <w:tcPr>
            <w:tcW w:w="762" w:type="dxa"/>
            <w:shd w:val="clear" w:color="auto" w:fill="D1E8EE"/>
            <w:vAlign w:val="center"/>
          </w:tcPr>
          <w:p w14:paraId="204B5959" w14:textId="77777777" w:rsidR="00D83A38" w:rsidRDefault="00D83A38" w:rsidP="00D83A38">
            <w:pPr>
              <w:pStyle w:val="AATableNumbers"/>
              <w:keepNext/>
              <w:spacing w:after="0"/>
            </w:pPr>
            <w:r>
              <w:t>8</w:t>
            </w:r>
          </w:p>
        </w:tc>
        <w:tc>
          <w:tcPr>
            <w:tcW w:w="763" w:type="dxa"/>
            <w:shd w:val="clear" w:color="auto" w:fill="D1E8EE"/>
            <w:vAlign w:val="center"/>
          </w:tcPr>
          <w:p w14:paraId="05AF6C4C" w14:textId="77777777" w:rsidR="00D83A38" w:rsidRPr="007007C8" w:rsidRDefault="00D83A38" w:rsidP="00D83A38">
            <w:pPr>
              <w:pStyle w:val="AATableNumbers"/>
              <w:keepNext/>
            </w:pPr>
            <w:r>
              <w:t>72</w:t>
            </w:r>
          </w:p>
        </w:tc>
        <w:tc>
          <w:tcPr>
            <w:tcW w:w="2254" w:type="dxa"/>
            <w:gridSpan w:val="2"/>
            <w:vMerge/>
            <w:shd w:val="clear" w:color="auto" w:fill="D1E8EE"/>
            <w:vAlign w:val="center"/>
          </w:tcPr>
          <w:p w14:paraId="35DA6598" w14:textId="77777777" w:rsidR="00D83A38" w:rsidRDefault="00D83A38" w:rsidP="00D83A38">
            <w:pPr>
              <w:pStyle w:val="AATabletext"/>
              <w:keepNext/>
            </w:pPr>
          </w:p>
        </w:tc>
        <w:tc>
          <w:tcPr>
            <w:tcW w:w="795" w:type="dxa"/>
            <w:shd w:val="clear" w:color="auto" w:fill="D1E8EE"/>
            <w:vAlign w:val="center"/>
          </w:tcPr>
          <w:p w14:paraId="167844B9" w14:textId="77777777" w:rsidR="00D83A38" w:rsidRDefault="00D83A38" w:rsidP="00D83A38">
            <w:pPr>
              <w:pStyle w:val="AATableNumbers"/>
              <w:keepNext/>
              <w:spacing w:after="0"/>
            </w:pPr>
            <w:r>
              <w:t>8</w:t>
            </w:r>
          </w:p>
        </w:tc>
        <w:tc>
          <w:tcPr>
            <w:tcW w:w="795" w:type="dxa"/>
            <w:shd w:val="clear" w:color="auto" w:fill="D1E8EE"/>
            <w:vAlign w:val="center"/>
          </w:tcPr>
          <w:p w14:paraId="1EF13225" w14:textId="77777777" w:rsidR="00D83A38" w:rsidRPr="007007C8" w:rsidRDefault="00D83A38" w:rsidP="00D83A38">
            <w:pPr>
              <w:pStyle w:val="AATableNumbers"/>
              <w:keepNext/>
            </w:pPr>
            <w:r w:rsidRPr="007007C8">
              <w:t>42</w:t>
            </w:r>
          </w:p>
        </w:tc>
      </w:tr>
      <w:tr w:rsidR="00D83A38" w:rsidRPr="007007C8" w14:paraId="7A154CE4" w14:textId="77777777" w:rsidTr="00D83A38">
        <w:trPr>
          <w:cantSplit/>
          <w:trHeight w:hRule="exact" w:val="567"/>
        </w:trPr>
        <w:tc>
          <w:tcPr>
            <w:tcW w:w="1590" w:type="dxa"/>
            <w:vMerge w:val="restart"/>
            <w:vAlign w:val="center"/>
          </w:tcPr>
          <w:p w14:paraId="51EFC9CD" w14:textId="77777777" w:rsidR="00D83A38" w:rsidRDefault="00D83A38" w:rsidP="00D83A38">
            <w:pPr>
              <w:pStyle w:val="AATabletext"/>
              <w:keepNext/>
            </w:pPr>
            <w:r>
              <w:t>Cultural relevance</w:t>
            </w:r>
          </w:p>
        </w:tc>
        <w:tc>
          <w:tcPr>
            <w:tcW w:w="2321" w:type="dxa"/>
            <w:vMerge w:val="restart"/>
            <w:vAlign w:val="center"/>
          </w:tcPr>
          <w:p w14:paraId="771D9642" w14:textId="77777777" w:rsidR="00D83A38" w:rsidRPr="00FA4ACD" w:rsidRDefault="00D83A38" w:rsidP="00D83A38">
            <w:pPr>
              <w:pStyle w:val="AATabletext"/>
              <w:keepNext/>
            </w:pPr>
            <w:r>
              <w:t>The cultural backgrounds of the students are reflected in the reading programme</w:t>
            </w:r>
          </w:p>
        </w:tc>
        <w:tc>
          <w:tcPr>
            <w:tcW w:w="762" w:type="dxa"/>
            <w:vAlign w:val="center"/>
          </w:tcPr>
          <w:p w14:paraId="451A6B8B" w14:textId="77777777" w:rsidR="00D83A38" w:rsidRDefault="00D83A38" w:rsidP="00D83A38">
            <w:pPr>
              <w:pStyle w:val="AATableNumbers"/>
              <w:keepNext/>
              <w:spacing w:after="0"/>
            </w:pPr>
            <w:r>
              <w:t>4</w:t>
            </w:r>
          </w:p>
        </w:tc>
        <w:tc>
          <w:tcPr>
            <w:tcW w:w="763" w:type="dxa"/>
            <w:vAlign w:val="center"/>
          </w:tcPr>
          <w:p w14:paraId="219CA038" w14:textId="77777777" w:rsidR="00D83A38" w:rsidRPr="007007C8" w:rsidRDefault="00D83A38" w:rsidP="00D83A38">
            <w:pPr>
              <w:pStyle w:val="AATableNumbers"/>
              <w:keepNext/>
            </w:pPr>
            <w:r>
              <w:t>49</w:t>
            </w:r>
          </w:p>
        </w:tc>
        <w:tc>
          <w:tcPr>
            <w:tcW w:w="2254" w:type="dxa"/>
            <w:gridSpan w:val="2"/>
            <w:vMerge w:val="restart"/>
            <w:vAlign w:val="center"/>
          </w:tcPr>
          <w:p w14:paraId="10BB4D54" w14:textId="77777777" w:rsidR="00D83A38" w:rsidRDefault="00D83A38" w:rsidP="00D83A38">
            <w:pPr>
              <w:pStyle w:val="AATabletext"/>
              <w:keepNext/>
            </w:pPr>
            <w:r w:rsidRPr="00FA4ACD">
              <w:t>The things we read in class are about people like me and my family/whānau</w:t>
            </w:r>
          </w:p>
        </w:tc>
        <w:tc>
          <w:tcPr>
            <w:tcW w:w="795" w:type="dxa"/>
            <w:vAlign w:val="center"/>
          </w:tcPr>
          <w:p w14:paraId="7C923FD7" w14:textId="77777777" w:rsidR="00D83A38" w:rsidRDefault="00D83A38" w:rsidP="00D83A38">
            <w:pPr>
              <w:pStyle w:val="AATableNumbers"/>
              <w:keepNext/>
              <w:spacing w:after="0"/>
            </w:pPr>
            <w:r>
              <w:t>4</w:t>
            </w:r>
          </w:p>
        </w:tc>
        <w:tc>
          <w:tcPr>
            <w:tcW w:w="795" w:type="dxa"/>
            <w:vAlign w:val="center"/>
          </w:tcPr>
          <w:p w14:paraId="11A82161" w14:textId="77777777" w:rsidR="00D83A38" w:rsidRPr="007007C8" w:rsidRDefault="00D83A38" w:rsidP="00D83A38">
            <w:pPr>
              <w:pStyle w:val="AATableNumbers"/>
              <w:keepNext/>
            </w:pPr>
            <w:r w:rsidRPr="007007C8">
              <w:t>3</w:t>
            </w:r>
            <w:r>
              <w:t>2</w:t>
            </w:r>
          </w:p>
        </w:tc>
      </w:tr>
      <w:tr w:rsidR="00D83A38" w:rsidRPr="007007C8" w14:paraId="2AC4C512" w14:textId="77777777" w:rsidTr="00D83A38">
        <w:trPr>
          <w:cantSplit/>
          <w:trHeight w:hRule="exact" w:val="330"/>
        </w:trPr>
        <w:tc>
          <w:tcPr>
            <w:tcW w:w="1590" w:type="dxa"/>
            <w:vMerge/>
            <w:vAlign w:val="center"/>
          </w:tcPr>
          <w:p w14:paraId="1E33D20C" w14:textId="77777777" w:rsidR="00D83A38" w:rsidRPr="00FA4ACD" w:rsidRDefault="00D83A38" w:rsidP="00D83A38">
            <w:pPr>
              <w:pStyle w:val="AATabletext"/>
              <w:keepNext/>
            </w:pPr>
          </w:p>
        </w:tc>
        <w:tc>
          <w:tcPr>
            <w:tcW w:w="2321" w:type="dxa"/>
            <w:vMerge/>
            <w:vAlign w:val="center"/>
          </w:tcPr>
          <w:p w14:paraId="450DDCB8" w14:textId="77777777" w:rsidR="00D83A38" w:rsidRPr="00FA4ACD" w:rsidRDefault="00D83A38" w:rsidP="00D83A38">
            <w:pPr>
              <w:pStyle w:val="AATabletext"/>
              <w:keepNext/>
            </w:pPr>
          </w:p>
        </w:tc>
        <w:tc>
          <w:tcPr>
            <w:tcW w:w="762" w:type="dxa"/>
            <w:vAlign w:val="center"/>
          </w:tcPr>
          <w:p w14:paraId="3FD947D3" w14:textId="77777777" w:rsidR="00D83A38" w:rsidRDefault="00D83A38" w:rsidP="00D83A38">
            <w:pPr>
              <w:pStyle w:val="AATableNumbers"/>
              <w:keepNext/>
              <w:spacing w:after="0"/>
            </w:pPr>
            <w:r>
              <w:t>8</w:t>
            </w:r>
          </w:p>
        </w:tc>
        <w:tc>
          <w:tcPr>
            <w:tcW w:w="763" w:type="dxa"/>
            <w:vAlign w:val="center"/>
          </w:tcPr>
          <w:p w14:paraId="0DA54059" w14:textId="77777777" w:rsidR="00D83A38" w:rsidRPr="007007C8" w:rsidRDefault="00D83A38" w:rsidP="00D83A38">
            <w:pPr>
              <w:pStyle w:val="AATableNumbers"/>
              <w:keepNext/>
            </w:pPr>
            <w:r>
              <w:t>39</w:t>
            </w:r>
          </w:p>
        </w:tc>
        <w:tc>
          <w:tcPr>
            <w:tcW w:w="2254" w:type="dxa"/>
            <w:gridSpan w:val="2"/>
            <w:vMerge/>
            <w:vAlign w:val="center"/>
          </w:tcPr>
          <w:p w14:paraId="17A24FE1" w14:textId="77777777" w:rsidR="00D83A38" w:rsidRDefault="00D83A38" w:rsidP="00D83A38">
            <w:pPr>
              <w:pStyle w:val="AATabletext"/>
              <w:keepNext/>
            </w:pPr>
          </w:p>
        </w:tc>
        <w:tc>
          <w:tcPr>
            <w:tcW w:w="795" w:type="dxa"/>
            <w:vAlign w:val="center"/>
          </w:tcPr>
          <w:p w14:paraId="48DF3165" w14:textId="77777777" w:rsidR="00D83A38" w:rsidRDefault="00D83A38" w:rsidP="00D83A38">
            <w:pPr>
              <w:pStyle w:val="AATableNumbers"/>
              <w:keepNext/>
              <w:spacing w:after="0"/>
            </w:pPr>
            <w:r>
              <w:t>8</w:t>
            </w:r>
          </w:p>
        </w:tc>
        <w:tc>
          <w:tcPr>
            <w:tcW w:w="795" w:type="dxa"/>
            <w:vAlign w:val="center"/>
          </w:tcPr>
          <w:p w14:paraId="3576D48C" w14:textId="77777777" w:rsidR="00D83A38" w:rsidRPr="007007C8" w:rsidRDefault="00D83A38" w:rsidP="00D83A38">
            <w:pPr>
              <w:pStyle w:val="AATableNumbers"/>
              <w:keepNext/>
            </w:pPr>
            <w:r w:rsidRPr="007007C8">
              <w:t>16</w:t>
            </w:r>
          </w:p>
        </w:tc>
      </w:tr>
      <w:tr w:rsidR="00D83A38" w:rsidRPr="007007C8" w14:paraId="7ED5E5F7" w14:textId="77777777" w:rsidTr="00D83A38">
        <w:trPr>
          <w:cantSplit/>
          <w:trHeight w:hRule="exact" w:val="330"/>
        </w:trPr>
        <w:tc>
          <w:tcPr>
            <w:tcW w:w="1590" w:type="dxa"/>
            <w:vMerge w:val="restart"/>
            <w:shd w:val="clear" w:color="auto" w:fill="D1E8EE"/>
            <w:vAlign w:val="center"/>
          </w:tcPr>
          <w:p w14:paraId="59C8FE95" w14:textId="77777777" w:rsidR="00D83A38" w:rsidRDefault="00D83A38" w:rsidP="00D83A38">
            <w:pPr>
              <w:pStyle w:val="AATabletext"/>
              <w:keepNext/>
            </w:pPr>
            <w:r>
              <w:t>Range of reading material</w:t>
            </w:r>
          </w:p>
        </w:tc>
        <w:tc>
          <w:tcPr>
            <w:tcW w:w="2321" w:type="dxa"/>
            <w:vMerge w:val="restart"/>
            <w:shd w:val="clear" w:color="auto" w:fill="D1E8EE"/>
            <w:vAlign w:val="center"/>
          </w:tcPr>
          <w:p w14:paraId="0EDB7911" w14:textId="77777777" w:rsidR="00D83A38" w:rsidRPr="00FA4ACD" w:rsidRDefault="00D83A38" w:rsidP="00D83A38">
            <w:pPr>
              <w:pStyle w:val="AATabletext"/>
              <w:keepNext/>
            </w:pPr>
            <w:r>
              <w:t>Have access to a range of reading material</w:t>
            </w:r>
          </w:p>
        </w:tc>
        <w:tc>
          <w:tcPr>
            <w:tcW w:w="762" w:type="dxa"/>
            <w:shd w:val="clear" w:color="auto" w:fill="D1E8EE"/>
            <w:vAlign w:val="center"/>
          </w:tcPr>
          <w:p w14:paraId="14C039F9" w14:textId="77777777" w:rsidR="00D83A38" w:rsidRDefault="00D83A38" w:rsidP="00D83A38">
            <w:pPr>
              <w:pStyle w:val="AATableNumbers"/>
              <w:keepNext/>
              <w:spacing w:after="0"/>
            </w:pPr>
            <w:r>
              <w:t>4</w:t>
            </w:r>
          </w:p>
        </w:tc>
        <w:tc>
          <w:tcPr>
            <w:tcW w:w="763" w:type="dxa"/>
            <w:shd w:val="clear" w:color="auto" w:fill="D1E8EE"/>
            <w:vAlign w:val="center"/>
          </w:tcPr>
          <w:p w14:paraId="2D7CD329" w14:textId="77777777" w:rsidR="00D83A38" w:rsidRPr="007007C8" w:rsidRDefault="00D83A38" w:rsidP="00D83A38">
            <w:pPr>
              <w:pStyle w:val="AATableNumbers"/>
              <w:keepNext/>
            </w:pPr>
            <w:r>
              <w:t>96</w:t>
            </w:r>
          </w:p>
        </w:tc>
        <w:tc>
          <w:tcPr>
            <w:tcW w:w="2254" w:type="dxa"/>
            <w:gridSpan w:val="2"/>
            <w:vMerge w:val="restart"/>
            <w:shd w:val="clear" w:color="auto" w:fill="D1E8EE"/>
            <w:vAlign w:val="center"/>
          </w:tcPr>
          <w:p w14:paraId="28BD8D3C" w14:textId="77777777" w:rsidR="00D83A38" w:rsidRDefault="00D83A38" w:rsidP="00D83A38">
            <w:pPr>
              <w:pStyle w:val="AATabletext"/>
              <w:keepNext/>
            </w:pPr>
            <w:r w:rsidRPr="00FA4ACD">
              <w:t>There are lots of books for me to choose from in my classroom</w:t>
            </w:r>
          </w:p>
        </w:tc>
        <w:tc>
          <w:tcPr>
            <w:tcW w:w="795" w:type="dxa"/>
            <w:shd w:val="clear" w:color="auto" w:fill="D1E8EE"/>
            <w:vAlign w:val="center"/>
          </w:tcPr>
          <w:p w14:paraId="0ADFF943" w14:textId="77777777" w:rsidR="00D83A38" w:rsidRDefault="00D83A38" w:rsidP="00D83A38">
            <w:pPr>
              <w:pStyle w:val="AATableNumbers"/>
              <w:keepNext/>
              <w:spacing w:after="0"/>
            </w:pPr>
            <w:r>
              <w:t>4</w:t>
            </w:r>
          </w:p>
        </w:tc>
        <w:tc>
          <w:tcPr>
            <w:tcW w:w="795" w:type="dxa"/>
            <w:shd w:val="clear" w:color="auto" w:fill="D1E8EE"/>
            <w:vAlign w:val="center"/>
          </w:tcPr>
          <w:p w14:paraId="4D6A373C" w14:textId="77777777" w:rsidR="00D83A38" w:rsidRPr="007007C8" w:rsidRDefault="00D83A38" w:rsidP="00D83A38">
            <w:pPr>
              <w:pStyle w:val="AATableNumbers"/>
              <w:keepNext/>
            </w:pPr>
            <w:r w:rsidRPr="007007C8">
              <w:t>71</w:t>
            </w:r>
          </w:p>
        </w:tc>
      </w:tr>
      <w:tr w:rsidR="00D83A38" w:rsidRPr="007007C8" w14:paraId="70874016" w14:textId="77777777" w:rsidTr="00D83A38">
        <w:trPr>
          <w:cantSplit/>
          <w:trHeight w:hRule="exact" w:val="330"/>
        </w:trPr>
        <w:tc>
          <w:tcPr>
            <w:tcW w:w="1590" w:type="dxa"/>
            <w:vMerge/>
            <w:tcBorders>
              <w:bottom w:val="nil"/>
            </w:tcBorders>
            <w:shd w:val="clear" w:color="auto" w:fill="D1E8EE"/>
            <w:vAlign w:val="center"/>
          </w:tcPr>
          <w:p w14:paraId="6EE42785" w14:textId="77777777" w:rsidR="00D83A38" w:rsidRDefault="00D83A38" w:rsidP="00D83A38">
            <w:pPr>
              <w:pStyle w:val="AATabletext"/>
              <w:spacing w:before="0" w:after="0"/>
            </w:pPr>
          </w:p>
        </w:tc>
        <w:tc>
          <w:tcPr>
            <w:tcW w:w="2321" w:type="dxa"/>
            <w:vMerge/>
            <w:tcBorders>
              <w:bottom w:val="nil"/>
            </w:tcBorders>
            <w:shd w:val="clear" w:color="auto" w:fill="D1E8EE"/>
            <w:vAlign w:val="center"/>
          </w:tcPr>
          <w:p w14:paraId="41CCFDA5" w14:textId="77777777" w:rsidR="00D83A38" w:rsidRDefault="00D83A38" w:rsidP="00D83A38">
            <w:pPr>
              <w:pStyle w:val="AATabletext"/>
              <w:spacing w:before="0" w:after="0"/>
            </w:pPr>
          </w:p>
        </w:tc>
        <w:tc>
          <w:tcPr>
            <w:tcW w:w="762" w:type="dxa"/>
            <w:tcBorders>
              <w:bottom w:val="nil"/>
            </w:tcBorders>
            <w:shd w:val="clear" w:color="auto" w:fill="D1E8EE"/>
            <w:vAlign w:val="center"/>
          </w:tcPr>
          <w:p w14:paraId="702B852B" w14:textId="77777777" w:rsidR="00D83A38" w:rsidRDefault="00D83A38" w:rsidP="00D83A38">
            <w:pPr>
              <w:pStyle w:val="AATableNumbers"/>
              <w:spacing w:after="0"/>
            </w:pPr>
            <w:r>
              <w:t>8</w:t>
            </w:r>
          </w:p>
        </w:tc>
        <w:tc>
          <w:tcPr>
            <w:tcW w:w="763" w:type="dxa"/>
            <w:tcBorders>
              <w:bottom w:val="nil"/>
            </w:tcBorders>
            <w:shd w:val="clear" w:color="auto" w:fill="D1E8EE"/>
            <w:vAlign w:val="center"/>
          </w:tcPr>
          <w:p w14:paraId="50A0C7D8" w14:textId="77777777" w:rsidR="00D83A38" w:rsidRPr="007007C8" w:rsidRDefault="00D83A38" w:rsidP="00D83A38">
            <w:pPr>
              <w:pStyle w:val="AATableNumbers"/>
            </w:pPr>
            <w:r>
              <w:t>91</w:t>
            </w:r>
          </w:p>
        </w:tc>
        <w:tc>
          <w:tcPr>
            <w:tcW w:w="2254" w:type="dxa"/>
            <w:gridSpan w:val="2"/>
            <w:vMerge/>
            <w:tcBorders>
              <w:bottom w:val="nil"/>
            </w:tcBorders>
            <w:shd w:val="clear" w:color="auto" w:fill="D1E8EE"/>
            <w:vAlign w:val="center"/>
          </w:tcPr>
          <w:p w14:paraId="431F81CF" w14:textId="77777777" w:rsidR="00D83A38" w:rsidRDefault="00D83A38" w:rsidP="00D83A38">
            <w:pPr>
              <w:pStyle w:val="AATabletext"/>
              <w:spacing w:before="0" w:after="0"/>
            </w:pPr>
          </w:p>
        </w:tc>
        <w:tc>
          <w:tcPr>
            <w:tcW w:w="795" w:type="dxa"/>
            <w:tcBorders>
              <w:bottom w:val="nil"/>
            </w:tcBorders>
            <w:shd w:val="clear" w:color="auto" w:fill="D1E8EE"/>
            <w:vAlign w:val="center"/>
          </w:tcPr>
          <w:p w14:paraId="2AC3C1F6" w14:textId="77777777" w:rsidR="00D83A38" w:rsidRDefault="00D83A38" w:rsidP="00D83A38">
            <w:pPr>
              <w:pStyle w:val="AATableNumbers"/>
              <w:spacing w:after="0"/>
            </w:pPr>
            <w:r>
              <w:t>8</w:t>
            </w:r>
          </w:p>
        </w:tc>
        <w:tc>
          <w:tcPr>
            <w:tcW w:w="795" w:type="dxa"/>
            <w:tcBorders>
              <w:bottom w:val="nil"/>
            </w:tcBorders>
            <w:shd w:val="clear" w:color="auto" w:fill="D1E8EE"/>
            <w:vAlign w:val="center"/>
          </w:tcPr>
          <w:p w14:paraId="32F4B317" w14:textId="77777777" w:rsidR="00D83A38" w:rsidRPr="007007C8" w:rsidRDefault="00D83A38" w:rsidP="00D83A38">
            <w:pPr>
              <w:pStyle w:val="AATableNumbers"/>
            </w:pPr>
            <w:r w:rsidRPr="007007C8">
              <w:t>4</w:t>
            </w:r>
            <w:r>
              <w:t>5</w:t>
            </w:r>
          </w:p>
        </w:tc>
      </w:tr>
    </w:tbl>
    <w:p w14:paraId="4CAB4F16" w14:textId="77777777" w:rsidR="00D83A38" w:rsidRPr="002B0223" w:rsidRDefault="00D83A38" w:rsidP="00427698">
      <w:pPr>
        <w:pStyle w:val="AASubhead2"/>
        <w:spacing w:before="320"/>
        <w:rPr>
          <w:b/>
          <w:sz w:val="21"/>
          <w:szCs w:val="20"/>
        </w:rPr>
      </w:pPr>
      <w:r w:rsidRPr="002B0223">
        <w:rPr>
          <w:b/>
          <w:sz w:val="21"/>
          <w:szCs w:val="20"/>
        </w:rPr>
        <w:t xml:space="preserve">Emphasis in teaching reading </w:t>
      </w:r>
    </w:p>
    <w:p w14:paraId="6305E7BD" w14:textId="048CA508" w:rsidR="00D83A38" w:rsidRDefault="00D83A38" w:rsidP="00D83A38">
      <w:r>
        <w:t>Teachers were asked to describe aspects they emphasised the most when teaching reading. The question was presented as an open-respons</w:t>
      </w:r>
      <w:r w:rsidR="004B201B">
        <w:t>e item and teachers were given three</w:t>
      </w:r>
      <w:r>
        <w:t xml:space="preserve"> blank lines to write their response. The responses were coded using one or more of five categories to describe themes present in the responses. The categories are described below.</w:t>
      </w:r>
    </w:p>
    <w:p w14:paraId="74983B50" w14:textId="77777777" w:rsidR="00D83A38" w:rsidRDefault="00D83A38" w:rsidP="00D83A38">
      <w:r>
        <w:t>‘Comprehension strategies’ included references to teaching reading strategies to make sense of a text and identify its purpose. For example, “comprehension strategies –</w:t>
      </w:r>
      <w:r w:rsidRPr="00F82FFA">
        <w:t xml:space="preserve"> character description, author</w:t>
      </w:r>
      <w:r>
        <w:t>’</w:t>
      </w:r>
      <w:r w:rsidRPr="00F82FFA">
        <w:t>s purpose, summarising, making connections to the text</w:t>
      </w:r>
      <w:r>
        <w:t>”.</w:t>
      </w:r>
    </w:p>
    <w:p w14:paraId="0F285D5B" w14:textId="77777777" w:rsidR="00D83A38" w:rsidRDefault="00D83A38" w:rsidP="00D83A38">
      <w:r>
        <w:t>‘Reading for enjoyment’ referred to instances where teachers noted reading for enjoyment. For example, “r</w:t>
      </w:r>
      <w:r w:rsidRPr="00F82FFA">
        <w:t>eading for enjoyment and understanding</w:t>
      </w:r>
      <w:r>
        <w:t>”.</w:t>
      </w:r>
    </w:p>
    <w:p w14:paraId="1A92381D" w14:textId="12132184" w:rsidR="00D83A38" w:rsidRPr="00427698" w:rsidRDefault="00D83A38" w:rsidP="00D83A38">
      <w:pPr>
        <w:rPr>
          <w:spacing w:val="-3"/>
        </w:rPr>
      </w:pPr>
      <w:r w:rsidRPr="00427698">
        <w:rPr>
          <w:spacing w:val="-3"/>
        </w:rPr>
        <w:t>‘Language knowledge’ included responses with a focus on decoding and developing vocab</w:t>
      </w:r>
      <w:r w:rsidR="00E1799D" w:rsidRPr="00427698">
        <w:rPr>
          <w:spacing w:val="-3"/>
        </w:rPr>
        <w:t>ulary knowledge. For example, '</w:t>
      </w:r>
      <w:r w:rsidR="003B21AE" w:rsidRPr="00427698">
        <w:rPr>
          <w:spacing w:val="-3"/>
        </w:rPr>
        <w:t>l</w:t>
      </w:r>
      <w:r w:rsidRPr="00427698">
        <w:rPr>
          <w:spacing w:val="-3"/>
        </w:rPr>
        <w:t>anguage features, author intent for more able students, phonics for less able students</w:t>
      </w:r>
      <w:r w:rsidR="00E1799D" w:rsidRPr="00427698">
        <w:rPr>
          <w:spacing w:val="-3"/>
        </w:rPr>
        <w:t>'</w:t>
      </w:r>
      <w:r w:rsidRPr="00427698">
        <w:rPr>
          <w:spacing w:val="-3"/>
        </w:rPr>
        <w:t>.</w:t>
      </w:r>
    </w:p>
    <w:p w14:paraId="767F7205" w14:textId="2A07046C" w:rsidR="00D83A38" w:rsidRPr="00427698" w:rsidRDefault="00D83A38" w:rsidP="00D83A38">
      <w:pPr>
        <w:rPr>
          <w:spacing w:val="-3"/>
        </w:rPr>
      </w:pPr>
      <w:r w:rsidRPr="00427698">
        <w:rPr>
          <w:spacing w:val="-3"/>
        </w:rPr>
        <w:t>‘Reading mileage’ included comments related to providing multiple opportunities for students to gain re</w:t>
      </w:r>
      <w:r w:rsidR="00E1799D" w:rsidRPr="00427698">
        <w:rPr>
          <w:spacing w:val="-3"/>
        </w:rPr>
        <w:t>ading experience. For example, '</w:t>
      </w:r>
      <w:r w:rsidRPr="00427698">
        <w:rPr>
          <w:spacing w:val="-3"/>
        </w:rPr>
        <w:t>daily exposure to reading in class supported by reading material that goes home</w:t>
      </w:r>
      <w:r w:rsidR="00E1799D" w:rsidRPr="00427698">
        <w:rPr>
          <w:spacing w:val="-3"/>
        </w:rPr>
        <w:t>'</w:t>
      </w:r>
      <w:r w:rsidRPr="00427698">
        <w:rPr>
          <w:spacing w:val="-3"/>
        </w:rPr>
        <w:t>.</w:t>
      </w:r>
    </w:p>
    <w:p w14:paraId="12462095" w14:textId="19F9FB1D" w:rsidR="00D83A38" w:rsidRPr="00427698" w:rsidRDefault="00D83A38" w:rsidP="00D83A38">
      <w:pPr>
        <w:rPr>
          <w:spacing w:val="-4"/>
        </w:rPr>
      </w:pPr>
      <w:r w:rsidRPr="00427698">
        <w:rPr>
          <w:spacing w:val="-4"/>
        </w:rPr>
        <w:t>‘Making connections’ dealt with comments that mentioned making connections between reading and othe</w:t>
      </w:r>
      <w:r w:rsidR="00E1799D" w:rsidRPr="00427698">
        <w:rPr>
          <w:spacing w:val="-4"/>
        </w:rPr>
        <w:t>r learning areas. For example, 'making connections with writing' and '</w:t>
      </w:r>
      <w:r w:rsidRPr="00427698">
        <w:rPr>
          <w:spacing w:val="-4"/>
        </w:rPr>
        <w:t>using reading</w:t>
      </w:r>
      <w:r w:rsidR="00E1799D" w:rsidRPr="00427698">
        <w:rPr>
          <w:spacing w:val="-4"/>
        </w:rPr>
        <w:t xml:space="preserve"> to learn across the curriculum'</w:t>
      </w:r>
      <w:r w:rsidRPr="00427698">
        <w:rPr>
          <w:spacing w:val="-4"/>
        </w:rPr>
        <w:t>.</w:t>
      </w:r>
    </w:p>
    <w:p w14:paraId="275CA3DC" w14:textId="77777777" w:rsidR="00D83A38" w:rsidRPr="00427698" w:rsidRDefault="00D83A38" w:rsidP="00D83A38">
      <w:pPr>
        <w:rPr>
          <w:spacing w:val="-4"/>
        </w:rPr>
      </w:pPr>
      <w:r w:rsidRPr="00427698">
        <w:rPr>
          <w:spacing w:val="-4"/>
        </w:rPr>
        <w:t>Table 4.3 shows the proportion of responses that were coded in each category by year level. Teachers’ responses could belong to more than one category, therefore percentages total more than 100 percent at each year level.</w:t>
      </w:r>
    </w:p>
    <w:p w14:paraId="2806FD73" w14:textId="31FD43DB" w:rsidR="00D83A38" w:rsidRDefault="00D83A38" w:rsidP="00427698">
      <w:pPr>
        <w:pStyle w:val="AACaptionTable"/>
      </w:pPr>
      <w:r>
        <w:t>Table 4.3</w:t>
      </w:r>
      <w:r>
        <w:tab/>
        <w:t>Percentage of teacher</w:t>
      </w:r>
      <w:r w:rsidR="00E1799D">
        <w:t>s'</w:t>
      </w:r>
      <w:r>
        <w:t xml:space="preserve"> responses emphasising each reading aspect</w:t>
      </w:r>
      <w:r w:rsidR="00E1799D">
        <w:t>, by year level</w:t>
      </w:r>
    </w:p>
    <w:tbl>
      <w:tblPr>
        <w:tblStyle w:val="TableGrid"/>
        <w:tblW w:w="7088"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2355"/>
        <w:gridCol w:w="2367"/>
        <w:gridCol w:w="2366"/>
      </w:tblGrid>
      <w:tr w:rsidR="00427698" w:rsidRPr="00FA4ACD" w14:paraId="6A92D4A8" w14:textId="77777777" w:rsidTr="00427698">
        <w:trPr>
          <w:trHeight w:val="340"/>
        </w:trPr>
        <w:tc>
          <w:tcPr>
            <w:tcW w:w="2355" w:type="dxa"/>
            <w:tcBorders>
              <w:left w:val="nil"/>
            </w:tcBorders>
            <w:shd w:val="clear" w:color="auto" w:fill="37646E" w:themeFill="text2"/>
            <w:vAlign w:val="center"/>
          </w:tcPr>
          <w:p w14:paraId="288D4880" w14:textId="77777777" w:rsidR="00427698" w:rsidRDefault="00427698" w:rsidP="00427698">
            <w:pPr>
              <w:pStyle w:val="AATableHeading"/>
              <w:keepNext/>
              <w:keepLines/>
              <w:jc w:val="left"/>
            </w:pPr>
            <w:r>
              <w:t>Aspect</w:t>
            </w:r>
          </w:p>
        </w:tc>
        <w:tc>
          <w:tcPr>
            <w:tcW w:w="2367" w:type="dxa"/>
            <w:shd w:val="clear" w:color="auto" w:fill="37646E" w:themeFill="text2"/>
            <w:vAlign w:val="center"/>
          </w:tcPr>
          <w:p w14:paraId="4F2323AD" w14:textId="77777777" w:rsidR="00427698" w:rsidRPr="004B201B" w:rsidRDefault="00427698" w:rsidP="00427698">
            <w:pPr>
              <w:pStyle w:val="AATableHeading"/>
              <w:keepNext/>
              <w:keepLines/>
            </w:pPr>
            <w:r w:rsidRPr="00FA4ACD">
              <w:t>Year 4</w:t>
            </w:r>
          </w:p>
        </w:tc>
        <w:tc>
          <w:tcPr>
            <w:tcW w:w="2366" w:type="dxa"/>
            <w:shd w:val="clear" w:color="auto" w:fill="37646E" w:themeFill="text2"/>
            <w:vAlign w:val="center"/>
          </w:tcPr>
          <w:p w14:paraId="121C8123" w14:textId="77777777" w:rsidR="00427698" w:rsidRPr="004B201B" w:rsidRDefault="00427698" w:rsidP="00427698">
            <w:pPr>
              <w:pStyle w:val="AATableHeading"/>
              <w:keepNext/>
              <w:keepLines/>
            </w:pPr>
            <w:r w:rsidRPr="00FA4ACD">
              <w:t>Year 8</w:t>
            </w:r>
          </w:p>
        </w:tc>
      </w:tr>
      <w:tr w:rsidR="00427698" w:rsidRPr="004B201B" w14:paraId="74FF5A2C" w14:textId="77777777" w:rsidTr="00427698">
        <w:tc>
          <w:tcPr>
            <w:tcW w:w="2355" w:type="dxa"/>
            <w:shd w:val="clear" w:color="auto" w:fill="81B1C2" w:themeFill="accent2"/>
          </w:tcPr>
          <w:p w14:paraId="67E1FDC0" w14:textId="77777777" w:rsidR="00427698" w:rsidRPr="004B201B" w:rsidRDefault="00427698" w:rsidP="00427698">
            <w:pPr>
              <w:pStyle w:val="AATabletext"/>
              <w:keepNext/>
              <w:keepLines/>
              <w:rPr>
                <w:b/>
                <w:color w:val="000000" w:themeColor="text1"/>
              </w:rPr>
            </w:pPr>
          </w:p>
        </w:tc>
        <w:tc>
          <w:tcPr>
            <w:tcW w:w="2367" w:type="dxa"/>
            <w:shd w:val="clear" w:color="auto" w:fill="81B1C2" w:themeFill="accent2"/>
          </w:tcPr>
          <w:p w14:paraId="63D0951A" w14:textId="77777777" w:rsidR="00427698" w:rsidRPr="004B201B" w:rsidRDefault="00427698" w:rsidP="00427698">
            <w:pPr>
              <w:pStyle w:val="AATableHeading"/>
              <w:keepNext/>
              <w:keepLines/>
              <w:rPr>
                <w:i/>
              </w:rPr>
            </w:pPr>
            <w:r w:rsidRPr="004B201B">
              <w:rPr>
                <w:i/>
              </w:rPr>
              <w:t>N</w:t>
            </w:r>
            <w:r w:rsidRPr="004B201B">
              <w:t xml:space="preserve"> = 201</w:t>
            </w:r>
          </w:p>
        </w:tc>
        <w:tc>
          <w:tcPr>
            <w:tcW w:w="2366" w:type="dxa"/>
            <w:shd w:val="clear" w:color="auto" w:fill="81B1C2" w:themeFill="accent2"/>
          </w:tcPr>
          <w:p w14:paraId="53F4E4EE" w14:textId="77777777" w:rsidR="00427698" w:rsidRPr="004B201B" w:rsidRDefault="00427698" w:rsidP="00427698">
            <w:pPr>
              <w:pStyle w:val="AATableHeading"/>
              <w:keepNext/>
              <w:keepLines/>
              <w:rPr>
                <w:i/>
              </w:rPr>
            </w:pPr>
            <w:r w:rsidRPr="004B201B">
              <w:rPr>
                <w:i/>
              </w:rPr>
              <w:t xml:space="preserve">N </w:t>
            </w:r>
            <w:r w:rsidRPr="004B201B">
              <w:t>= 179</w:t>
            </w:r>
          </w:p>
        </w:tc>
      </w:tr>
      <w:tr w:rsidR="00427698" w:rsidRPr="004B201B" w14:paraId="5D6DE9AE" w14:textId="77777777" w:rsidTr="00427698">
        <w:tc>
          <w:tcPr>
            <w:tcW w:w="2355" w:type="dxa"/>
          </w:tcPr>
          <w:p w14:paraId="0333306A" w14:textId="77777777" w:rsidR="00427698" w:rsidRPr="004B201B" w:rsidRDefault="00427698" w:rsidP="00427698">
            <w:pPr>
              <w:pStyle w:val="AATabletext"/>
              <w:keepNext/>
              <w:keepLines/>
              <w:spacing w:before="20" w:after="20"/>
              <w:rPr>
                <w:b/>
                <w:color w:val="000000" w:themeColor="text1"/>
              </w:rPr>
            </w:pPr>
          </w:p>
        </w:tc>
        <w:tc>
          <w:tcPr>
            <w:tcW w:w="2367" w:type="dxa"/>
          </w:tcPr>
          <w:p w14:paraId="5DD511AC" w14:textId="77777777" w:rsidR="00427698" w:rsidRPr="004B201B" w:rsidRDefault="00427698" w:rsidP="00427698">
            <w:pPr>
              <w:pStyle w:val="AATableNumbers"/>
              <w:keepNext/>
              <w:keepLines/>
              <w:spacing w:before="20" w:after="20"/>
              <w:rPr>
                <w:b/>
                <w:color w:val="000000" w:themeColor="text1"/>
              </w:rPr>
            </w:pPr>
            <w:r w:rsidRPr="004B201B">
              <w:rPr>
                <w:b/>
                <w:color w:val="000000" w:themeColor="text1"/>
              </w:rPr>
              <w:t>%</w:t>
            </w:r>
          </w:p>
        </w:tc>
        <w:tc>
          <w:tcPr>
            <w:tcW w:w="2366" w:type="dxa"/>
          </w:tcPr>
          <w:p w14:paraId="5213D20C" w14:textId="77777777" w:rsidR="00427698" w:rsidRPr="004B201B" w:rsidRDefault="00427698" w:rsidP="00427698">
            <w:pPr>
              <w:pStyle w:val="AATableNumbers"/>
              <w:keepNext/>
              <w:keepLines/>
              <w:spacing w:before="20" w:after="20"/>
              <w:rPr>
                <w:b/>
                <w:color w:val="000000" w:themeColor="text1"/>
              </w:rPr>
            </w:pPr>
            <w:r w:rsidRPr="004B201B">
              <w:rPr>
                <w:b/>
                <w:color w:val="000000" w:themeColor="text1"/>
              </w:rPr>
              <w:t>%</w:t>
            </w:r>
          </w:p>
        </w:tc>
      </w:tr>
      <w:tr w:rsidR="00427698" w14:paraId="0D3784FB" w14:textId="77777777" w:rsidTr="00427698">
        <w:trPr>
          <w:trHeight w:val="284"/>
        </w:trPr>
        <w:tc>
          <w:tcPr>
            <w:tcW w:w="2355" w:type="dxa"/>
            <w:shd w:val="clear" w:color="auto" w:fill="D1E8EE" w:themeFill="background2"/>
            <w:vAlign w:val="center"/>
          </w:tcPr>
          <w:p w14:paraId="3E9D6176" w14:textId="77777777" w:rsidR="00427698" w:rsidRDefault="00427698" w:rsidP="00427698">
            <w:pPr>
              <w:pStyle w:val="AATabletext"/>
              <w:keepNext/>
              <w:keepLines/>
            </w:pPr>
            <w:r>
              <w:t>Comprehension strategies</w:t>
            </w:r>
          </w:p>
        </w:tc>
        <w:tc>
          <w:tcPr>
            <w:tcW w:w="2367" w:type="dxa"/>
            <w:shd w:val="clear" w:color="auto" w:fill="D1E8EE" w:themeFill="background2"/>
            <w:vAlign w:val="center"/>
          </w:tcPr>
          <w:p w14:paraId="36B0B287" w14:textId="77777777" w:rsidR="00427698" w:rsidRDefault="00427698" w:rsidP="00427698">
            <w:pPr>
              <w:pStyle w:val="AATableNumbers"/>
              <w:keepNext/>
              <w:keepLines/>
            </w:pPr>
            <w:r>
              <w:t>91</w:t>
            </w:r>
          </w:p>
        </w:tc>
        <w:tc>
          <w:tcPr>
            <w:tcW w:w="2366" w:type="dxa"/>
            <w:shd w:val="clear" w:color="auto" w:fill="D1E8EE" w:themeFill="background2"/>
            <w:vAlign w:val="center"/>
          </w:tcPr>
          <w:p w14:paraId="33BDA389" w14:textId="77777777" w:rsidR="00427698" w:rsidRDefault="00427698" w:rsidP="00427698">
            <w:pPr>
              <w:pStyle w:val="AATableNumbers"/>
              <w:keepNext/>
              <w:keepLines/>
            </w:pPr>
            <w:r>
              <w:t>88</w:t>
            </w:r>
          </w:p>
        </w:tc>
      </w:tr>
      <w:tr w:rsidR="00427698" w14:paraId="02023F62" w14:textId="77777777" w:rsidTr="00427698">
        <w:trPr>
          <w:trHeight w:val="284"/>
        </w:trPr>
        <w:tc>
          <w:tcPr>
            <w:tcW w:w="2355" w:type="dxa"/>
            <w:shd w:val="clear" w:color="auto" w:fill="auto"/>
            <w:vAlign w:val="center"/>
          </w:tcPr>
          <w:p w14:paraId="25F54C3B" w14:textId="77777777" w:rsidR="00427698" w:rsidRDefault="00427698" w:rsidP="00427698">
            <w:pPr>
              <w:pStyle w:val="AATabletext"/>
              <w:keepNext/>
              <w:keepLines/>
            </w:pPr>
            <w:r>
              <w:t>Reading for enjoyment</w:t>
            </w:r>
          </w:p>
        </w:tc>
        <w:tc>
          <w:tcPr>
            <w:tcW w:w="2367" w:type="dxa"/>
            <w:shd w:val="clear" w:color="auto" w:fill="auto"/>
            <w:vAlign w:val="center"/>
          </w:tcPr>
          <w:p w14:paraId="4E7A2C01" w14:textId="77777777" w:rsidR="00427698" w:rsidRDefault="00427698" w:rsidP="00427698">
            <w:pPr>
              <w:pStyle w:val="AATableNumbers"/>
              <w:keepNext/>
              <w:keepLines/>
            </w:pPr>
            <w:r>
              <w:t>33</w:t>
            </w:r>
          </w:p>
        </w:tc>
        <w:tc>
          <w:tcPr>
            <w:tcW w:w="2366" w:type="dxa"/>
            <w:shd w:val="clear" w:color="auto" w:fill="auto"/>
            <w:vAlign w:val="center"/>
          </w:tcPr>
          <w:p w14:paraId="3FF70186" w14:textId="77777777" w:rsidR="00427698" w:rsidRDefault="00427698" w:rsidP="00427698">
            <w:pPr>
              <w:pStyle w:val="AATableNumbers"/>
              <w:keepNext/>
              <w:keepLines/>
            </w:pPr>
            <w:r>
              <w:t>30</w:t>
            </w:r>
          </w:p>
        </w:tc>
      </w:tr>
      <w:tr w:rsidR="00427698" w14:paraId="2D60A7CD" w14:textId="77777777" w:rsidTr="00427698">
        <w:trPr>
          <w:trHeight w:val="284"/>
        </w:trPr>
        <w:tc>
          <w:tcPr>
            <w:tcW w:w="2355" w:type="dxa"/>
            <w:shd w:val="clear" w:color="auto" w:fill="D1E8EE" w:themeFill="background2"/>
            <w:vAlign w:val="center"/>
          </w:tcPr>
          <w:p w14:paraId="2B4653F1" w14:textId="77777777" w:rsidR="00427698" w:rsidRDefault="00427698" w:rsidP="00427698">
            <w:pPr>
              <w:pStyle w:val="AATabletext"/>
              <w:keepNext/>
              <w:keepLines/>
            </w:pPr>
            <w:r>
              <w:t>Language knowledge</w:t>
            </w:r>
          </w:p>
        </w:tc>
        <w:tc>
          <w:tcPr>
            <w:tcW w:w="2367" w:type="dxa"/>
            <w:shd w:val="clear" w:color="auto" w:fill="D1E8EE" w:themeFill="background2"/>
            <w:vAlign w:val="center"/>
          </w:tcPr>
          <w:p w14:paraId="440F0704" w14:textId="77777777" w:rsidR="00427698" w:rsidRDefault="00427698" w:rsidP="00427698">
            <w:pPr>
              <w:pStyle w:val="AATableNumbers"/>
              <w:keepNext/>
              <w:keepLines/>
            </w:pPr>
            <w:r>
              <w:t>37</w:t>
            </w:r>
          </w:p>
        </w:tc>
        <w:tc>
          <w:tcPr>
            <w:tcW w:w="2366" w:type="dxa"/>
            <w:shd w:val="clear" w:color="auto" w:fill="D1E8EE" w:themeFill="background2"/>
            <w:vAlign w:val="center"/>
          </w:tcPr>
          <w:p w14:paraId="0F8CF35B" w14:textId="77777777" w:rsidR="00427698" w:rsidRDefault="00427698" w:rsidP="00427698">
            <w:pPr>
              <w:pStyle w:val="AATableNumbers"/>
              <w:keepNext/>
              <w:keepLines/>
            </w:pPr>
            <w:r>
              <w:t>21</w:t>
            </w:r>
          </w:p>
        </w:tc>
      </w:tr>
      <w:tr w:rsidR="00427698" w14:paraId="42D1CFAB" w14:textId="77777777" w:rsidTr="00427698">
        <w:trPr>
          <w:trHeight w:val="284"/>
        </w:trPr>
        <w:tc>
          <w:tcPr>
            <w:tcW w:w="2355" w:type="dxa"/>
            <w:tcBorders>
              <w:bottom w:val="single" w:sz="4" w:space="0" w:color="FFFFFF" w:themeColor="background1"/>
            </w:tcBorders>
            <w:shd w:val="clear" w:color="auto" w:fill="auto"/>
            <w:vAlign w:val="center"/>
          </w:tcPr>
          <w:p w14:paraId="641785C4" w14:textId="77777777" w:rsidR="00427698" w:rsidRDefault="00427698" w:rsidP="00427698">
            <w:pPr>
              <w:pStyle w:val="AATabletext"/>
              <w:keepNext/>
              <w:keepLines/>
            </w:pPr>
            <w:r>
              <w:t>Reading mileage</w:t>
            </w:r>
          </w:p>
        </w:tc>
        <w:tc>
          <w:tcPr>
            <w:tcW w:w="2367" w:type="dxa"/>
            <w:tcBorders>
              <w:bottom w:val="single" w:sz="4" w:space="0" w:color="FFFFFF" w:themeColor="background1"/>
            </w:tcBorders>
            <w:shd w:val="clear" w:color="auto" w:fill="auto"/>
            <w:vAlign w:val="center"/>
          </w:tcPr>
          <w:p w14:paraId="75738BFD" w14:textId="77777777" w:rsidR="00427698" w:rsidRDefault="00427698" w:rsidP="00427698">
            <w:pPr>
              <w:pStyle w:val="AATableNumbers"/>
              <w:keepNext/>
              <w:keepLines/>
            </w:pPr>
            <w:r>
              <w:t>18</w:t>
            </w:r>
          </w:p>
        </w:tc>
        <w:tc>
          <w:tcPr>
            <w:tcW w:w="2366" w:type="dxa"/>
            <w:tcBorders>
              <w:bottom w:val="single" w:sz="4" w:space="0" w:color="FFFFFF" w:themeColor="background1"/>
            </w:tcBorders>
            <w:shd w:val="clear" w:color="auto" w:fill="auto"/>
            <w:vAlign w:val="center"/>
          </w:tcPr>
          <w:p w14:paraId="6CCE564E" w14:textId="77777777" w:rsidR="00427698" w:rsidRDefault="00427698" w:rsidP="00427698">
            <w:pPr>
              <w:pStyle w:val="AATableNumbers"/>
              <w:keepNext/>
              <w:keepLines/>
            </w:pPr>
            <w:r>
              <w:t>15</w:t>
            </w:r>
          </w:p>
        </w:tc>
      </w:tr>
      <w:tr w:rsidR="00427698" w14:paraId="0363479E" w14:textId="77777777" w:rsidTr="00427698">
        <w:trPr>
          <w:trHeight w:val="284"/>
        </w:trPr>
        <w:tc>
          <w:tcPr>
            <w:tcW w:w="2355" w:type="dxa"/>
            <w:tcBorders>
              <w:bottom w:val="single" w:sz="4" w:space="0" w:color="FFFFFF" w:themeColor="background1"/>
            </w:tcBorders>
            <w:shd w:val="clear" w:color="auto" w:fill="D1E8EE" w:themeFill="background2"/>
            <w:vAlign w:val="center"/>
          </w:tcPr>
          <w:p w14:paraId="0618AB2A" w14:textId="77777777" w:rsidR="00427698" w:rsidRDefault="00427698" w:rsidP="00427698">
            <w:pPr>
              <w:pStyle w:val="AATabletext"/>
              <w:keepNext/>
              <w:keepLines/>
            </w:pPr>
            <w:r>
              <w:t>Making connections</w:t>
            </w:r>
          </w:p>
        </w:tc>
        <w:tc>
          <w:tcPr>
            <w:tcW w:w="2367" w:type="dxa"/>
            <w:tcBorders>
              <w:bottom w:val="single" w:sz="4" w:space="0" w:color="FFFFFF" w:themeColor="background1"/>
            </w:tcBorders>
            <w:shd w:val="clear" w:color="auto" w:fill="D1E8EE" w:themeFill="background2"/>
            <w:vAlign w:val="center"/>
          </w:tcPr>
          <w:p w14:paraId="7B6B2E24" w14:textId="77777777" w:rsidR="00427698" w:rsidRDefault="00427698" w:rsidP="00427698">
            <w:pPr>
              <w:pStyle w:val="AATableNumbers"/>
              <w:keepNext/>
              <w:keepLines/>
            </w:pPr>
            <w:r>
              <w:t>10</w:t>
            </w:r>
          </w:p>
        </w:tc>
        <w:tc>
          <w:tcPr>
            <w:tcW w:w="2366" w:type="dxa"/>
            <w:tcBorders>
              <w:bottom w:val="single" w:sz="4" w:space="0" w:color="FFFFFF" w:themeColor="background1"/>
            </w:tcBorders>
            <w:shd w:val="clear" w:color="auto" w:fill="D1E8EE" w:themeFill="background2"/>
            <w:vAlign w:val="center"/>
          </w:tcPr>
          <w:p w14:paraId="59D60AA5" w14:textId="77777777" w:rsidR="00427698" w:rsidRDefault="00427698" w:rsidP="00427698">
            <w:pPr>
              <w:pStyle w:val="AATableNumbers"/>
              <w:keepNext/>
              <w:keepLines/>
            </w:pPr>
            <w:r>
              <w:t>13</w:t>
            </w:r>
          </w:p>
        </w:tc>
      </w:tr>
    </w:tbl>
    <w:p w14:paraId="4B68A4E9" w14:textId="77777777" w:rsidR="00427698" w:rsidRPr="00427698" w:rsidRDefault="00427698" w:rsidP="00427698"/>
    <w:p w14:paraId="24718D5C" w14:textId="77777777" w:rsidR="00D83A38" w:rsidRPr="004B201B" w:rsidRDefault="00D83A38" w:rsidP="00D83A38">
      <w:pPr>
        <w:pStyle w:val="AANormalafterTable"/>
        <w:rPr>
          <w:spacing w:val="-3"/>
        </w:rPr>
      </w:pPr>
      <w:r w:rsidRPr="004B201B">
        <w:rPr>
          <w:spacing w:val="-3"/>
        </w:rPr>
        <w:lastRenderedPageBreak/>
        <w:t xml:space="preserve">Teaching to develop ‘comprehension strategies’ was mentioned in about 90 percent of responses at both year levels. The other themes were much less prominent, although ‘reading for enjoyment’ was mentioned by about 30 percent of teachers at both year levels. Notably, a greater proportion of Year 4 teachers (37 percent) than Year 8 teachers (21 percent) emphasised developing ‘language knowledge’. </w:t>
      </w:r>
    </w:p>
    <w:p w14:paraId="3348D00C" w14:textId="77777777" w:rsidR="00D83A38" w:rsidRPr="000F69AE" w:rsidRDefault="00D83A38" w:rsidP="00D83A38">
      <w:pPr>
        <w:pStyle w:val="AASubhead1Numbd"/>
        <w:numPr>
          <w:ilvl w:val="0"/>
          <w:numId w:val="29"/>
        </w:numPr>
        <w:ind w:left="454" w:hanging="454"/>
      </w:pPr>
      <w:r>
        <w:t>P</w:t>
      </w:r>
      <w:r w:rsidRPr="000F69AE">
        <w:t>rofessional support for teaching reading</w:t>
      </w:r>
    </w:p>
    <w:p w14:paraId="0B623D18" w14:textId="77777777" w:rsidR="00D83A38" w:rsidRPr="002B0223" w:rsidRDefault="00D83A38" w:rsidP="004B201B">
      <w:pPr>
        <w:pStyle w:val="AASubhead2"/>
        <w:spacing w:before="120"/>
        <w:rPr>
          <w:b/>
          <w:sz w:val="21"/>
          <w:szCs w:val="20"/>
        </w:rPr>
      </w:pPr>
      <w:r w:rsidRPr="002B0223">
        <w:rPr>
          <w:b/>
          <w:sz w:val="21"/>
          <w:szCs w:val="20"/>
        </w:rPr>
        <w:t xml:space="preserve">Professional support at school </w:t>
      </w:r>
    </w:p>
    <w:p w14:paraId="52CE884D" w14:textId="77777777" w:rsidR="00D83A38" w:rsidRDefault="00D83A38" w:rsidP="00427698">
      <w:pPr>
        <w:spacing w:after="80"/>
      </w:pPr>
      <w:r>
        <w:t>Table 4.4</w:t>
      </w:r>
      <w:r w:rsidRPr="000559B0">
        <w:t xml:space="preserve"> shows how teachers rated </w:t>
      </w:r>
      <w:r>
        <w:t xml:space="preserve">the </w:t>
      </w:r>
      <w:r w:rsidRPr="000559B0">
        <w:t xml:space="preserve">level of professional support </w:t>
      </w:r>
      <w:r>
        <w:t xml:space="preserve">for teaching of reading that </w:t>
      </w:r>
      <w:r w:rsidRPr="000559B0">
        <w:t>they received</w:t>
      </w:r>
      <w:r>
        <w:t>,</w:t>
      </w:r>
      <w:r w:rsidRPr="000559B0">
        <w:t xml:space="preserve"> or participated in</w:t>
      </w:r>
      <w:r>
        <w:t>,</w:t>
      </w:r>
      <w:r w:rsidRPr="000559B0">
        <w:t xml:space="preserve"> at school</w:t>
      </w:r>
      <w:r>
        <w:t>.</w:t>
      </w:r>
      <w:r w:rsidRPr="000559B0">
        <w:t xml:space="preserve"> </w:t>
      </w:r>
      <w:r>
        <w:t>‘</w:t>
      </w:r>
      <w:r w:rsidRPr="000559B0">
        <w:t>Support</w:t>
      </w:r>
      <w:r>
        <w:t>’</w:t>
      </w:r>
      <w:r w:rsidRPr="000559B0">
        <w:t xml:space="preserve"> was defined</w:t>
      </w:r>
      <w:r>
        <w:t xml:space="preserve"> in the questionnaire as </w:t>
      </w:r>
      <w:r w:rsidRPr="000559B0">
        <w:t>working with other teachers or a reading specialist/advisor to prepare reading materials, discussing approaches to teaching or assessing reading, or observing a colleague teaching reading.</w:t>
      </w:r>
    </w:p>
    <w:p w14:paraId="584FCFDB" w14:textId="09A2343C" w:rsidR="00D83A38" w:rsidRDefault="00D83A38" w:rsidP="00427698">
      <w:pPr>
        <w:pStyle w:val="AACaptionTable"/>
        <w:spacing w:before="160"/>
      </w:pPr>
      <w:r>
        <w:t>Table 4.4</w:t>
      </w:r>
      <w:r>
        <w:tab/>
      </w:r>
      <w:r w:rsidR="00E1799D">
        <w:t xml:space="preserve">Percentage frequency of teachers’ rating of the level of professional support </w:t>
      </w:r>
      <w:r w:rsidR="00427698">
        <w:br/>
      </w:r>
      <w:r w:rsidR="00E1799D">
        <w:t>within their school for reading, by year level</w:t>
      </w:r>
    </w:p>
    <w:tbl>
      <w:tblPr>
        <w:tblStyle w:val="TableGrid"/>
        <w:tblW w:w="7088"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2376"/>
        <w:gridCol w:w="2356"/>
        <w:gridCol w:w="2356"/>
      </w:tblGrid>
      <w:tr w:rsidR="00427698" w:rsidRPr="003E1138" w14:paraId="17344BAF" w14:textId="77777777" w:rsidTr="00427698">
        <w:trPr>
          <w:trHeight w:val="340"/>
        </w:trPr>
        <w:tc>
          <w:tcPr>
            <w:tcW w:w="2376" w:type="dxa"/>
            <w:shd w:val="clear" w:color="auto" w:fill="37646E" w:themeFill="text2"/>
            <w:vAlign w:val="center"/>
          </w:tcPr>
          <w:p w14:paraId="08E5F541" w14:textId="77777777" w:rsidR="00D83A38" w:rsidRDefault="00D83A38" w:rsidP="003B21AE">
            <w:pPr>
              <w:pStyle w:val="AATableHeading"/>
              <w:jc w:val="left"/>
              <w:rPr>
                <w:color w:val="81B1C2"/>
              </w:rPr>
            </w:pPr>
            <w:r>
              <w:t>Rating</w:t>
            </w:r>
          </w:p>
        </w:tc>
        <w:tc>
          <w:tcPr>
            <w:tcW w:w="2356" w:type="dxa"/>
            <w:shd w:val="clear" w:color="auto" w:fill="37646E" w:themeFill="text2"/>
            <w:vAlign w:val="center"/>
          </w:tcPr>
          <w:p w14:paraId="557FA19C" w14:textId="3094B6F6" w:rsidR="00D83A38" w:rsidRPr="003E1138" w:rsidRDefault="00D83A38" w:rsidP="003B21AE">
            <w:pPr>
              <w:pStyle w:val="AATableHeading"/>
            </w:pPr>
            <w:r w:rsidRPr="003E1138">
              <w:t>Year 4</w:t>
            </w:r>
          </w:p>
        </w:tc>
        <w:tc>
          <w:tcPr>
            <w:tcW w:w="2356" w:type="dxa"/>
            <w:shd w:val="clear" w:color="auto" w:fill="37646E" w:themeFill="text2"/>
            <w:vAlign w:val="center"/>
          </w:tcPr>
          <w:p w14:paraId="55E04141" w14:textId="543BCE76" w:rsidR="00D83A38" w:rsidRPr="003E1138" w:rsidRDefault="00D83A38" w:rsidP="003B21AE">
            <w:pPr>
              <w:pStyle w:val="AATableHeading"/>
            </w:pPr>
            <w:r w:rsidRPr="003E1138">
              <w:t>Year 8</w:t>
            </w:r>
          </w:p>
        </w:tc>
      </w:tr>
      <w:tr w:rsidR="00427698" w:rsidRPr="004B201B" w14:paraId="0CF8365D" w14:textId="77777777" w:rsidTr="00427698">
        <w:trPr>
          <w:trHeight w:val="227"/>
        </w:trPr>
        <w:tc>
          <w:tcPr>
            <w:tcW w:w="2376" w:type="dxa"/>
          </w:tcPr>
          <w:p w14:paraId="42ACCA61" w14:textId="77777777" w:rsidR="004B201B" w:rsidRPr="004B201B" w:rsidRDefault="004B201B" w:rsidP="00D83A38">
            <w:pPr>
              <w:pStyle w:val="AATableSubhead1"/>
            </w:pPr>
          </w:p>
        </w:tc>
        <w:tc>
          <w:tcPr>
            <w:tcW w:w="2356" w:type="dxa"/>
          </w:tcPr>
          <w:p w14:paraId="79DCCB71" w14:textId="64519FC5" w:rsidR="004B201B" w:rsidRPr="004B201B" w:rsidRDefault="004B201B" w:rsidP="00D83A38">
            <w:pPr>
              <w:pStyle w:val="AATableNumbers"/>
              <w:rPr>
                <w:b/>
              </w:rPr>
            </w:pPr>
            <w:r w:rsidRPr="004B201B">
              <w:rPr>
                <w:b/>
              </w:rPr>
              <w:t>%</w:t>
            </w:r>
          </w:p>
        </w:tc>
        <w:tc>
          <w:tcPr>
            <w:tcW w:w="2356" w:type="dxa"/>
          </w:tcPr>
          <w:p w14:paraId="2675B6F2" w14:textId="2A6B2BB3" w:rsidR="004B201B" w:rsidRPr="004B201B" w:rsidRDefault="004B201B" w:rsidP="00D83A38">
            <w:pPr>
              <w:pStyle w:val="AATableNumbers"/>
              <w:rPr>
                <w:b/>
              </w:rPr>
            </w:pPr>
            <w:r w:rsidRPr="004B201B">
              <w:rPr>
                <w:b/>
              </w:rPr>
              <w:t>%</w:t>
            </w:r>
          </w:p>
        </w:tc>
      </w:tr>
      <w:tr w:rsidR="00427698" w14:paraId="425299CA" w14:textId="77777777" w:rsidTr="00427698">
        <w:trPr>
          <w:trHeight w:val="284"/>
        </w:trPr>
        <w:tc>
          <w:tcPr>
            <w:tcW w:w="2376" w:type="dxa"/>
            <w:shd w:val="clear" w:color="auto" w:fill="D1E8EE" w:themeFill="background2"/>
            <w:vAlign w:val="center"/>
          </w:tcPr>
          <w:p w14:paraId="4C482FB9" w14:textId="77777777" w:rsidR="00D83A38" w:rsidRPr="002B0472" w:rsidRDefault="00D83A38" w:rsidP="004B201B">
            <w:pPr>
              <w:pStyle w:val="AATableSubhead1"/>
              <w:rPr>
                <w:b w:val="0"/>
              </w:rPr>
            </w:pPr>
            <w:r w:rsidRPr="000D62F4">
              <w:rPr>
                <w:b w:val="0"/>
              </w:rPr>
              <w:t>Very poor</w:t>
            </w:r>
          </w:p>
        </w:tc>
        <w:tc>
          <w:tcPr>
            <w:tcW w:w="2356" w:type="dxa"/>
            <w:shd w:val="clear" w:color="auto" w:fill="D1E8EE" w:themeFill="background2"/>
            <w:vAlign w:val="center"/>
          </w:tcPr>
          <w:p w14:paraId="085B9A10" w14:textId="77777777" w:rsidR="00D83A38" w:rsidRPr="006761BA" w:rsidRDefault="00D83A38" w:rsidP="004B201B">
            <w:pPr>
              <w:pStyle w:val="AATableNumbers"/>
            </w:pPr>
            <w:r>
              <w:t>2</w:t>
            </w:r>
          </w:p>
        </w:tc>
        <w:tc>
          <w:tcPr>
            <w:tcW w:w="2356" w:type="dxa"/>
            <w:shd w:val="clear" w:color="auto" w:fill="D1E8EE" w:themeFill="background2"/>
            <w:vAlign w:val="center"/>
          </w:tcPr>
          <w:p w14:paraId="3D3200B9" w14:textId="77777777" w:rsidR="00D83A38" w:rsidRPr="006761BA" w:rsidRDefault="00D83A38" w:rsidP="004B201B">
            <w:pPr>
              <w:pStyle w:val="AATableNumbers"/>
            </w:pPr>
            <w:r>
              <w:t>1</w:t>
            </w:r>
          </w:p>
        </w:tc>
      </w:tr>
      <w:tr w:rsidR="00427698" w14:paraId="5AF6C693" w14:textId="77777777" w:rsidTr="00427698">
        <w:trPr>
          <w:trHeight w:val="284"/>
        </w:trPr>
        <w:tc>
          <w:tcPr>
            <w:tcW w:w="2376" w:type="dxa"/>
            <w:shd w:val="clear" w:color="auto" w:fill="auto"/>
            <w:vAlign w:val="center"/>
          </w:tcPr>
          <w:p w14:paraId="75E2B964" w14:textId="77777777" w:rsidR="00D83A38" w:rsidRPr="002B0472" w:rsidRDefault="00D83A38" w:rsidP="004B201B">
            <w:pPr>
              <w:pStyle w:val="AATableSubhead1"/>
              <w:rPr>
                <w:b w:val="0"/>
              </w:rPr>
            </w:pPr>
            <w:r w:rsidRPr="000D62F4">
              <w:rPr>
                <w:b w:val="0"/>
              </w:rPr>
              <w:t>Poor</w:t>
            </w:r>
          </w:p>
        </w:tc>
        <w:tc>
          <w:tcPr>
            <w:tcW w:w="2356" w:type="dxa"/>
            <w:shd w:val="clear" w:color="auto" w:fill="auto"/>
            <w:vAlign w:val="center"/>
          </w:tcPr>
          <w:p w14:paraId="15EF1775" w14:textId="77777777" w:rsidR="00D83A38" w:rsidRPr="006761BA" w:rsidRDefault="00D83A38" w:rsidP="004B201B">
            <w:pPr>
              <w:pStyle w:val="AATableNumbers"/>
            </w:pPr>
            <w:r>
              <w:t>7</w:t>
            </w:r>
          </w:p>
        </w:tc>
        <w:tc>
          <w:tcPr>
            <w:tcW w:w="2356" w:type="dxa"/>
            <w:shd w:val="clear" w:color="auto" w:fill="auto"/>
            <w:vAlign w:val="center"/>
          </w:tcPr>
          <w:p w14:paraId="1063AD29" w14:textId="77777777" w:rsidR="00D83A38" w:rsidRPr="006761BA" w:rsidRDefault="00D83A38" w:rsidP="004B201B">
            <w:pPr>
              <w:pStyle w:val="AATableNumbers"/>
            </w:pPr>
            <w:r>
              <w:t>12</w:t>
            </w:r>
          </w:p>
        </w:tc>
      </w:tr>
      <w:tr w:rsidR="00427698" w14:paraId="3C466BC2" w14:textId="77777777" w:rsidTr="00427698">
        <w:trPr>
          <w:trHeight w:val="284"/>
        </w:trPr>
        <w:tc>
          <w:tcPr>
            <w:tcW w:w="2376" w:type="dxa"/>
            <w:shd w:val="clear" w:color="auto" w:fill="D1E8EE" w:themeFill="background2"/>
            <w:vAlign w:val="center"/>
          </w:tcPr>
          <w:p w14:paraId="482CD696" w14:textId="77777777" w:rsidR="00D83A38" w:rsidRPr="002B0472" w:rsidRDefault="00D83A38" w:rsidP="004B201B">
            <w:pPr>
              <w:pStyle w:val="AATableSubhead1"/>
              <w:rPr>
                <w:b w:val="0"/>
              </w:rPr>
            </w:pPr>
            <w:r w:rsidRPr="000D62F4">
              <w:rPr>
                <w:b w:val="0"/>
              </w:rPr>
              <w:t>Fair</w:t>
            </w:r>
          </w:p>
        </w:tc>
        <w:tc>
          <w:tcPr>
            <w:tcW w:w="2356" w:type="dxa"/>
            <w:shd w:val="clear" w:color="auto" w:fill="D1E8EE" w:themeFill="background2"/>
            <w:vAlign w:val="center"/>
          </w:tcPr>
          <w:p w14:paraId="7B310285" w14:textId="77777777" w:rsidR="00D83A38" w:rsidRPr="006761BA" w:rsidRDefault="00D83A38" w:rsidP="004B201B">
            <w:pPr>
              <w:pStyle w:val="AATableNumbers"/>
            </w:pPr>
            <w:r>
              <w:t>37</w:t>
            </w:r>
          </w:p>
        </w:tc>
        <w:tc>
          <w:tcPr>
            <w:tcW w:w="2356" w:type="dxa"/>
            <w:shd w:val="clear" w:color="auto" w:fill="D1E8EE" w:themeFill="background2"/>
            <w:vAlign w:val="center"/>
          </w:tcPr>
          <w:p w14:paraId="223A93D7" w14:textId="77777777" w:rsidR="00D83A38" w:rsidRPr="006761BA" w:rsidRDefault="00D83A38" w:rsidP="004B201B">
            <w:pPr>
              <w:pStyle w:val="AATableNumbers"/>
            </w:pPr>
            <w:r>
              <w:t>35</w:t>
            </w:r>
          </w:p>
        </w:tc>
      </w:tr>
      <w:tr w:rsidR="00427698" w14:paraId="69353932" w14:textId="77777777" w:rsidTr="00427698">
        <w:trPr>
          <w:trHeight w:val="284"/>
        </w:trPr>
        <w:tc>
          <w:tcPr>
            <w:tcW w:w="2376" w:type="dxa"/>
            <w:tcBorders>
              <w:bottom w:val="single" w:sz="4" w:space="0" w:color="FFFFFF" w:themeColor="background1"/>
            </w:tcBorders>
            <w:shd w:val="clear" w:color="auto" w:fill="auto"/>
            <w:vAlign w:val="center"/>
          </w:tcPr>
          <w:p w14:paraId="74A0C458" w14:textId="77777777" w:rsidR="00D83A38" w:rsidRPr="002B0472" w:rsidRDefault="00D83A38" w:rsidP="004B201B">
            <w:pPr>
              <w:pStyle w:val="AATableSubhead1"/>
              <w:rPr>
                <w:b w:val="0"/>
              </w:rPr>
            </w:pPr>
            <w:r w:rsidRPr="000D62F4">
              <w:rPr>
                <w:b w:val="0"/>
              </w:rPr>
              <w:t>Good</w:t>
            </w:r>
          </w:p>
        </w:tc>
        <w:tc>
          <w:tcPr>
            <w:tcW w:w="2356" w:type="dxa"/>
            <w:tcBorders>
              <w:bottom w:val="single" w:sz="4" w:space="0" w:color="FFFFFF" w:themeColor="background1"/>
            </w:tcBorders>
            <w:shd w:val="clear" w:color="auto" w:fill="auto"/>
            <w:vAlign w:val="center"/>
          </w:tcPr>
          <w:p w14:paraId="56996020" w14:textId="77777777" w:rsidR="00D83A38" w:rsidRPr="006761BA" w:rsidRDefault="00D83A38" w:rsidP="004B201B">
            <w:pPr>
              <w:pStyle w:val="AATableNumbers"/>
            </w:pPr>
            <w:r>
              <w:t>39</w:t>
            </w:r>
          </w:p>
        </w:tc>
        <w:tc>
          <w:tcPr>
            <w:tcW w:w="2356" w:type="dxa"/>
            <w:tcBorders>
              <w:bottom w:val="single" w:sz="4" w:space="0" w:color="FFFFFF" w:themeColor="background1"/>
            </w:tcBorders>
            <w:shd w:val="clear" w:color="auto" w:fill="auto"/>
            <w:vAlign w:val="center"/>
          </w:tcPr>
          <w:p w14:paraId="550984B7" w14:textId="77777777" w:rsidR="00D83A38" w:rsidRPr="006761BA" w:rsidRDefault="00D83A38" w:rsidP="004B201B">
            <w:pPr>
              <w:pStyle w:val="AATableNumbers"/>
            </w:pPr>
            <w:r>
              <w:t>40</w:t>
            </w:r>
          </w:p>
        </w:tc>
      </w:tr>
      <w:tr w:rsidR="00427698" w14:paraId="2F134B1C" w14:textId="77777777" w:rsidTr="00427698">
        <w:trPr>
          <w:trHeight w:val="284"/>
        </w:trPr>
        <w:tc>
          <w:tcPr>
            <w:tcW w:w="2376" w:type="dxa"/>
            <w:tcBorders>
              <w:bottom w:val="single" w:sz="4" w:space="0" w:color="FFFFFF" w:themeColor="background1"/>
            </w:tcBorders>
            <w:shd w:val="clear" w:color="auto" w:fill="D1E8EE" w:themeFill="background2"/>
            <w:vAlign w:val="center"/>
          </w:tcPr>
          <w:p w14:paraId="39E00F67" w14:textId="77777777" w:rsidR="00D83A38" w:rsidRPr="002B0472" w:rsidRDefault="00D83A38" w:rsidP="004B201B">
            <w:pPr>
              <w:pStyle w:val="AATableSubhead1"/>
              <w:rPr>
                <w:b w:val="0"/>
              </w:rPr>
            </w:pPr>
            <w:r w:rsidRPr="000D62F4">
              <w:rPr>
                <w:b w:val="0"/>
              </w:rPr>
              <w:t>Excellent</w:t>
            </w:r>
          </w:p>
        </w:tc>
        <w:tc>
          <w:tcPr>
            <w:tcW w:w="2356" w:type="dxa"/>
            <w:tcBorders>
              <w:bottom w:val="single" w:sz="4" w:space="0" w:color="FFFFFF" w:themeColor="background1"/>
            </w:tcBorders>
            <w:shd w:val="clear" w:color="auto" w:fill="D1E8EE" w:themeFill="background2"/>
            <w:vAlign w:val="center"/>
          </w:tcPr>
          <w:p w14:paraId="63BBACE5" w14:textId="77777777" w:rsidR="00D83A38" w:rsidRPr="006761BA" w:rsidRDefault="00D83A38" w:rsidP="004B201B">
            <w:pPr>
              <w:pStyle w:val="AATableNumbers"/>
            </w:pPr>
            <w:r>
              <w:t>16</w:t>
            </w:r>
          </w:p>
        </w:tc>
        <w:tc>
          <w:tcPr>
            <w:tcW w:w="2356" w:type="dxa"/>
            <w:tcBorders>
              <w:bottom w:val="single" w:sz="4" w:space="0" w:color="FFFFFF" w:themeColor="background1"/>
            </w:tcBorders>
            <w:shd w:val="clear" w:color="auto" w:fill="D1E8EE" w:themeFill="background2"/>
            <w:vAlign w:val="center"/>
          </w:tcPr>
          <w:p w14:paraId="31E4BC29" w14:textId="77777777" w:rsidR="00D83A38" w:rsidRPr="006761BA" w:rsidRDefault="00D83A38" w:rsidP="004B201B">
            <w:pPr>
              <w:pStyle w:val="AATableNumbers"/>
            </w:pPr>
            <w:r>
              <w:t>12</w:t>
            </w:r>
          </w:p>
        </w:tc>
      </w:tr>
    </w:tbl>
    <w:p w14:paraId="1FCB17F0" w14:textId="2400B9AB" w:rsidR="00D83A38" w:rsidRDefault="00D83A38" w:rsidP="004B201B">
      <w:pPr>
        <w:pStyle w:val="AANormalafterTable"/>
        <w:spacing w:before="160"/>
      </w:pPr>
      <w:r>
        <w:t xml:space="preserve">The majority of teachers rated the level of professional support they received as ‘good’ or ‘excellent’. </w:t>
      </w:r>
      <w:r w:rsidR="004B201B">
        <w:br/>
      </w:r>
      <w:r>
        <w:t xml:space="preserve">A fairly sizable group selected ‘fair’ and a relatively small proportion chose ‘poor’ or ‘very poor’. </w:t>
      </w:r>
    </w:p>
    <w:p w14:paraId="4D622249" w14:textId="77777777" w:rsidR="00D83A38" w:rsidRDefault="00D83A38" w:rsidP="00D83A38">
      <w:pPr>
        <w:pStyle w:val="AANormalafterTable"/>
        <w:spacing w:before="0"/>
      </w:pPr>
      <w:r>
        <w:t>The response pattern for each school decile band was similar.</w:t>
      </w:r>
    </w:p>
    <w:p w14:paraId="48CA2B07" w14:textId="77777777" w:rsidR="00D83A38" w:rsidRPr="002B0223" w:rsidRDefault="00D83A38" w:rsidP="00D83A38">
      <w:pPr>
        <w:pStyle w:val="AASubhead2"/>
        <w:rPr>
          <w:b/>
          <w:sz w:val="21"/>
          <w:szCs w:val="20"/>
        </w:rPr>
      </w:pPr>
      <w:r w:rsidRPr="002B0223">
        <w:rPr>
          <w:b/>
          <w:sz w:val="21"/>
          <w:szCs w:val="20"/>
        </w:rPr>
        <w:t>Interactions with other teachers</w:t>
      </w:r>
    </w:p>
    <w:p w14:paraId="0EE18396" w14:textId="5B0E3459" w:rsidR="00D83A38" w:rsidRDefault="00D83A38" w:rsidP="00D83A38">
      <w:r>
        <w:t>Teachers were asked to rate how often they were involved in a range of interactions with other teachers about reading. Figure 4.6 shows how they responded. Three of the four interactions were reported by a large majority of teachers as happening at least once a term: ‘work with other teacher or a reading specialist/advisor to prepare reading materials’, ‘discuss useful approaches for teaching reading to a diverse range of students’</w:t>
      </w:r>
      <w:r w:rsidR="003B21AE">
        <w:t>,</w:t>
      </w:r>
      <w:r>
        <w:t xml:space="preserve"> and ‘discuss ways of assessing students’ reading’. In contrast, the majority of teachers reported they had observed a colleague teaching reading either ‘once a year’ or ‘never’. The exception to this contrast was for teachers who had taught for less than </w:t>
      </w:r>
      <w:r w:rsidR="003B21AE">
        <w:t>2</w:t>
      </w:r>
      <w:r>
        <w:t xml:space="preserve"> years. The majority of these teachers reported being observed at least once a term.</w:t>
      </w:r>
    </w:p>
    <w:p w14:paraId="7C81D560" w14:textId="77777777" w:rsidR="00D83A38" w:rsidRDefault="00D83A38" w:rsidP="00D83A38">
      <w:r>
        <w:t>For all statements, the pattern of responses was similar across school decile bands, with two notable exceptions. A greater proportion of teachers from low decile schools than teachers from mid or high decile schools indicated that ‘at least once a week’ they ‘work with other teachers or a reading specialist/advisor to prepare reading materials’ or ‘discuss useful approaches for teaching reading to a diverse range of students’. On the other hand, a greater proportion of teachers from high decile schools than teachers from low and mid decile schools reported that they had ‘never’ had the opportunity to ‘observe a colleague teaching reading’.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0"/>
      </w:tblGrid>
      <w:tr w:rsidR="00D83A38" w14:paraId="0967E1BA" w14:textId="77777777" w:rsidTr="00D83A38">
        <w:trPr>
          <w:cantSplit/>
        </w:trPr>
        <w:tc>
          <w:tcPr>
            <w:tcW w:w="9286" w:type="dxa"/>
          </w:tcPr>
          <w:p w14:paraId="1BE3B372" w14:textId="0642BA80" w:rsidR="00D83A38" w:rsidRDefault="004B201B" w:rsidP="004B201B">
            <w:pPr>
              <w:pStyle w:val="AAATablefill0"/>
              <w:spacing w:after="40"/>
            </w:pPr>
            <w:r>
              <w:rPr>
                <w:noProof/>
                <w:lang w:val="en-US" w:eastAsia="en-US"/>
              </w:rPr>
              <w:lastRenderedPageBreak/>
              <w:drawing>
                <wp:anchor distT="0" distB="0" distL="114300" distR="114300" simplePos="0" relativeHeight="251981824" behindDoc="1" locked="0" layoutInCell="1" allowOverlap="1" wp14:anchorId="48F9722D" wp14:editId="5834F621">
                  <wp:simplePos x="0" y="0"/>
                  <wp:positionH relativeFrom="column">
                    <wp:posOffset>-68580</wp:posOffset>
                  </wp:positionH>
                  <wp:positionV relativeFrom="paragraph">
                    <wp:posOffset>24130</wp:posOffset>
                  </wp:positionV>
                  <wp:extent cx="5760000" cy="2559795"/>
                  <wp:effectExtent l="0" t="0" r="6350" b="5715"/>
                  <wp:wrapTight wrapText="bothSides">
                    <wp:wrapPolygon edited="0">
                      <wp:start x="0" y="0"/>
                      <wp:lineTo x="0" y="21434"/>
                      <wp:lineTo x="21529" y="21434"/>
                      <wp:lineTo x="21529" y="0"/>
                      <wp:lineTo x="0" y="0"/>
                    </wp:wrapPolygon>
                  </wp:wrapTight>
                  <wp:docPr id="27" name="Picture" descr="Percentage frequency of interactions with other teachers about reading reported by Year 4 and Year 8 teachers" title="Fig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test/Q14T-1.png"/>
                          <pic:cNvPicPr>
                            <a:picLocks noChangeAspect="1" noChangeArrowheads="1"/>
                          </pic:cNvPicPr>
                        </pic:nvPicPr>
                        <pic:blipFill rotWithShape="1">
                          <a:blip r:embed="rId61">
                            <a:extLst>
                              <a:ext uri="{28A0092B-C50C-407E-A947-70E740481C1C}">
                                <a14:useLocalDpi xmlns:a14="http://schemas.microsoft.com/office/drawing/2010/main" val="0"/>
                              </a:ext>
                            </a:extLst>
                          </a:blip>
                          <a:srcRect t="8413"/>
                          <a:stretch/>
                        </pic:blipFill>
                        <pic:spPr bwMode="auto">
                          <a:xfrm>
                            <a:off x="0" y="0"/>
                            <a:ext cx="5760000" cy="25597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D83A38" w14:paraId="71648CDD" w14:textId="77777777" w:rsidTr="00D83A38">
        <w:trPr>
          <w:cantSplit/>
        </w:trPr>
        <w:tc>
          <w:tcPr>
            <w:tcW w:w="9286" w:type="dxa"/>
          </w:tcPr>
          <w:p w14:paraId="714B50B8" w14:textId="5FF49C2F" w:rsidR="00D83A38" w:rsidRDefault="00D83A38" w:rsidP="00DA0C8D">
            <w:pPr>
              <w:pStyle w:val="AACaptionFigure"/>
              <w:spacing w:before="20"/>
            </w:pPr>
            <w:r>
              <w:t>Figure 4.6</w:t>
            </w:r>
            <w:r>
              <w:rPr>
                <w:lang w:val="en-GB"/>
              </w:rPr>
              <w:tab/>
            </w:r>
            <w:r w:rsidR="00427698" w:rsidRPr="00427698">
              <w:rPr>
                <w:spacing w:val="-3"/>
              </w:rPr>
              <w:t>Percentage frequency of interactions with other teachers about reading reported by Year 4 and Year 8 teachers</w:t>
            </w:r>
          </w:p>
        </w:tc>
      </w:tr>
    </w:tbl>
    <w:p w14:paraId="397CFB63" w14:textId="77777777" w:rsidR="00D83A38" w:rsidRPr="002B0223" w:rsidRDefault="00D83A38" w:rsidP="00D83A38">
      <w:pPr>
        <w:pStyle w:val="AASubhead2"/>
        <w:rPr>
          <w:b/>
          <w:sz w:val="21"/>
          <w:szCs w:val="20"/>
        </w:rPr>
      </w:pPr>
      <w:r w:rsidRPr="002B0223">
        <w:rPr>
          <w:b/>
          <w:sz w:val="21"/>
          <w:szCs w:val="20"/>
        </w:rPr>
        <w:t>Professional learning and development in reading</w:t>
      </w:r>
    </w:p>
    <w:p w14:paraId="0AC4DD9C" w14:textId="77777777" w:rsidR="00D83A38" w:rsidRDefault="00D83A38" w:rsidP="00D83A38">
      <w:pPr>
        <w:pStyle w:val="AANormalafterTableFig"/>
        <w:spacing w:before="0"/>
      </w:pPr>
      <w:r>
        <w:t xml:space="preserve">The final question asked teachers whether they had had any opportunities in the last 12 months for professional learning and development (PLD) focused on reading. About 55 percent of all teachers indicated they had undertaken PLD focused on reading in the last 12 months. The percentage was similar at each year level, but differed by school decile band where 67 percent of the teachers from low decile schools compared with 51 percent from mid and high decile schools indicated they had undertaken PLD focused on reading in the last 12 months. </w:t>
      </w:r>
    </w:p>
    <w:p w14:paraId="3D765894" w14:textId="77777777" w:rsidR="00D83A38" w:rsidRDefault="00D83A38" w:rsidP="004B201B">
      <w:pPr>
        <w:pStyle w:val="Normalbeforeoverview"/>
        <w:spacing w:after="320"/>
      </w:pPr>
      <w:r>
        <w:t>If teachers indicated they had not received any PLD in reading in the last 12 months then they were asked to report the last time they did receive it. Figure 4.7 shows that the majority of these teachers reported reading-focused PLD in the past 3 years. Only a small proportion of them reported ‘never’ receiving PLD. A slightly greater proportion of Year 8 teachers in this group than Year 4 teachers reported either receiving reading-focused PLD ‘more than 5 years ago’ or ‘never’. Teachers in this group from different decile bands responded in a similar way.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95"/>
      </w:tblGrid>
      <w:tr w:rsidR="00D83A38" w14:paraId="711B8260" w14:textId="77777777" w:rsidTr="00427698">
        <w:trPr>
          <w:trHeight w:val="170"/>
        </w:trPr>
        <w:tc>
          <w:tcPr>
            <w:tcW w:w="5495" w:type="dxa"/>
          </w:tcPr>
          <w:p w14:paraId="0030F45F" w14:textId="6240FE1A" w:rsidR="00D83A38" w:rsidRDefault="004B201B" w:rsidP="0095129E">
            <w:pPr>
              <w:pStyle w:val="AAATablefill0"/>
              <w:keepNext/>
              <w:spacing w:after="20"/>
            </w:pPr>
            <w:r w:rsidRPr="00062826">
              <w:rPr>
                <w:noProof/>
                <w:lang w:val="en-US" w:eastAsia="en-US"/>
              </w:rPr>
              <w:drawing>
                <wp:anchor distT="0" distB="0" distL="114300" distR="114300" simplePos="0" relativeHeight="251983872" behindDoc="1" locked="0" layoutInCell="1" allowOverlap="1" wp14:anchorId="726116BD" wp14:editId="4EAC6DB5">
                  <wp:simplePos x="0" y="0"/>
                  <wp:positionH relativeFrom="column">
                    <wp:posOffset>90170</wp:posOffset>
                  </wp:positionH>
                  <wp:positionV relativeFrom="paragraph">
                    <wp:posOffset>0</wp:posOffset>
                  </wp:positionV>
                  <wp:extent cx="3164840" cy="2119630"/>
                  <wp:effectExtent l="0" t="0" r="10160" b="0"/>
                  <wp:wrapTight wrapText="bothSides">
                    <wp:wrapPolygon edited="0">
                      <wp:start x="0" y="0"/>
                      <wp:lineTo x="0" y="21225"/>
                      <wp:lineTo x="21496" y="21225"/>
                      <wp:lineTo x="21496" y="0"/>
                      <wp:lineTo x="0" y="0"/>
                    </wp:wrapPolygon>
                  </wp:wrapTight>
                  <wp:docPr id="242" name="Picture" descr="Percentage frequency of the most recent reading-focused professional learning and development for teachers reporting none in the last 12 months, by year level" title="Fig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test/Q16T%20without%20non%20response-1.png"/>
                          <pic:cNvPicPr>
                            <a:picLocks noChangeAspect="1" noChangeArrowheads="1"/>
                          </pic:cNvPicPr>
                        </pic:nvPicPr>
                        <pic:blipFill rotWithShape="1">
                          <a:blip r:embed="rId62">
                            <a:extLst>
                              <a:ext uri="{28A0092B-C50C-407E-A947-70E740481C1C}">
                                <a14:useLocalDpi xmlns:a14="http://schemas.microsoft.com/office/drawing/2010/main" val="0"/>
                              </a:ext>
                            </a:extLst>
                          </a:blip>
                          <a:srcRect l="-1" r="2501" b="4078"/>
                          <a:stretch/>
                        </pic:blipFill>
                        <pic:spPr bwMode="auto">
                          <a:xfrm>
                            <a:off x="0" y="0"/>
                            <a:ext cx="3164840" cy="211963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D83A38" w14:paraId="20DD61AD" w14:textId="77777777" w:rsidTr="00427698">
        <w:tc>
          <w:tcPr>
            <w:tcW w:w="5495" w:type="dxa"/>
          </w:tcPr>
          <w:p w14:paraId="4765A0FA" w14:textId="47A19F3F" w:rsidR="00D83A38" w:rsidRDefault="00D83A38" w:rsidP="0095129E">
            <w:pPr>
              <w:pStyle w:val="AACaptionFigure"/>
              <w:keepNext/>
              <w:spacing w:before="20"/>
            </w:pPr>
            <w:r>
              <w:t>Figure 4.7</w:t>
            </w:r>
            <w:r>
              <w:rPr>
                <w:lang w:val="en-GB"/>
              </w:rPr>
              <w:tab/>
            </w:r>
            <w:r w:rsidR="00427698">
              <w:t>Percentage frequency of the most recent reading-focused professional learning and development for teachers reporting none in the last 12 months, by year level</w:t>
            </w:r>
          </w:p>
        </w:tc>
      </w:tr>
    </w:tbl>
    <w:p w14:paraId="681774BB" w14:textId="77777777" w:rsidR="004B201B" w:rsidRPr="004B201B" w:rsidRDefault="004B201B" w:rsidP="004B201B"/>
    <w:p w14:paraId="25E2DE49" w14:textId="77777777" w:rsidR="004B201B" w:rsidRDefault="004B201B">
      <w:pPr>
        <w:spacing w:after="0" w:line="240" w:lineRule="auto"/>
        <w:jc w:val="left"/>
        <w:rPr>
          <w:rFonts w:asciiTheme="majorHAnsi" w:hAnsiTheme="majorHAnsi" w:cs="Arial"/>
          <w:bCs/>
          <w:color w:val="81B1C2"/>
          <w:kern w:val="32"/>
          <w:sz w:val="30"/>
          <w:szCs w:val="32"/>
          <w:lang w:val="en-GB"/>
        </w:rPr>
      </w:pPr>
      <w:r>
        <w:br w:type="page"/>
      </w:r>
    </w:p>
    <w:p w14:paraId="67F8EEEE" w14:textId="66E6233E" w:rsidR="00D83A38" w:rsidRDefault="00D83A38" w:rsidP="00D83A38">
      <w:pPr>
        <w:pStyle w:val="AASubhead1Numbd"/>
        <w:numPr>
          <w:ilvl w:val="0"/>
          <w:numId w:val="29"/>
        </w:numPr>
        <w:ind w:left="454" w:hanging="454"/>
        <w:rPr>
          <w:lang w:val="en-US" w:eastAsia="ja-JP"/>
        </w:rPr>
      </w:pPr>
      <w:r w:rsidRPr="00D83A38">
        <w:lastRenderedPageBreak/>
        <w:t>Summary</w:t>
      </w:r>
    </w:p>
    <w:p w14:paraId="53F30C6F" w14:textId="77777777" w:rsidR="00D83A38" w:rsidRDefault="00D83A38" w:rsidP="00D83A38">
      <w:r>
        <w:t>This chapter has described how teachers from the schools involved in the 2014 NMMSA study responded to questions in the teacher questionnaire about themselves and their teaching of reading. Up to three teachers in each of the schools involved in the NMSSA English: reading study completed a teacher questionnaire. About 80 percent of eligible teachers completed the questionnaire at each year level.</w:t>
      </w:r>
    </w:p>
    <w:p w14:paraId="2E30CE59" w14:textId="77777777" w:rsidR="00D83A38" w:rsidRDefault="00D83A38" w:rsidP="00D83A38">
      <w:r w:rsidRPr="00571F25">
        <w:t xml:space="preserve">Overall, </w:t>
      </w:r>
      <w:r>
        <w:t xml:space="preserve">almost half of the teachers indicated they had taught for at least 10 years. The average class size for teachers of Year 4 and Year 8 was 27 and 29, respectively. </w:t>
      </w:r>
    </w:p>
    <w:p w14:paraId="216905E0" w14:textId="77777777" w:rsidR="00D83A38" w:rsidRDefault="00D83A38" w:rsidP="00D83A38">
      <w:r>
        <w:t xml:space="preserve">In general, teachers were found to have very positive attitudes towards reading and their own teaching of reading. Their responses to the questionnaire items related to their attitudes and practices in teaching reading were similar across the decile bands. </w:t>
      </w:r>
    </w:p>
    <w:p w14:paraId="5513182C" w14:textId="77777777" w:rsidR="00D83A38" w:rsidRDefault="00D83A38" w:rsidP="00D83A38">
      <w:r>
        <w:t xml:space="preserve">Meeting the differentiated reading needs of students was commonly achieved by ‘reading groups within the classroom’, ‘whole class activities’, ‘extra individual assistance’ and ‘reading activities across the curriculum’. </w:t>
      </w:r>
    </w:p>
    <w:p w14:paraId="589339DB" w14:textId="77777777" w:rsidR="00D83A38" w:rsidRDefault="00D83A38" w:rsidP="00D83A38">
      <w:r>
        <w:t>The vast majority of teachers reported that students in their class often had opportunities to be involved in a range of learning activities and experiences in reading. The frequencies reported by teachers for each activity/experience were similar across school decile bands. Students responding to the student questionnaire also rated how often five of these learning activities and experiences happened. On average, students reported that they occurred less frequently than did the teachers.</w:t>
      </w:r>
    </w:p>
    <w:p w14:paraId="231F79A7" w14:textId="77777777" w:rsidR="00D83A38" w:rsidRDefault="00D83A38" w:rsidP="00D83A38">
      <w:r>
        <w:t>When asked to describe the aspects they emphasised the most when teaching reading, teachers mentioned comprehension strategies more often than any other aspect.</w:t>
      </w:r>
    </w:p>
    <w:p w14:paraId="098AAF26" w14:textId="77777777" w:rsidR="00D83A38" w:rsidRDefault="00D83A38" w:rsidP="00D83A38">
      <w:r>
        <w:t xml:space="preserve">Just over half of the teachers at both year levels rated the level of professional support that they received for the teaching of reading as ‘good’ or ‘excellent’. </w:t>
      </w:r>
    </w:p>
    <w:p w14:paraId="286DF01D" w14:textId="5CF3B211" w:rsidR="00D83A38" w:rsidRDefault="00D83A38" w:rsidP="00D83A38">
      <w:r>
        <w:t xml:space="preserve">Most teachers indicated that they were often (at least once a term) involved in a range of interactions with other teachers involving the teaching of reading. About 70 percent of teachers reported that they had an opportunity to observe a colleague teaching reading at least once a year. Teachers with less than </w:t>
      </w:r>
      <w:r w:rsidR="003B21AE">
        <w:t>2</w:t>
      </w:r>
      <w:r>
        <w:t xml:space="preserve"> years of teaching experience reported more frequent opportunities to observe a colleague teaching than teachers with greater than </w:t>
      </w:r>
      <w:r w:rsidR="003B21AE">
        <w:t>2</w:t>
      </w:r>
      <w:r>
        <w:t xml:space="preserve"> years of experience.</w:t>
      </w:r>
    </w:p>
    <w:p w14:paraId="1CA161ED" w14:textId="77777777" w:rsidR="00D83A38" w:rsidRDefault="00D83A38" w:rsidP="00D83A38">
      <w:r>
        <w:t>About 55 percent of teachers reported that they had received reading-focused PLD in the last 12 months.</w:t>
      </w:r>
    </w:p>
    <w:p w14:paraId="162976AB" w14:textId="4263A6B7" w:rsidR="00D83A38" w:rsidRDefault="00D83A38">
      <w:pPr>
        <w:spacing w:after="0" w:line="240" w:lineRule="auto"/>
        <w:jc w:val="left"/>
      </w:pPr>
      <w:r>
        <w:br w:type="page"/>
      </w:r>
    </w:p>
    <w:tbl>
      <w:tblPr>
        <w:tblW w:w="9606" w:type="dxa"/>
        <w:tblLook w:val="04A0" w:firstRow="1" w:lastRow="0" w:firstColumn="1" w:lastColumn="0" w:noHBand="0" w:noVBand="1"/>
      </w:tblPr>
      <w:tblGrid>
        <w:gridCol w:w="9606"/>
      </w:tblGrid>
      <w:tr w:rsidR="00D83A38" w:rsidRPr="00CE1FC5" w14:paraId="65863DE6" w14:textId="77777777" w:rsidTr="00D83A38">
        <w:trPr>
          <w:trHeight w:val="1843"/>
        </w:trPr>
        <w:tc>
          <w:tcPr>
            <w:tcW w:w="9606" w:type="dxa"/>
          </w:tcPr>
          <w:tbl>
            <w:tblPr>
              <w:tblW w:w="8359" w:type="dxa"/>
              <w:tblLook w:val="04A0" w:firstRow="1" w:lastRow="0" w:firstColumn="1" w:lastColumn="0" w:noHBand="0" w:noVBand="1"/>
            </w:tblPr>
            <w:tblGrid>
              <w:gridCol w:w="1134"/>
              <w:gridCol w:w="7225"/>
            </w:tblGrid>
            <w:tr w:rsidR="00D83A38" w:rsidRPr="007D370D" w14:paraId="3E734878" w14:textId="77777777" w:rsidTr="00D83A38">
              <w:trPr>
                <w:trHeight w:val="1172"/>
              </w:trPr>
              <w:tc>
                <w:tcPr>
                  <w:tcW w:w="1134" w:type="dxa"/>
                </w:tcPr>
                <w:p w14:paraId="73CAA243" w14:textId="0F0D446D" w:rsidR="00D83A38" w:rsidRPr="00424568" w:rsidRDefault="00D83A38" w:rsidP="00D83A38">
                  <w:pPr>
                    <w:pStyle w:val="ChapterNo"/>
                  </w:pPr>
                  <w:r>
                    <w:lastRenderedPageBreak/>
                    <w:t>5</w:t>
                  </w:r>
                </w:p>
              </w:tc>
              <w:tc>
                <w:tcPr>
                  <w:tcW w:w="7225" w:type="dxa"/>
                  <w:tcMar>
                    <w:left w:w="0" w:type="dxa"/>
                  </w:tcMar>
                </w:tcPr>
                <w:p w14:paraId="3FBFDC4D" w14:textId="1EA8B673" w:rsidR="00D83A38" w:rsidRDefault="00A657BF" w:rsidP="00D83A38">
                  <w:pPr>
                    <w:pStyle w:val="AAHeadingChapter"/>
                    <w:spacing w:before="240"/>
                  </w:pPr>
                  <w:bookmarkStart w:id="19" w:name="_Toc311811557"/>
                  <w:r>
                    <w:t>Principal Q</w:t>
                  </w:r>
                  <w:r w:rsidR="00D83A38">
                    <w:t>uestionnaire</w:t>
                  </w:r>
                  <w:bookmarkEnd w:id="19"/>
                </w:p>
              </w:tc>
            </w:tr>
          </w:tbl>
          <w:p w14:paraId="67AFFCE8" w14:textId="77777777" w:rsidR="00D83A38" w:rsidRPr="00853AC3" w:rsidRDefault="00D83A38" w:rsidP="00D83A38"/>
        </w:tc>
      </w:tr>
    </w:tbl>
    <w:p w14:paraId="6A0196CA" w14:textId="77777777" w:rsidR="00D83A38" w:rsidRPr="00853AC3" w:rsidRDefault="00D83A38" w:rsidP="00D83A38">
      <w:pPr>
        <w:pStyle w:val="AASubhead1Numbd"/>
        <w:numPr>
          <w:ilvl w:val="0"/>
          <w:numId w:val="30"/>
        </w:numPr>
        <w:ind w:left="454" w:hanging="454"/>
      </w:pPr>
      <w:r>
        <w:t>Introduction</w:t>
      </w:r>
      <w:r w:rsidRPr="00853AC3">
        <w:t xml:space="preserve"> </w:t>
      </w:r>
    </w:p>
    <w:p w14:paraId="3C65B681" w14:textId="66464367" w:rsidR="00D83A38" w:rsidRPr="002B0223" w:rsidRDefault="00D83A38" w:rsidP="00D83A38">
      <w:r w:rsidRPr="002B0223">
        <w:t>The principal in each of the schools selected for the 2014 NMSSA study was asked to complete a 4-part questionnaire. Part 1 asked principals about how their school provided for students</w:t>
      </w:r>
      <w:r>
        <w:t>’</w:t>
      </w:r>
      <w:r w:rsidRPr="002B0223">
        <w:t xml:space="preserve"> learning in reading. Part 2 asked principals about how their school provided for learning in social studies. For the questions in </w:t>
      </w:r>
      <w:r w:rsidR="003B21AE">
        <w:t>p</w:t>
      </w:r>
      <w:r w:rsidRPr="002B0223">
        <w:t>arts 1 and 2, principals were directed to respond in relation to the learning of either Year 4 or Year 8 students in their schools. Part 3 asked principals about overall school characteristics. Part 4 had questions about provisions for priority learner groups (Māori, Pasifika and students with special education needs).</w:t>
      </w:r>
    </w:p>
    <w:p w14:paraId="25174031" w14:textId="156C6F91" w:rsidR="00D83A38" w:rsidRPr="002B0223" w:rsidRDefault="00D83A38" w:rsidP="00D83A38">
      <w:r w:rsidRPr="002B0223">
        <w:t>This chapter describes how principals responded to the questions about general school characteristics and the reading programme in their school. If principals felt they did not have time</w:t>
      </w:r>
      <w:r>
        <w:t xml:space="preserve"> to complete the questionnaire</w:t>
      </w:r>
      <w:r w:rsidRPr="002B0223">
        <w:t>, they were asked to delegate it to a member of the school leadership team. In this report, all respondents are referred to as principals.</w:t>
      </w:r>
    </w:p>
    <w:p w14:paraId="08065CAA" w14:textId="77777777" w:rsidR="00D83A38" w:rsidRPr="001C1C24" w:rsidRDefault="00D83A38" w:rsidP="00D83A38">
      <w:pPr>
        <w:pStyle w:val="AASubhead1Numbd"/>
        <w:numPr>
          <w:ilvl w:val="0"/>
          <w:numId w:val="30"/>
        </w:numPr>
        <w:ind w:left="454" w:hanging="454"/>
      </w:pPr>
      <w:r w:rsidRPr="00DB632F">
        <w:t>Who responded</w:t>
      </w:r>
    </w:p>
    <w:p w14:paraId="771D9675" w14:textId="77777777" w:rsidR="00D83A38" w:rsidRPr="002B0223" w:rsidRDefault="00D83A38" w:rsidP="00D83A38">
      <w:pPr>
        <w:tabs>
          <w:tab w:val="left" w:pos="2127"/>
        </w:tabs>
      </w:pPr>
      <w:r w:rsidRPr="002B0223">
        <w:t xml:space="preserve">In total, 161 principals returned the questionnaire. Table </w:t>
      </w:r>
      <w:r>
        <w:t>5</w:t>
      </w:r>
      <w:r w:rsidRPr="002B0223">
        <w:t>.1 shows how many principals responded to the questionnaire by year</w:t>
      </w:r>
      <w:r>
        <w:t xml:space="preserve"> level and school decile band.</w:t>
      </w:r>
    </w:p>
    <w:p w14:paraId="45220941" w14:textId="77777777" w:rsidR="00D83A38" w:rsidRPr="002B0223" w:rsidRDefault="00D83A38" w:rsidP="00D83A38">
      <w:pPr>
        <w:tabs>
          <w:tab w:val="left" w:pos="2127"/>
        </w:tabs>
      </w:pPr>
      <w:r w:rsidRPr="002B0223">
        <w:t>At Year 4, 80 responses were received from 99 schools, and at Year 8, there were 81 responses from 100 schools.</w:t>
      </w:r>
      <w:r w:rsidRPr="00375E93">
        <w:t xml:space="preserve"> </w:t>
      </w:r>
      <w:r>
        <w:t xml:space="preserve">There were fewer responses from </w:t>
      </w:r>
      <w:r w:rsidRPr="002B0223">
        <w:t xml:space="preserve">principals </w:t>
      </w:r>
      <w:r>
        <w:t>at</w:t>
      </w:r>
      <w:r w:rsidRPr="002B0223">
        <w:t xml:space="preserve"> lo</w:t>
      </w:r>
      <w:r>
        <w:t>w decile schools than at</w:t>
      </w:r>
      <w:r w:rsidRPr="002B0223">
        <w:t xml:space="preserve"> mid or high decile schools. It is important to note that this is not necessarily a nationally representative sample of principals. The findings discussed in this chapter should be broadly interpreted to indicate principals</w:t>
      </w:r>
      <w:r>
        <w:t>’</w:t>
      </w:r>
      <w:r w:rsidRPr="002B0223">
        <w:t xml:space="preserve"> views about reading.</w:t>
      </w:r>
    </w:p>
    <w:p w14:paraId="45C9DB1B" w14:textId="77777777" w:rsidR="00D83A38" w:rsidRDefault="00D83A38" w:rsidP="00D83A38">
      <w:pPr>
        <w:pStyle w:val="AACaptionTable"/>
      </w:pPr>
      <w:r>
        <w:t xml:space="preserve">Table 5.1 </w:t>
      </w:r>
      <w:r>
        <w:tab/>
        <w:t>Respondents to the 2014 NMSSA principal questionnaire</w:t>
      </w:r>
    </w:p>
    <w:tbl>
      <w:tblPr>
        <w:tblW w:w="0" w:type="auto"/>
        <w:tblInd w:w="-108" w:type="dxa"/>
        <w:tblLayout w:type="fixed"/>
        <w:tblCellMar>
          <w:left w:w="0" w:type="dxa"/>
          <w:right w:w="0" w:type="dxa"/>
        </w:tblCellMar>
        <w:tblLook w:val="0000" w:firstRow="0" w:lastRow="0" w:firstColumn="0" w:lastColumn="0" w:noHBand="0" w:noVBand="0"/>
      </w:tblPr>
      <w:tblGrid>
        <w:gridCol w:w="1956"/>
        <w:gridCol w:w="2126"/>
        <w:gridCol w:w="2127"/>
        <w:gridCol w:w="1335"/>
      </w:tblGrid>
      <w:tr w:rsidR="004B201B" w14:paraId="76923CA2" w14:textId="77777777" w:rsidTr="004B201B">
        <w:trPr>
          <w:trHeight w:val="340"/>
        </w:trPr>
        <w:tc>
          <w:tcPr>
            <w:tcW w:w="1956" w:type="dxa"/>
            <w:tcBorders>
              <w:top w:val="single" w:sz="4" w:space="0" w:color="FFFFFF"/>
              <w:left w:val="single" w:sz="4" w:space="0" w:color="FFFFFF"/>
              <w:bottom w:val="single" w:sz="4" w:space="0" w:color="FFFFFF"/>
            </w:tcBorders>
            <w:shd w:val="clear" w:color="auto" w:fill="37646E"/>
            <w:vAlign w:val="center"/>
          </w:tcPr>
          <w:p w14:paraId="256071E5" w14:textId="77777777" w:rsidR="004B201B" w:rsidRDefault="004B201B" w:rsidP="004B201B">
            <w:pPr>
              <w:pStyle w:val="AATableHeading"/>
            </w:pPr>
          </w:p>
        </w:tc>
        <w:tc>
          <w:tcPr>
            <w:tcW w:w="4253" w:type="dxa"/>
            <w:gridSpan w:val="2"/>
            <w:tcBorders>
              <w:top w:val="single" w:sz="4" w:space="0" w:color="FFFFFF"/>
              <w:left w:val="single" w:sz="4" w:space="0" w:color="FFFFFF"/>
              <w:bottom w:val="single" w:sz="4" w:space="0" w:color="FFFFFF"/>
            </w:tcBorders>
            <w:shd w:val="clear" w:color="auto" w:fill="37646E"/>
            <w:vAlign w:val="center"/>
          </w:tcPr>
          <w:p w14:paraId="7FFE1A48" w14:textId="27DA545F" w:rsidR="004B201B" w:rsidRDefault="00427698" w:rsidP="004B201B">
            <w:pPr>
              <w:pStyle w:val="AATableHeading"/>
            </w:pPr>
            <w:r>
              <w:t>Number of p</w:t>
            </w:r>
            <w:r w:rsidR="004B201B">
              <w:t>rincipals</w:t>
            </w:r>
          </w:p>
        </w:tc>
        <w:tc>
          <w:tcPr>
            <w:tcW w:w="1335" w:type="dxa"/>
            <w:tcBorders>
              <w:left w:val="single" w:sz="4" w:space="0" w:color="FFFFFF"/>
            </w:tcBorders>
            <w:shd w:val="clear" w:color="auto" w:fill="auto"/>
          </w:tcPr>
          <w:p w14:paraId="52432FEB" w14:textId="77777777" w:rsidR="004B201B" w:rsidRDefault="004B201B" w:rsidP="004B201B">
            <w:pPr>
              <w:pStyle w:val="AATableHeading"/>
            </w:pPr>
          </w:p>
        </w:tc>
      </w:tr>
      <w:tr w:rsidR="004B201B" w:rsidRPr="004B30CA" w14:paraId="5CC7DB13" w14:textId="77777777" w:rsidTr="004B201B">
        <w:tblPrEx>
          <w:tblCellMar>
            <w:left w:w="108" w:type="dxa"/>
            <w:right w:w="108" w:type="dxa"/>
          </w:tblCellMar>
        </w:tblPrEx>
        <w:trPr>
          <w:gridAfter w:val="1"/>
          <w:wAfter w:w="1335" w:type="dxa"/>
          <w:trHeight w:val="284"/>
        </w:trPr>
        <w:tc>
          <w:tcPr>
            <w:tcW w:w="1956" w:type="dxa"/>
            <w:tcBorders>
              <w:top w:val="single" w:sz="4" w:space="0" w:color="FFFFFF"/>
              <w:left w:val="single" w:sz="4" w:space="0" w:color="FFFFFF"/>
              <w:bottom w:val="single" w:sz="4" w:space="0" w:color="FFFFFF"/>
            </w:tcBorders>
            <w:shd w:val="clear" w:color="auto" w:fill="81B1C2" w:themeFill="accent2"/>
            <w:vAlign w:val="center"/>
          </w:tcPr>
          <w:p w14:paraId="632D1321" w14:textId="77777777" w:rsidR="004B201B" w:rsidRPr="004B30CA" w:rsidRDefault="004B201B" w:rsidP="004B201B">
            <w:pPr>
              <w:pStyle w:val="AATabletext"/>
              <w:snapToGrid w:val="0"/>
              <w:rPr>
                <w:rFonts w:ascii="Times New Roman" w:hAnsi="Times New Roman" w:cs="Times New Roman"/>
                <w:b/>
                <w:color w:val="FFFFFF" w:themeColor="background1"/>
                <w:sz w:val="21"/>
                <w:szCs w:val="21"/>
              </w:rPr>
            </w:pPr>
            <w:r w:rsidRPr="004B30CA">
              <w:rPr>
                <w:b/>
                <w:color w:val="FFFFFF" w:themeColor="background1"/>
              </w:rPr>
              <w:t>School decile band</w:t>
            </w:r>
          </w:p>
        </w:tc>
        <w:tc>
          <w:tcPr>
            <w:tcW w:w="2126" w:type="dxa"/>
            <w:tcBorders>
              <w:top w:val="single" w:sz="4" w:space="0" w:color="FFFFFF"/>
              <w:left w:val="single" w:sz="4" w:space="0" w:color="FFFFFF"/>
              <w:bottom w:val="single" w:sz="4" w:space="0" w:color="FFFFFF"/>
            </w:tcBorders>
            <w:shd w:val="clear" w:color="auto" w:fill="81B1C2" w:themeFill="accent2"/>
            <w:vAlign w:val="center"/>
          </w:tcPr>
          <w:p w14:paraId="5343B1A1" w14:textId="77777777" w:rsidR="004B201B" w:rsidRPr="004B30CA" w:rsidRDefault="004B201B" w:rsidP="004B201B">
            <w:pPr>
              <w:pStyle w:val="AATableSubhead2"/>
              <w:rPr>
                <w:b/>
                <w:color w:val="FFFFFF" w:themeColor="background1"/>
              </w:rPr>
            </w:pPr>
            <w:r w:rsidRPr="004B30CA">
              <w:rPr>
                <w:b/>
                <w:color w:val="FFFFFF" w:themeColor="background1"/>
              </w:rPr>
              <w:t xml:space="preserve">Year 4 </w:t>
            </w:r>
          </w:p>
        </w:tc>
        <w:tc>
          <w:tcPr>
            <w:tcW w:w="2127" w:type="dxa"/>
            <w:tcBorders>
              <w:top w:val="single" w:sz="4" w:space="0" w:color="FFFFFF"/>
              <w:left w:val="single" w:sz="4" w:space="0" w:color="FFFFFF"/>
              <w:bottom w:val="single" w:sz="4" w:space="0" w:color="FFFFFF"/>
              <w:right w:val="single" w:sz="4" w:space="0" w:color="FFFFFF"/>
            </w:tcBorders>
            <w:shd w:val="clear" w:color="auto" w:fill="81B1C2" w:themeFill="accent2"/>
            <w:vAlign w:val="center"/>
          </w:tcPr>
          <w:p w14:paraId="670242C1" w14:textId="77777777" w:rsidR="004B201B" w:rsidRPr="004B30CA" w:rsidRDefault="004B201B" w:rsidP="004B201B">
            <w:pPr>
              <w:pStyle w:val="AATableSubhead2"/>
              <w:rPr>
                <w:b/>
                <w:color w:val="FFFFFF" w:themeColor="background1"/>
              </w:rPr>
            </w:pPr>
            <w:r w:rsidRPr="004B30CA">
              <w:rPr>
                <w:b/>
                <w:color w:val="FFFFFF" w:themeColor="background1"/>
              </w:rPr>
              <w:t>Year 8</w:t>
            </w:r>
          </w:p>
        </w:tc>
      </w:tr>
      <w:tr w:rsidR="004B201B" w:rsidRPr="004B30CA" w14:paraId="75969C58" w14:textId="77777777" w:rsidTr="004B201B">
        <w:tblPrEx>
          <w:tblCellMar>
            <w:left w:w="108" w:type="dxa"/>
            <w:right w:w="108" w:type="dxa"/>
          </w:tblCellMar>
        </w:tblPrEx>
        <w:trPr>
          <w:gridAfter w:val="1"/>
          <w:wAfter w:w="1335" w:type="dxa"/>
          <w:trHeight w:val="284"/>
        </w:trPr>
        <w:tc>
          <w:tcPr>
            <w:tcW w:w="1956" w:type="dxa"/>
            <w:tcBorders>
              <w:top w:val="single" w:sz="4" w:space="0" w:color="FFFFFF"/>
              <w:left w:val="single" w:sz="4" w:space="0" w:color="FFFFFF"/>
              <w:bottom w:val="single" w:sz="4" w:space="0" w:color="FFFFFF"/>
            </w:tcBorders>
            <w:shd w:val="clear" w:color="auto" w:fill="auto"/>
            <w:vAlign w:val="center"/>
          </w:tcPr>
          <w:p w14:paraId="7A2C567E" w14:textId="77777777" w:rsidR="004B201B" w:rsidRPr="004B30CA" w:rsidRDefault="004B201B" w:rsidP="004B201B">
            <w:pPr>
              <w:pStyle w:val="AATableSubhead1"/>
            </w:pPr>
          </w:p>
        </w:tc>
        <w:tc>
          <w:tcPr>
            <w:tcW w:w="2126" w:type="dxa"/>
            <w:tcBorders>
              <w:top w:val="single" w:sz="4" w:space="0" w:color="FFFFFF"/>
              <w:left w:val="single" w:sz="4" w:space="0" w:color="FFFFFF"/>
              <w:bottom w:val="single" w:sz="4" w:space="0" w:color="FFFFFF"/>
            </w:tcBorders>
            <w:shd w:val="clear" w:color="auto" w:fill="auto"/>
            <w:vAlign w:val="center"/>
          </w:tcPr>
          <w:p w14:paraId="11FF23E0" w14:textId="77777777" w:rsidR="004B201B" w:rsidRPr="004B30CA" w:rsidRDefault="004B201B" w:rsidP="004B201B">
            <w:pPr>
              <w:pStyle w:val="AATableNumbers"/>
              <w:snapToGrid w:val="0"/>
              <w:rPr>
                <w:b/>
              </w:rPr>
            </w:pPr>
            <w:r w:rsidRPr="004B30CA">
              <w:rPr>
                <w:b/>
                <w:i/>
              </w:rPr>
              <w:t xml:space="preserve">N </w:t>
            </w:r>
            <w:r w:rsidRPr="004B30CA">
              <w:rPr>
                <w:b/>
              </w:rPr>
              <w:t>= 80</w:t>
            </w:r>
          </w:p>
        </w:tc>
        <w:tc>
          <w:tcPr>
            <w:tcW w:w="2127" w:type="dxa"/>
            <w:tcBorders>
              <w:top w:val="single" w:sz="4" w:space="0" w:color="FFFFFF"/>
              <w:left w:val="single" w:sz="4" w:space="0" w:color="FFFFFF"/>
              <w:bottom w:val="single" w:sz="4" w:space="0" w:color="FFFFFF"/>
              <w:right w:val="single" w:sz="4" w:space="0" w:color="FFFFFF"/>
            </w:tcBorders>
            <w:shd w:val="clear" w:color="auto" w:fill="auto"/>
            <w:vAlign w:val="center"/>
          </w:tcPr>
          <w:p w14:paraId="041004D9" w14:textId="77777777" w:rsidR="004B201B" w:rsidRPr="004B30CA" w:rsidRDefault="004B201B" w:rsidP="004B201B">
            <w:pPr>
              <w:pStyle w:val="AATableNumbers"/>
              <w:snapToGrid w:val="0"/>
              <w:rPr>
                <w:b/>
              </w:rPr>
            </w:pPr>
            <w:r w:rsidRPr="004B30CA">
              <w:rPr>
                <w:b/>
                <w:i/>
              </w:rPr>
              <w:t xml:space="preserve">N </w:t>
            </w:r>
            <w:r w:rsidRPr="004B30CA">
              <w:rPr>
                <w:b/>
              </w:rPr>
              <w:t>= 81</w:t>
            </w:r>
          </w:p>
        </w:tc>
      </w:tr>
      <w:tr w:rsidR="004B201B" w14:paraId="437DFC7D" w14:textId="77777777" w:rsidTr="004B201B">
        <w:tblPrEx>
          <w:tblCellMar>
            <w:left w:w="108" w:type="dxa"/>
            <w:right w:w="108" w:type="dxa"/>
          </w:tblCellMar>
        </w:tblPrEx>
        <w:trPr>
          <w:gridAfter w:val="1"/>
          <w:wAfter w:w="1335" w:type="dxa"/>
          <w:trHeight w:val="284"/>
        </w:trPr>
        <w:tc>
          <w:tcPr>
            <w:tcW w:w="1956" w:type="dxa"/>
            <w:tcBorders>
              <w:top w:val="single" w:sz="4" w:space="0" w:color="FFFFFF"/>
              <w:left w:val="single" w:sz="4" w:space="0" w:color="FFFFFF"/>
              <w:bottom w:val="single" w:sz="4" w:space="0" w:color="FFFFFF"/>
            </w:tcBorders>
            <w:shd w:val="clear" w:color="auto" w:fill="D1E8EE" w:themeFill="background2"/>
            <w:vAlign w:val="center"/>
          </w:tcPr>
          <w:p w14:paraId="2DF8DFEB" w14:textId="77777777" w:rsidR="004B201B" w:rsidRDefault="004B201B" w:rsidP="004B201B">
            <w:pPr>
              <w:pStyle w:val="AATabletext"/>
              <w:ind w:left="142"/>
            </w:pPr>
            <w:r>
              <w:t>Low</w:t>
            </w:r>
          </w:p>
        </w:tc>
        <w:tc>
          <w:tcPr>
            <w:tcW w:w="2126" w:type="dxa"/>
            <w:tcBorders>
              <w:top w:val="single" w:sz="4" w:space="0" w:color="FFFFFF"/>
              <w:left w:val="single" w:sz="4" w:space="0" w:color="FFFFFF"/>
              <w:bottom w:val="single" w:sz="4" w:space="0" w:color="FFFFFF"/>
            </w:tcBorders>
            <w:shd w:val="clear" w:color="auto" w:fill="D1E8EE" w:themeFill="background2"/>
            <w:vAlign w:val="center"/>
          </w:tcPr>
          <w:p w14:paraId="3FB30F44" w14:textId="77777777" w:rsidR="004B201B" w:rsidRDefault="004B201B" w:rsidP="004B201B">
            <w:pPr>
              <w:pStyle w:val="AATableNumbers"/>
            </w:pPr>
            <w:r>
              <w:t>25</w:t>
            </w:r>
          </w:p>
        </w:tc>
        <w:tc>
          <w:tcPr>
            <w:tcW w:w="2127" w:type="dxa"/>
            <w:tcBorders>
              <w:top w:val="single" w:sz="4" w:space="0" w:color="FFFFFF"/>
              <w:left w:val="single" w:sz="4" w:space="0" w:color="FFFFFF"/>
              <w:bottom w:val="single" w:sz="4" w:space="0" w:color="FFFFFF"/>
              <w:right w:val="single" w:sz="4" w:space="0" w:color="FFFFFF"/>
            </w:tcBorders>
            <w:shd w:val="clear" w:color="auto" w:fill="D1E8EE" w:themeFill="background2"/>
            <w:vAlign w:val="center"/>
          </w:tcPr>
          <w:p w14:paraId="535D75D3" w14:textId="77777777" w:rsidR="004B201B" w:rsidRDefault="004B201B" w:rsidP="004B201B">
            <w:pPr>
              <w:pStyle w:val="AATableNumbers"/>
            </w:pPr>
            <w:r>
              <w:t>16</w:t>
            </w:r>
          </w:p>
        </w:tc>
      </w:tr>
      <w:tr w:rsidR="004B201B" w14:paraId="31705753" w14:textId="77777777" w:rsidTr="004B201B">
        <w:tblPrEx>
          <w:tblCellMar>
            <w:left w:w="108" w:type="dxa"/>
            <w:right w:w="108" w:type="dxa"/>
          </w:tblCellMar>
        </w:tblPrEx>
        <w:trPr>
          <w:gridAfter w:val="1"/>
          <w:wAfter w:w="1335" w:type="dxa"/>
          <w:trHeight w:val="284"/>
        </w:trPr>
        <w:tc>
          <w:tcPr>
            <w:tcW w:w="1956" w:type="dxa"/>
            <w:tcBorders>
              <w:top w:val="single" w:sz="4" w:space="0" w:color="FFFFFF"/>
              <w:left w:val="single" w:sz="4" w:space="0" w:color="FFFFFF"/>
              <w:bottom w:val="single" w:sz="4" w:space="0" w:color="FFFFFF"/>
            </w:tcBorders>
            <w:shd w:val="clear" w:color="auto" w:fill="auto"/>
            <w:vAlign w:val="center"/>
          </w:tcPr>
          <w:p w14:paraId="534C2345" w14:textId="77777777" w:rsidR="004B201B" w:rsidRDefault="004B201B" w:rsidP="004B201B">
            <w:pPr>
              <w:pStyle w:val="AATabletext"/>
              <w:ind w:left="142"/>
            </w:pPr>
            <w:r>
              <w:t>Mid</w:t>
            </w:r>
          </w:p>
        </w:tc>
        <w:tc>
          <w:tcPr>
            <w:tcW w:w="2126" w:type="dxa"/>
            <w:tcBorders>
              <w:top w:val="single" w:sz="4" w:space="0" w:color="FFFFFF"/>
              <w:left w:val="single" w:sz="4" w:space="0" w:color="FFFFFF"/>
              <w:bottom w:val="single" w:sz="4" w:space="0" w:color="FFFFFF"/>
            </w:tcBorders>
            <w:shd w:val="clear" w:color="auto" w:fill="auto"/>
            <w:vAlign w:val="center"/>
          </w:tcPr>
          <w:p w14:paraId="2AF2026F" w14:textId="77777777" w:rsidR="004B201B" w:rsidRDefault="004B201B" w:rsidP="004B201B">
            <w:pPr>
              <w:pStyle w:val="AATableNumbers"/>
            </w:pPr>
            <w:r>
              <w:t>22</w:t>
            </w:r>
          </w:p>
        </w:tc>
        <w:tc>
          <w:tcPr>
            <w:tcW w:w="2127" w:type="dxa"/>
            <w:tcBorders>
              <w:top w:val="single" w:sz="4" w:space="0" w:color="FFFFFF"/>
              <w:left w:val="single" w:sz="4" w:space="0" w:color="FFFFFF"/>
              <w:bottom w:val="single" w:sz="4" w:space="0" w:color="FFFFFF"/>
              <w:right w:val="single" w:sz="4" w:space="0" w:color="FFFFFF"/>
            </w:tcBorders>
            <w:shd w:val="clear" w:color="auto" w:fill="auto"/>
            <w:vAlign w:val="center"/>
          </w:tcPr>
          <w:p w14:paraId="2154132D" w14:textId="77777777" w:rsidR="004B201B" w:rsidRDefault="004B201B" w:rsidP="004B201B">
            <w:pPr>
              <w:pStyle w:val="AATableNumbers"/>
            </w:pPr>
            <w:r>
              <w:t>36</w:t>
            </w:r>
          </w:p>
        </w:tc>
      </w:tr>
      <w:tr w:rsidR="004B201B" w14:paraId="7818E494" w14:textId="77777777" w:rsidTr="004B201B">
        <w:tblPrEx>
          <w:tblCellMar>
            <w:left w:w="108" w:type="dxa"/>
            <w:right w:w="108" w:type="dxa"/>
          </w:tblCellMar>
        </w:tblPrEx>
        <w:trPr>
          <w:gridAfter w:val="1"/>
          <w:wAfter w:w="1335" w:type="dxa"/>
          <w:trHeight w:val="284"/>
        </w:trPr>
        <w:tc>
          <w:tcPr>
            <w:tcW w:w="1956" w:type="dxa"/>
            <w:tcBorders>
              <w:top w:val="single" w:sz="4" w:space="0" w:color="FFFFFF"/>
              <w:left w:val="single" w:sz="4" w:space="0" w:color="FFFFFF"/>
              <w:bottom w:val="single" w:sz="4" w:space="0" w:color="FFFFFF"/>
            </w:tcBorders>
            <w:shd w:val="clear" w:color="auto" w:fill="D1E8EE" w:themeFill="background2"/>
            <w:vAlign w:val="center"/>
          </w:tcPr>
          <w:p w14:paraId="3DD2EAE9" w14:textId="77777777" w:rsidR="004B201B" w:rsidRDefault="004B201B" w:rsidP="004B201B">
            <w:pPr>
              <w:pStyle w:val="AATabletext"/>
              <w:ind w:left="142"/>
            </w:pPr>
            <w:r>
              <w:t>High</w:t>
            </w:r>
          </w:p>
        </w:tc>
        <w:tc>
          <w:tcPr>
            <w:tcW w:w="2126" w:type="dxa"/>
            <w:tcBorders>
              <w:top w:val="single" w:sz="4" w:space="0" w:color="FFFFFF"/>
              <w:left w:val="single" w:sz="4" w:space="0" w:color="FFFFFF"/>
              <w:bottom w:val="single" w:sz="4" w:space="0" w:color="FFFFFF"/>
            </w:tcBorders>
            <w:shd w:val="clear" w:color="auto" w:fill="D1E8EE" w:themeFill="background2"/>
            <w:vAlign w:val="center"/>
          </w:tcPr>
          <w:p w14:paraId="5F8ACBBA" w14:textId="77777777" w:rsidR="004B201B" w:rsidRDefault="004B201B" w:rsidP="004B201B">
            <w:pPr>
              <w:pStyle w:val="AATableNumbers"/>
            </w:pPr>
            <w:r>
              <w:t>33</w:t>
            </w:r>
          </w:p>
        </w:tc>
        <w:tc>
          <w:tcPr>
            <w:tcW w:w="2127" w:type="dxa"/>
            <w:tcBorders>
              <w:top w:val="single" w:sz="4" w:space="0" w:color="FFFFFF"/>
              <w:left w:val="single" w:sz="4" w:space="0" w:color="FFFFFF"/>
              <w:bottom w:val="single" w:sz="4" w:space="0" w:color="FFFFFF"/>
              <w:right w:val="single" w:sz="4" w:space="0" w:color="FFFFFF"/>
            </w:tcBorders>
            <w:shd w:val="clear" w:color="auto" w:fill="D1E8EE" w:themeFill="background2"/>
            <w:vAlign w:val="center"/>
          </w:tcPr>
          <w:p w14:paraId="6AB68BAA" w14:textId="77777777" w:rsidR="004B201B" w:rsidRDefault="004B201B" w:rsidP="004B201B">
            <w:pPr>
              <w:pStyle w:val="AATableNumbers"/>
            </w:pPr>
            <w:r>
              <w:t>29</w:t>
            </w:r>
          </w:p>
        </w:tc>
      </w:tr>
    </w:tbl>
    <w:p w14:paraId="73F721E9" w14:textId="77777777" w:rsidR="004B201B" w:rsidRPr="004B201B" w:rsidRDefault="004B201B" w:rsidP="004B201B"/>
    <w:p w14:paraId="344D68E5" w14:textId="77777777" w:rsidR="004B201B" w:rsidRDefault="004B201B">
      <w:pPr>
        <w:spacing w:after="0" w:line="240" w:lineRule="auto"/>
        <w:jc w:val="left"/>
        <w:rPr>
          <w:rFonts w:asciiTheme="majorHAnsi" w:hAnsiTheme="majorHAnsi" w:cs="Arial"/>
          <w:bCs/>
          <w:color w:val="81B1C2"/>
          <w:kern w:val="32"/>
          <w:sz w:val="30"/>
          <w:szCs w:val="32"/>
          <w:lang w:val="en-GB"/>
        </w:rPr>
      </w:pPr>
      <w:r>
        <w:br w:type="page"/>
      </w:r>
    </w:p>
    <w:p w14:paraId="390FD451" w14:textId="6ADCD111" w:rsidR="00D83A38" w:rsidRPr="00DB632F" w:rsidRDefault="00D83A38" w:rsidP="00D83A38">
      <w:pPr>
        <w:pStyle w:val="AASubhead1Numbd"/>
        <w:numPr>
          <w:ilvl w:val="0"/>
          <w:numId w:val="30"/>
        </w:numPr>
        <w:ind w:left="454" w:hanging="454"/>
      </w:pPr>
      <w:r w:rsidRPr="00DB632F">
        <w:lastRenderedPageBreak/>
        <w:t>Students who do not speak English as a first language</w:t>
      </w:r>
    </w:p>
    <w:p w14:paraId="2F5108FC" w14:textId="77777777" w:rsidR="00D83A38" w:rsidRPr="002B0223" w:rsidRDefault="00D83A38" w:rsidP="00D83A38">
      <w:r w:rsidRPr="002B0223">
        <w:t xml:space="preserve">Principals were asked what proportion of students in their school did not have English as their first language. Table </w:t>
      </w:r>
      <w:r>
        <w:t>5</w:t>
      </w:r>
      <w:r w:rsidRPr="002B0223">
        <w:t xml:space="preserve">.2 shows that the majority of Year 4 and Year 8 principals reported that </w:t>
      </w:r>
      <w:r>
        <w:t>‘</w:t>
      </w:r>
      <w:r w:rsidRPr="002B0223">
        <w:t>25% or less</w:t>
      </w:r>
      <w:r>
        <w:t>’</w:t>
      </w:r>
      <w:r w:rsidRPr="002B0223">
        <w:t xml:space="preserve"> of students in their schools did not speak English as their first language. These figures were higher for mid and high decile band schools and substantially lower for principals from low decile schools. At the other extreme, relatively small percentages of Year 4 and Year 8 principals reported more than 50 percent of their students did not have English as their first language. The majority of these princip</w:t>
      </w:r>
      <w:r>
        <w:t>als</w:t>
      </w:r>
      <w:r w:rsidRPr="002B0223">
        <w:t xml:space="preserve"> were from low decile schools.</w:t>
      </w:r>
    </w:p>
    <w:p w14:paraId="52D2720E" w14:textId="77777777" w:rsidR="00D83A38" w:rsidRPr="004978CE" w:rsidRDefault="00D83A38" w:rsidP="00D83A38">
      <w:pPr>
        <w:pStyle w:val="AACaptionTable"/>
        <w:keepNext/>
        <w:rPr>
          <w:lang w:val="en-GB"/>
        </w:rPr>
      </w:pPr>
      <w:r>
        <w:rPr>
          <w:lang w:val="en-GB"/>
        </w:rPr>
        <w:t>Table 5.2</w:t>
      </w:r>
      <w:r>
        <w:rPr>
          <w:lang w:val="en-GB"/>
        </w:rPr>
        <w:tab/>
        <w:t xml:space="preserve">Percentage of </w:t>
      </w:r>
      <w:r>
        <w:t xml:space="preserve">students who do not speak English as their first language </w:t>
      </w:r>
      <w:r>
        <w:rPr>
          <w:lang w:val="en-GB"/>
        </w:rPr>
        <w:t>by year level and decile band</w:t>
      </w:r>
    </w:p>
    <w:tbl>
      <w:tblPr>
        <w:tblStyle w:val="TableGrid"/>
        <w:tblW w:w="9072"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firstRow="1" w:lastRow="0" w:firstColumn="1" w:lastColumn="0" w:noHBand="0" w:noVBand="1"/>
      </w:tblPr>
      <w:tblGrid>
        <w:gridCol w:w="3369"/>
        <w:gridCol w:w="1559"/>
        <w:gridCol w:w="1134"/>
        <w:gridCol w:w="1134"/>
        <w:gridCol w:w="992"/>
        <w:gridCol w:w="884"/>
      </w:tblGrid>
      <w:tr w:rsidR="00DA0C8D" w14:paraId="2E2F5A4C" w14:textId="77777777" w:rsidTr="00956CF1">
        <w:trPr>
          <w:trHeight w:val="530"/>
        </w:trPr>
        <w:tc>
          <w:tcPr>
            <w:tcW w:w="3369" w:type="dxa"/>
            <w:vMerge w:val="restart"/>
            <w:tcBorders>
              <w:left w:val="nil"/>
              <w:right w:val="single" w:sz="4" w:space="0" w:color="FFFFFF" w:themeColor="background1"/>
            </w:tcBorders>
            <w:shd w:val="clear" w:color="auto" w:fill="37646E"/>
            <w:vAlign w:val="center"/>
          </w:tcPr>
          <w:p w14:paraId="6E6E5A00" w14:textId="77777777" w:rsidR="00DA0C8D" w:rsidRPr="00FD0ADC" w:rsidRDefault="00DA0C8D" w:rsidP="00DA0C8D">
            <w:pPr>
              <w:pStyle w:val="AATableHeading"/>
              <w:keepNext/>
              <w:spacing w:line="200" w:lineRule="exact"/>
              <w:jc w:val="left"/>
            </w:pPr>
            <w:r>
              <w:t>Percentage of students who do not speak English as their first language</w:t>
            </w:r>
          </w:p>
        </w:tc>
        <w:tc>
          <w:tcPr>
            <w:tcW w:w="5703" w:type="dxa"/>
            <w:gridSpan w:val="5"/>
            <w:tcBorders>
              <w:left w:val="single" w:sz="4" w:space="0" w:color="FFFFFF" w:themeColor="background1"/>
            </w:tcBorders>
            <w:shd w:val="clear" w:color="auto" w:fill="37646E"/>
            <w:vAlign w:val="center"/>
          </w:tcPr>
          <w:p w14:paraId="1A7FA6D1" w14:textId="2BC5D031" w:rsidR="00DA0C8D" w:rsidRDefault="00DA0C8D" w:rsidP="00D83A38">
            <w:pPr>
              <w:pStyle w:val="AATableHeading"/>
              <w:keepNext/>
            </w:pPr>
            <w:r>
              <w:t>Percentage of principals</w:t>
            </w:r>
          </w:p>
        </w:tc>
      </w:tr>
      <w:tr w:rsidR="00DA0C8D" w:rsidRPr="00D17A67" w14:paraId="6859936B" w14:textId="77777777" w:rsidTr="00CD39E9">
        <w:trPr>
          <w:trHeight w:val="227"/>
        </w:trPr>
        <w:tc>
          <w:tcPr>
            <w:tcW w:w="3369" w:type="dxa"/>
            <w:vMerge/>
            <w:tcBorders>
              <w:right w:val="single" w:sz="4" w:space="0" w:color="FFFFFF" w:themeColor="background1"/>
            </w:tcBorders>
            <w:shd w:val="clear" w:color="auto" w:fill="81B1C2" w:themeFill="accent2"/>
            <w:vAlign w:val="center"/>
          </w:tcPr>
          <w:p w14:paraId="1F6E3511" w14:textId="77777777" w:rsidR="00DA0C8D" w:rsidRPr="00D17A67" w:rsidRDefault="00DA0C8D" w:rsidP="00D83A38">
            <w:pPr>
              <w:pStyle w:val="AATabletext"/>
              <w:keepNext/>
              <w:rPr>
                <w:rFonts w:ascii="Times New Roman" w:hAnsi="Times New Roman" w:cs="Times New Roman"/>
                <w:b/>
                <w:sz w:val="21"/>
                <w:szCs w:val="21"/>
              </w:rPr>
            </w:pPr>
          </w:p>
        </w:tc>
        <w:tc>
          <w:tcPr>
            <w:tcW w:w="2693" w:type="dxa"/>
            <w:gridSpan w:val="2"/>
            <w:tcBorders>
              <w:left w:val="single" w:sz="4" w:space="0" w:color="FFFFFF" w:themeColor="background1"/>
            </w:tcBorders>
            <w:shd w:val="clear" w:color="auto" w:fill="81B1C2" w:themeFill="accent2"/>
            <w:vAlign w:val="center"/>
          </w:tcPr>
          <w:p w14:paraId="48C6776F" w14:textId="6541BBE2" w:rsidR="00DA0C8D" w:rsidRPr="00D17A67" w:rsidRDefault="00DA0C8D" w:rsidP="00D83A38">
            <w:pPr>
              <w:pStyle w:val="AATableSubhead2"/>
              <w:keepNext/>
              <w:rPr>
                <w:b/>
              </w:rPr>
            </w:pPr>
            <w:r w:rsidRPr="00D17A67">
              <w:rPr>
                <w:b/>
                <w:color w:val="FFFFFF" w:themeColor="background1"/>
              </w:rPr>
              <w:t>Year level</w:t>
            </w:r>
          </w:p>
        </w:tc>
        <w:tc>
          <w:tcPr>
            <w:tcW w:w="3010" w:type="dxa"/>
            <w:gridSpan w:val="3"/>
            <w:shd w:val="clear" w:color="auto" w:fill="81B1C2" w:themeFill="accent2"/>
            <w:vAlign w:val="center"/>
          </w:tcPr>
          <w:p w14:paraId="071C6BA0" w14:textId="2C1A46E0" w:rsidR="00DA0C8D" w:rsidRPr="00D17A67" w:rsidRDefault="00DA0C8D" w:rsidP="00D83A38">
            <w:pPr>
              <w:pStyle w:val="AATableSubhead2"/>
              <w:keepNext/>
              <w:rPr>
                <w:b/>
              </w:rPr>
            </w:pPr>
            <w:r w:rsidRPr="00D17A67">
              <w:rPr>
                <w:b/>
                <w:color w:val="FFFFFF" w:themeColor="background1"/>
              </w:rPr>
              <w:t>School decile</w:t>
            </w:r>
          </w:p>
        </w:tc>
      </w:tr>
      <w:tr w:rsidR="00D17A67" w:rsidRPr="00D17A67" w14:paraId="1C9F0F95" w14:textId="77777777" w:rsidTr="00D17A67">
        <w:trPr>
          <w:trHeight w:val="227"/>
        </w:trPr>
        <w:tc>
          <w:tcPr>
            <w:tcW w:w="3369" w:type="dxa"/>
            <w:shd w:val="clear" w:color="auto" w:fill="auto"/>
            <w:vAlign w:val="center"/>
          </w:tcPr>
          <w:p w14:paraId="3C2DDAD4" w14:textId="77777777" w:rsidR="00D83A38" w:rsidRPr="00D17A67" w:rsidRDefault="00D83A38" w:rsidP="00D83A38">
            <w:pPr>
              <w:pStyle w:val="AATabletext"/>
              <w:keepNext/>
              <w:rPr>
                <w:rFonts w:ascii="Times New Roman" w:hAnsi="Times New Roman" w:cs="Times New Roman"/>
                <w:b/>
                <w:sz w:val="21"/>
                <w:szCs w:val="21"/>
              </w:rPr>
            </w:pPr>
          </w:p>
        </w:tc>
        <w:tc>
          <w:tcPr>
            <w:tcW w:w="1559" w:type="dxa"/>
            <w:shd w:val="clear" w:color="auto" w:fill="auto"/>
            <w:vAlign w:val="center"/>
          </w:tcPr>
          <w:p w14:paraId="4630CB63" w14:textId="77777777" w:rsidR="00D83A38" w:rsidRPr="00D17A67" w:rsidRDefault="00D83A38" w:rsidP="00D83A38">
            <w:pPr>
              <w:pStyle w:val="AATableSubhead2"/>
              <w:keepNext/>
              <w:rPr>
                <w:b/>
              </w:rPr>
            </w:pPr>
            <w:r w:rsidRPr="00D17A67">
              <w:rPr>
                <w:b/>
              </w:rPr>
              <w:t>Year 4</w:t>
            </w:r>
          </w:p>
        </w:tc>
        <w:tc>
          <w:tcPr>
            <w:tcW w:w="1134" w:type="dxa"/>
            <w:shd w:val="clear" w:color="auto" w:fill="auto"/>
            <w:vAlign w:val="center"/>
          </w:tcPr>
          <w:p w14:paraId="58F75CAC" w14:textId="77777777" w:rsidR="00D83A38" w:rsidRPr="00D17A67" w:rsidRDefault="00D83A38" w:rsidP="00D83A38">
            <w:pPr>
              <w:pStyle w:val="AATableSubhead2"/>
              <w:keepNext/>
              <w:rPr>
                <w:b/>
              </w:rPr>
            </w:pPr>
            <w:r w:rsidRPr="00D17A67">
              <w:rPr>
                <w:b/>
              </w:rPr>
              <w:t>Year 8</w:t>
            </w:r>
          </w:p>
        </w:tc>
        <w:tc>
          <w:tcPr>
            <w:tcW w:w="1134" w:type="dxa"/>
            <w:shd w:val="clear" w:color="auto" w:fill="auto"/>
            <w:vAlign w:val="center"/>
          </w:tcPr>
          <w:p w14:paraId="24AB05CE" w14:textId="77777777" w:rsidR="00D83A38" w:rsidRPr="00D17A67" w:rsidRDefault="00D83A38" w:rsidP="00D83A38">
            <w:pPr>
              <w:pStyle w:val="AATableSubhead2"/>
              <w:keepNext/>
              <w:rPr>
                <w:b/>
              </w:rPr>
            </w:pPr>
            <w:r w:rsidRPr="00D17A67">
              <w:rPr>
                <w:b/>
              </w:rPr>
              <w:t xml:space="preserve">Low </w:t>
            </w:r>
          </w:p>
        </w:tc>
        <w:tc>
          <w:tcPr>
            <w:tcW w:w="992" w:type="dxa"/>
            <w:shd w:val="clear" w:color="auto" w:fill="auto"/>
            <w:vAlign w:val="center"/>
          </w:tcPr>
          <w:p w14:paraId="500A8913" w14:textId="77777777" w:rsidR="00D83A38" w:rsidRPr="00D17A67" w:rsidRDefault="00D83A38" w:rsidP="00D83A38">
            <w:pPr>
              <w:pStyle w:val="AATableSubhead2"/>
              <w:keepNext/>
              <w:rPr>
                <w:b/>
              </w:rPr>
            </w:pPr>
            <w:r w:rsidRPr="00D17A67">
              <w:rPr>
                <w:b/>
              </w:rPr>
              <w:t xml:space="preserve">Mid </w:t>
            </w:r>
          </w:p>
        </w:tc>
        <w:tc>
          <w:tcPr>
            <w:tcW w:w="884" w:type="dxa"/>
            <w:shd w:val="clear" w:color="auto" w:fill="auto"/>
            <w:vAlign w:val="center"/>
          </w:tcPr>
          <w:p w14:paraId="3F39848E" w14:textId="77777777" w:rsidR="00D83A38" w:rsidRPr="00D17A67" w:rsidRDefault="00D83A38" w:rsidP="00D83A38">
            <w:pPr>
              <w:pStyle w:val="AATableSubhead2"/>
              <w:keepNext/>
              <w:rPr>
                <w:b/>
              </w:rPr>
            </w:pPr>
            <w:r w:rsidRPr="00D17A67">
              <w:rPr>
                <w:b/>
              </w:rPr>
              <w:t xml:space="preserve">High </w:t>
            </w:r>
          </w:p>
        </w:tc>
      </w:tr>
      <w:tr w:rsidR="00D17A67" w:rsidRPr="00477069" w14:paraId="05994C3D" w14:textId="77777777" w:rsidTr="00D17A67">
        <w:trPr>
          <w:trHeight w:val="284"/>
        </w:trPr>
        <w:tc>
          <w:tcPr>
            <w:tcW w:w="3369" w:type="dxa"/>
            <w:shd w:val="clear" w:color="auto" w:fill="D1E8EE" w:themeFill="background2"/>
            <w:vAlign w:val="center"/>
          </w:tcPr>
          <w:p w14:paraId="1D25925C" w14:textId="77777777" w:rsidR="00D83A38" w:rsidRPr="00477069" w:rsidRDefault="00D83A38" w:rsidP="00D83A38">
            <w:pPr>
              <w:pStyle w:val="AATableSubhead1"/>
              <w:keepNext/>
              <w:rPr>
                <w:b w:val="0"/>
              </w:rPr>
            </w:pPr>
            <w:r w:rsidRPr="00477069">
              <w:rPr>
                <w:b w:val="0"/>
              </w:rPr>
              <w:t>25% or less</w:t>
            </w:r>
          </w:p>
        </w:tc>
        <w:tc>
          <w:tcPr>
            <w:tcW w:w="1559" w:type="dxa"/>
            <w:shd w:val="clear" w:color="auto" w:fill="D1E8EE" w:themeFill="background2"/>
            <w:vAlign w:val="center"/>
          </w:tcPr>
          <w:p w14:paraId="456C94FC" w14:textId="77777777" w:rsidR="00D83A38" w:rsidRPr="00477069" w:rsidRDefault="00D83A38" w:rsidP="00D83A38">
            <w:pPr>
              <w:pStyle w:val="AATableSubhead1"/>
              <w:keepNext/>
              <w:jc w:val="center"/>
              <w:rPr>
                <w:b w:val="0"/>
              </w:rPr>
            </w:pPr>
            <w:r>
              <w:rPr>
                <w:b w:val="0"/>
              </w:rPr>
              <w:t>74</w:t>
            </w:r>
          </w:p>
        </w:tc>
        <w:tc>
          <w:tcPr>
            <w:tcW w:w="1134" w:type="dxa"/>
            <w:shd w:val="clear" w:color="auto" w:fill="D1E8EE" w:themeFill="background2"/>
            <w:vAlign w:val="center"/>
          </w:tcPr>
          <w:p w14:paraId="719C5EE9" w14:textId="77777777" w:rsidR="00D83A38" w:rsidRPr="00477069" w:rsidRDefault="00D83A38" w:rsidP="00D83A38">
            <w:pPr>
              <w:pStyle w:val="AATableSubhead1"/>
              <w:keepNext/>
              <w:jc w:val="center"/>
              <w:rPr>
                <w:b w:val="0"/>
              </w:rPr>
            </w:pPr>
            <w:r>
              <w:rPr>
                <w:b w:val="0"/>
              </w:rPr>
              <w:t>88</w:t>
            </w:r>
          </w:p>
        </w:tc>
        <w:tc>
          <w:tcPr>
            <w:tcW w:w="1134" w:type="dxa"/>
            <w:shd w:val="clear" w:color="auto" w:fill="D1E8EE" w:themeFill="background2"/>
            <w:vAlign w:val="center"/>
          </w:tcPr>
          <w:p w14:paraId="16F208E8" w14:textId="77777777" w:rsidR="00D83A38" w:rsidRPr="00477069" w:rsidRDefault="00D83A38" w:rsidP="00D83A38">
            <w:pPr>
              <w:pStyle w:val="AATableSubhead1"/>
              <w:keepNext/>
              <w:jc w:val="center"/>
              <w:rPr>
                <w:b w:val="0"/>
              </w:rPr>
            </w:pPr>
            <w:r>
              <w:rPr>
                <w:b w:val="0"/>
              </w:rPr>
              <w:t>49</w:t>
            </w:r>
          </w:p>
        </w:tc>
        <w:tc>
          <w:tcPr>
            <w:tcW w:w="992" w:type="dxa"/>
            <w:shd w:val="clear" w:color="auto" w:fill="D1E8EE" w:themeFill="background2"/>
            <w:vAlign w:val="center"/>
          </w:tcPr>
          <w:p w14:paraId="5E4C7449" w14:textId="77777777" w:rsidR="00D83A38" w:rsidRPr="00477069" w:rsidRDefault="00D83A38" w:rsidP="00D83A38">
            <w:pPr>
              <w:pStyle w:val="AATableSubhead1"/>
              <w:keepNext/>
              <w:jc w:val="center"/>
              <w:rPr>
                <w:b w:val="0"/>
              </w:rPr>
            </w:pPr>
            <w:r>
              <w:rPr>
                <w:b w:val="0"/>
              </w:rPr>
              <w:t>93</w:t>
            </w:r>
          </w:p>
        </w:tc>
        <w:tc>
          <w:tcPr>
            <w:tcW w:w="884" w:type="dxa"/>
            <w:shd w:val="clear" w:color="auto" w:fill="D1E8EE" w:themeFill="background2"/>
            <w:vAlign w:val="center"/>
          </w:tcPr>
          <w:p w14:paraId="361603B7" w14:textId="77777777" w:rsidR="00D83A38" w:rsidRPr="00477069" w:rsidRDefault="00D83A38" w:rsidP="00D83A38">
            <w:pPr>
              <w:pStyle w:val="AATableSubhead1"/>
              <w:keepNext/>
              <w:jc w:val="center"/>
              <w:rPr>
                <w:b w:val="0"/>
              </w:rPr>
            </w:pPr>
            <w:r>
              <w:rPr>
                <w:b w:val="0"/>
              </w:rPr>
              <w:t>90</w:t>
            </w:r>
          </w:p>
        </w:tc>
      </w:tr>
      <w:tr w:rsidR="00D17A67" w:rsidRPr="008A6011" w14:paraId="145B37AC" w14:textId="77777777" w:rsidTr="00D17A67">
        <w:trPr>
          <w:trHeight w:val="284"/>
        </w:trPr>
        <w:tc>
          <w:tcPr>
            <w:tcW w:w="3369" w:type="dxa"/>
            <w:shd w:val="clear" w:color="auto" w:fill="auto"/>
            <w:vAlign w:val="center"/>
          </w:tcPr>
          <w:p w14:paraId="650E81F2" w14:textId="77777777" w:rsidR="00D83A38" w:rsidRPr="00477069" w:rsidRDefault="00D83A38" w:rsidP="00D83A38">
            <w:pPr>
              <w:pStyle w:val="AATableSubhead1"/>
              <w:keepNext/>
              <w:rPr>
                <w:rFonts w:ascii="Times New Roman" w:hAnsi="Times New Roman" w:cs="Times New Roman"/>
                <w:b w:val="0"/>
                <w:sz w:val="21"/>
                <w:szCs w:val="21"/>
              </w:rPr>
            </w:pPr>
            <w:r w:rsidRPr="00477069">
              <w:rPr>
                <w:b w:val="0"/>
              </w:rPr>
              <w:t>26 to 50%</w:t>
            </w:r>
          </w:p>
        </w:tc>
        <w:tc>
          <w:tcPr>
            <w:tcW w:w="1559" w:type="dxa"/>
            <w:shd w:val="clear" w:color="auto" w:fill="auto"/>
            <w:vAlign w:val="center"/>
          </w:tcPr>
          <w:p w14:paraId="789C0D2F" w14:textId="77777777" w:rsidR="00D83A38" w:rsidRPr="008A6011" w:rsidRDefault="00D83A38" w:rsidP="00D83A38">
            <w:pPr>
              <w:pStyle w:val="AATableNumbers"/>
              <w:keepNext/>
            </w:pPr>
            <w:r>
              <w:t>16</w:t>
            </w:r>
          </w:p>
        </w:tc>
        <w:tc>
          <w:tcPr>
            <w:tcW w:w="1134" w:type="dxa"/>
            <w:shd w:val="clear" w:color="auto" w:fill="auto"/>
            <w:vAlign w:val="center"/>
          </w:tcPr>
          <w:p w14:paraId="15B2AFF9" w14:textId="77777777" w:rsidR="00D83A38" w:rsidRPr="008A6011" w:rsidRDefault="00D83A38" w:rsidP="00D83A38">
            <w:pPr>
              <w:pStyle w:val="AATableNumbers"/>
              <w:keepNext/>
            </w:pPr>
            <w:r>
              <w:t>6</w:t>
            </w:r>
          </w:p>
        </w:tc>
        <w:tc>
          <w:tcPr>
            <w:tcW w:w="1134" w:type="dxa"/>
            <w:shd w:val="clear" w:color="auto" w:fill="auto"/>
            <w:vAlign w:val="center"/>
          </w:tcPr>
          <w:p w14:paraId="0315AC84" w14:textId="77777777" w:rsidR="00D83A38" w:rsidRDefault="00D83A38" w:rsidP="00D83A38">
            <w:pPr>
              <w:pStyle w:val="AATableNumbers"/>
              <w:keepNext/>
            </w:pPr>
            <w:r>
              <w:t>27</w:t>
            </w:r>
          </w:p>
        </w:tc>
        <w:tc>
          <w:tcPr>
            <w:tcW w:w="992" w:type="dxa"/>
            <w:shd w:val="clear" w:color="auto" w:fill="auto"/>
            <w:vAlign w:val="center"/>
          </w:tcPr>
          <w:p w14:paraId="7187FB3F" w14:textId="77777777" w:rsidR="00D83A38" w:rsidRDefault="00D83A38" w:rsidP="00D83A38">
            <w:pPr>
              <w:pStyle w:val="AATableNumbers"/>
              <w:keepNext/>
            </w:pPr>
            <w:r>
              <w:t>3</w:t>
            </w:r>
          </w:p>
        </w:tc>
        <w:tc>
          <w:tcPr>
            <w:tcW w:w="884" w:type="dxa"/>
            <w:shd w:val="clear" w:color="auto" w:fill="auto"/>
            <w:vAlign w:val="center"/>
          </w:tcPr>
          <w:p w14:paraId="08BEA20B" w14:textId="77777777" w:rsidR="00D83A38" w:rsidRDefault="00D83A38" w:rsidP="00D83A38">
            <w:pPr>
              <w:pStyle w:val="AATableNumbers"/>
              <w:keepNext/>
            </w:pPr>
            <w:r>
              <w:t>8</w:t>
            </w:r>
          </w:p>
        </w:tc>
      </w:tr>
      <w:tr w:rsidR="00D17A67" w:rsidRPr="008A6011" w14:paraId="333B9107" w14:textId="77777777" w:rsidTr="00D17A67">
        <w:trPr>
          <w:trHeight w:val="284"/>
        </w:trPr>
        <w:tc>
          <w:tcPr>
            <w:tcW w:w="3369" w:type="dxa"/>
            <w:shd w:val="clear" w:color="auto" w:fill="D1E8EE" w:themeFill="background2"/>
            <w:vAlign w:val="center"/>
          </w:tcPr>
          <w:p w14:paraId="0A737364" w14:textId="77777777" w:rsidR="00D83A38" w:rsidRPr="00477069" w:rsidRDefault="00D83A38" w:rsidP="00D83A38">
            <w:pPr>
              <w:pStyle w:val="AATableSubhead1"/>
              <w:keepNext/>
              <w:rPr>
                <w:b w:val="0"/>
              </w:rPr>
            </w:pPr>
            <w:r w:rsidRPr="00477069">
              <w:rPr>
                <w:b w:val="0"/>
              </w:rPr>
              <w:t>51 to 75%</w:t>
            </w:r>
          </w:p>
        </w:tc>
        <w:tc>
          <w:tcPr>
            <w:tcW w:w="1559" w:type="dxa"/>
            <w:shd w:val="clear" w:color="auto" w:fill="D1E8EE" w:themeFill="background2"/>
            <w:vAlign w:val="center"/>
          </w:tcPr>
          <w:p w14:paraId="0A1E75C2" w14:textId="77777777" w:rsidR="00D83A38" w:rsidRPr="008A6011" w:rsidRDefault="00D83A38" w:rsidP="00D83A38">
            <w:pPr>
              <w:pStyle w:val="AATableNumbers"/>
              <w:keepNext/>
            </w:pPr>
            <w:r>
              <w:t>5</w:t>
            </w:r>
          </w:p>
        </w:tc>
        <w:tc>
          <w:tcPr>
            <w:tcW w:w="1134" w:type="dxa"/>
            <w:shd w:val="clear" w:color="auto" w:fill="D1E8EE" w:themeFill="background2"/>
            <w:vAlign w:val="center"/>
          </w:tcPr>
          <w:p w14:paraId="4D985051" w14:textId="77777777" w:rsidR="00D83A38" w:rsidRPr="008A6011" w:rsidRDefault="00D83A38" w:rsidP="00D83A38">
            <w:pPr>
              <w:pStyle w:val="AATableNumbers"/>
              <w:keepNext/>
            </w:pPr>
            <w:r>
              <w:t>3</w:t>
            </w:r>
          </w:p>
        </w:tc>
        <w:tc>
          <w:tcPr>
            <w:tcW w:w="1134" w:type="dxa"/>
            <w:shd w:val="clear" w:color="auto" w:fill="D1E8EE" w:themeFill="background2"/>
            <w:vAlign w:val="center"/>
          </w:tcPr>
          <w:p w14:paraId="674E2025" w14:textId="77777777" w:rsidR="00D83A38" w:rsidRDefault="00D83A38" w:rsidP="00D83A38">
            <w:pPr>
              <w:pStyle w:val="AATableNumbers"/>
              <w:keepNext/>
            </w:pPr>
            <w:r>
              <w:t>10</w:t>
            </w:r>
          </w:p>
        </w:tc>
        <w:tc>
          <w:tcPr>
            <w:tcW w:w="992" w:type="dxa"/>
            <w:shd w:val="clear" w:color="auto" w:fill="D1E8EE" w:themeFill="background2"/>
            <w:vAlign w:val="center"/>
          </w:tcPr>
          <w:p w14:paraId="3B341AC9" w14:textId="77777777" w:rsidR="00D83A38" w:rsidRDefault="00D83A38" w:rsidP="00D83A38">
            <w:pPr>
              <w:pStyle w:val="AATableNumbers"/>
              <w:keepNext/>
            </w:pPr>
            <w:r>
              <w:t>3</w:t>
            </w:r>
          </w:p>
        </w:tc>
        <w:tc>
          <w:tcPr>
            <w:tcW w:w="884" w:type="dxa"/>
            <w:shd w:val="clear" w:color="auto" w:fill="D1E8EE" w:themeFill="background2"/>
            <w:vAlign w:val="center"/>
          </w:tcPr>
          <w:p w14:paraId="58F467B6" w14:textId="77777777" w:rsidR="00D83A38" w:rsidRDefault="00D83A38" w:rsidP="00D83A38">
            <w:pPr>
              <w:pStyle w:val="AATableNumbers"/>
              <w:keepNext/>
            </w:pPr>
            <w:r>
              <w:t>-</w:t>
            </w:r>
          </w:p>
        </w:tc>
      </w:tr>
      <w:tr w:rsidR="00D17A67" w:rsidRPr="008A6011" w14:paraId="6529E546" w14:textId="77777777" w:rsidTr="00D17A67">
        <w:trPr>
          <w:trHeight w:val="284"/>
        </w:trPr>
        <w:tc>
          <w:tcPr>
            <w:tcW w:w="3369" w:type="dxa"/>
            <w:tcBorders>
              <w:bottom w:val="single" w:sz="4" w:space="0" w:color="FFFFFF" w:themeColor="background1"/>
            </w:tcBorders>
            <w:shd w:val="clear" w:color="auto" w:fill="auto"/>
            <w:vAlign w:val="center"/>
          </w:tcPr>
          <w:p w14:paraId="0F378034" w14:textId="77777777" w:rsidR="00D83A38" w:rsidRDefault="00D83A38" w:rsidP="00D83A38">
            <w:pPr>
              <w:pStyle w:val="AATableSubhead1"/>
              <w:keepNext/>
              <w:rPr>
                <w:b w:val="0"/>
              </w:rPr>
            </w:pPr>
            <w:r w:rsidRPr="00477069">
              <w:rPr>
                <w:b w:val="0"/>
              </w:rPr>
              <w:t>76 to 90%</w:t>
            </w:r>
            <w:r>
              <w:rPr>
                <w:b w:val="0"/>
              </w:rPr>
              <w:t xml:space="preserve"> </w:t>
            </w:r>
          </w:p>
        </w:tc>
        <w:tc>
          <w:tcPr>
            <w:tcW w:w="1559" w:type="dxa"/>
            <w:tcBorders>
              <w:bottom w:val="single" w:sz="4" w:space="0" w:color="FFFFFF" w:themeColor="background1"/>
            </w:tcBorders>
            <w:shd w:val="clear" w:color="auto" w:fill="auto"/>
            <w:vAlign w:val="center"/>
          </w:tcPr>
          <w:p w14:paraId="5F3E0961" w14:textId="77777777" w:rsidR="00D83A38" w:rsidRPr="008A6011" w:rsidRDefault="00D83A38" w:rsidP="00D83A38">
            <w:pPr>
              <w:pStyle w:val="AATableNumbers"/>
              <w:keepNext/>
            </w:pPr>
            <w:r>
              <w:t>4</w:t>
            </w:r>
          </w:p>
        </w:tc>
        <w:tc>
          <w:tcPr>
            <w:tcW w:w="1134" w:type="dxa"/>
            <w:tcBorders>
              <w:bottom w:val="single" w:sz="4" w:space="0" w:color="FFFFFF" w:themeColor="background1"/>
            </w:tcBorders>
            <w:shd w:val="clear" w:color="auto" w:fill="auto"/>
            <w:vAlign w:val="center"/>
          </w:tcPr>
          <w:p w14:paraId="69FABACF" w14:textId="77777777" w:rsidR="00D83A38" w:rsidRPr="008A6011" w:rsidRDefault="00D83A38" w:rsidP="00D83A38">
            <w:pPr>
              <w:pStyle w:val="AATableNumbers"/>
              <w:keepNext/>
            </w:pPr>
            <w:r>
              <w:t>3</w:t>
            </w:r>
          </w:p>
        </w:tc>
        <w:tc>
          <w:tcPr>
            <w:tcW w:w="1134" w:type="dxa"/>
            <w:tcBorders>
              <w:bottom w:val="single" w:sz="4" w:space="0" w:color="FFFFFF" w:themeColor="background1"/>
            </w:tcBorders>
            <w:shd w:val="clear" w:color="auto" w:fill="auto"/>
            <w:vAlign w:val="center"/>
          </w:tcPr>
          <w:p w14:paraId="52DD789B" w14:textId="77777777" w:rsidR="00D83A38" w:rsidRDefault="00D83A38" w:rsidP="00D83A38">
            <w:pPr>
              <w:pStyle w:val="AATableNumbers"/>
              <w:keepNext/>
            </w:pPr>
            <w:r>
              <w:t>12</w:t>
            </w:r>
          </w:p>
        </w:tc>
        <w:tc>
          <w:tcPr>
            <w:tcW w:w="992" w:type="dxa"/>
            <w:tcBorders>
              <w:bottom w:val="single" w:sz="4" w:space="0" w:color="FFFFFF" w:themeColor="background1"/>
            </w:tcBorders>
            <w:shd w:val="clear" w:color="auto" w:fill="auto"/>
            <w:vAlign w:val="center"/>
          </w:tcPr>
          <w:p w14:paraId="1568B13F" w14:textId="77777777" w:rsidR="00D83A38" w:rsidRDefault="00D83A38" w:rsidP="00D83A38">
            <w:pPr>
              <w:pStyle w:val="AATableNumbers"/>
              <w:keepNext/>
            </w:pPr>
            <w:r>
              <w:t>-</w:t>
            </w:r>
          </w:p>
        </w:tc>
        <w:tc>
          <w:tcPr>
            <w:tcW w:w="884" w:type="dxa"/>
            <w:tcBorders>
              <w:bottom w:val="single" w:sz="4" w:space="0" w:color="FFFFFF" w:themeColor="background1"/>
            </w:tcBorders>
            <w:shd w:val="clear" w:color="auto" w:fill="auto"/>
            <w:vAlign w:val="center"/>
          </w:tcPr>
          <w:p w14:paraId="6C6476AE" w14:textId="77777777" w:rsidR="00D83A38" w:rsidRDefault="00D83A38" w:rsidP="00D83A38">
            <w:pPr>
              <w:pStyle w:val="AATableNumbers"/>
              <w:keepNext/>
            </w:pPr>
            <w:r>
              <w:t>-</w:t>
            </w:r>
          </w:p>
        </w:tc>
      </w:tr>
      <w:tr w:rsidR="00D17A67" w:rsidRPr="008A6011" w14:paraId="420A03B7" w14:textId="77777777" w:rsidTr="00D17A67">
        <w:trPr>
          <w:trHeight w:val="284"/>
        </w:trPr>
        <w:tc>
          <w:tcPr>
            <w:tcW w:w="3369" w:type="dxa"/>
            <w:tcBorders>
              <w:bottom w:val="single" w:sz="4" w:space="0" w:color="FFFFFF" w:themeColor="background1"/>
            </w:tcBorders>
            <w:shd w:val="clear" w:color="auto" w:fill="D1E8EE" w:themeFill="background2"/>
            <w:vAlign w:val="center"/>
          </w:tcPr>
          <w:p w14:paraId="134D9635" w14:textId="77777777" w:rsidR="00D83A38" w:rsidRDefault="00D83A38" w:rsidP="00D83A38">
            <w:pPr>
              <w:pStyle w:val="AATableSubhead1"/>
              <w:keepNext/>
              <w:rPr>
                <w:b w:val="0"/>
              </w:rPr>
            </w:pPr>
            <w:r w:rsidRPr="00477069">
              <w:rPr>
                <w:b w:val="0"/>
              </w:rPr>
              <w:t>More than 90%</w:t>
            </w:r>
          </w:p>
        </w:tc>
        <w:tc>
          <w:tcPr>
            <w:tcW w:w="1559" w:type="dxa"/>
            <w:tcBorders>
              <w:bottom w:val="single" w:sz="4" w:space="0" w:color="FFFFFF" w:themeColor="background1"/>
            </w:tcBorders>
            <w:shd w:val="clear" w:color="auto" w:fill="D1E8EE" w:themeFill="background2"/>
            <w:vAlign w:val="center"/>
          </w:tcPr>
          <w:p w14:paraId="228838B0" w14:textId="77777777" w:rsidR="00D83A38" w:rsidRPr="008A6011" w:rsidRDefault="00D83A38" w:rsidP="00D83A38">
            <w:pPr>
              <w:pStyle w:val="AATableNumbers"/>
              <w:keepNext/>
            </w:pPr>
            <w:r>
              <w:t>1</w:t>
            </w:r>
          </w:p>
        </w:tc>
        <w:tc>
          <w:tcPr>
            <w:tcW w:w="1134" w:type="dxa"/>
            <w:tcBorders>
              <w:bottom w:val="single" w:sz="4" w:space="0" w:color="FFFFFF" w:themeColor="background1"/>
            </w:tcBorders>
            <w:shd w:val="clear" w:color="auto" w:fill="D1E8EE" w:themeFill="background2"/>
            <w:vAlign w:val="center"/>
          </w:tcPr>
          <w:p w14:paraId="5EF36BB6" w14:textId="77777777" w:rsidR="00D83A38" w:rsidRPr="008A6011" w:rsidRDefault="00D83A38" w:rsidP="00D83A38">
            <w:pPr>
              <w:pStyle w:val="AATableNumbers"/>
              <w:keepNext/>
            </w:pPr>
            <w:r>
              <w:t>1</w:t>
            </w:r>
          </w:p>
        </w:tc>
        <w:tc>
          <w:tcPr>
            <w:tcW w:w="1134" w:type="dxa"/>
            <w:tcBorders>
              <w:bottom w:val="single" w:sz="4" w:space="0" w:color="FFFFFF" w:themeColor="background1"/>
            </w:tcBorders>
            <w:shd w:val="clear" w:color="auto" w:fill="D1E8EE" w:themeFill="background2"/>
            <w:vAlign w:val="center"/>
          </w:tcPr>
          <w:p w14:paraId="3B7812AA" w14:textId="77777777" w:rsidR="00D83A38" w:rsidRDefault="00D83A38" w:rsidP="00D83A38">
            <w:pPr>
              <w:pStyle w:val="AATableNumbers"/>
              <w:keepNext/>
            </w:pPr>
            <w:r>
              <w:t>2</w:t>
            </w:r>
          </w:p>
        </w:tc>
        <w:tc>
          <w:tcPr>
            <w:tcW w:w="992" w:type="dxa"/>
            <w:tcBorders>
              <w:bottom w:val="single" w:sz="4" w:space="0" w:color="FFFFFF" w:themeColor="background1"/>
            </w:tcBorders>
            <w:shd w:val="clear" w:color="auto" w:fill="D1E8EE" w:themeFill="background2"/>
            <w:vAlign w:val="center"/>
          </w:tcPr>
          <w:p w14:paraId="0870CCAB" w14:textId="77777777" w:rsidR="00D83A38" w:rsidRDefault="00D83A38" w:rsidP="00D83A38">
            <w:pPr>
              <w:pStyle w:val="AATableNumbers"/>
              <w:keepNext/>
            </w:pPr>
            <w:r>
              <w:t>-</w:t>
            </w:r>
          </w:p>
        </w:tc>
        <w:tc>
          <w:tcPr>
            <w:tcW w:w="884" w:type="dxa"/>
            <w:tcBorders>
              <w:bottom w:val="single" w:sz="4" w:space="0" w:color="FFFFFF" w:themeColor="background1"/>
            </w:tcBorders>
            <w:shd w:val="clear" w:color="auto" w:fill="D1E8EE" w:themeFill="background2"/>
            <w:vAlign w:val="center"/>
          </w:tcPr>
          <w:p w14:paraId="6A68657B" w14:textId="77777777" w:rsidR="00D83A38" w:rsidRDefault="00D83A38" w:rsidP="00D83A38">
            <w:pPr>
              <w:pStyle w:val="AATableNumbers"/>
              <w:keepNext/>
            </w:pPr>
            <w:r>
              <w:t>2</w:t>
            </w:r>
          </w:p>
        </w:tc>
      </w:tr>
    </w:tbl>
    <w:p w14:paraId="153D49C4" w14:textId="7080ED78" w:rsidR="00D83A38" w:rsidRPr="00083F94" w:rsidRDefault="003B21AE" w:rsidP="00D83A38">
      <w:pPr>
        <w:pStyle w:val="AASubhead1Numbd"/>
        <w:numPr>
          <w:ilvl w:val="0"/>
          <w:numId w:val="30"/>
        </w:numPr>
        <w:ind w:left="454" w:hanging="454"/>
      </w:pPr>
      <w:r>
        <w:t>S</w:t>
      </w:r>
      <w:r w:rsidR="00D83A38" w:rsidRPr="00083F94">
        <w:t>chool reading programme</w:t>
      </w:r>
    </w:p>
    <w:p w14:paraId="6B43A636" w14:textId="77777777" w:rsidR="00D83A38" w:rsidRPr="00446743" w:rsidRDefault="00D83A38" w:rsidP="00D83A38">
      <w:pPr>
        <w:pStyle w:val="AANormalafterTableFig"/>
        <w:spacing w:after="0"/>
        <w:rPr>
          <w:rFonts w:asciiTheme="majorHAnsi" w:hAnsiTheme="majorHAnsi" w:cs="Arial"/>
          <w:b/>
          <w:bCs/>
          <w:szCs w:val="20"/>
        </w:rPr>
      </w:pPr>
      <w:r w:rsidRPr="00446743">
        <w:rPr>
          <w:rFonts w:asciiTheme="majorHAnsi" w:hAnsiTheme="majorHAnsi" w:cs="Arial"/>
          <w:b/>
          <w:bCs/>
          <w:szCs w:val="20"/>
        </w:rPr>
        <w:t>Time spent reading</w:t>
      </w:r>
    </w:p>
    <w:p w14:paraId="1D4C66CC" w14:textId="77777777" w:rsidR="00D83A38" w:rsidRPr="00446743" w:rsidRDefault="00D83A38" w:rsidP="00D83A38">
      <w:r w:rsidRPr="00446743">
        <w:t xml:space="preserve">Principals were asked how much time was spent on the reading programme. Figure </w:t>
      </w:r>
      <w:r>
        <w:t>5</w:t>
      </w:r>
      <w:r w:rsidRPr="00446743">
        <w:t>.1 shows the average number of hours per week spent on the reading programme by year level.</w:t>
      </w:r>
    </w:p>
    <w:p w14:paraId="17105948" w14:textId="7439DB14" w:rsidR="00D83A38" w:rsidRPr="00446743" w:rsidRDefault="00D83A38" w:rsidP="00D17A67">
      <w:pPr>
        <w:spacing w:after="320"/>
      </w:pPr>
      <w:r w:rsidRPr="00446743">
        <w:t>Overall, and on average, Year 8 principals reported slightly fewer hours per week spent on the reading programme than the Year 4 principals. Princip</w:t>
      </w:r>
      <w:r w:rsidR="0089346B">
        <w:t>als most commonly specified 5</w:t>
      </w:r>
      <w:r w:rsidRPr="00446743">
        <w:t xml:space="preserve"> hours of reading per week at Year 4, and 4 hours of reading per week at Year 8. There were no notable differences between decile bands.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11"/>
      </w:tblGrid>
      <w:tr w:rsidR="00D83A38" w14:paraId="072D5B57" w14:textId="77777777" w:rsidTr="00545659">
        <w:tc>
          <w:tcPr>
            <w:tcW w:w="5211" w:type="dxa"/>
            <w:vAlign w:val="center"/>
          </w:tcPr>
          <w:p w14:paraId="693DE955" w14:textId="77777777" w:rsidR="00D83A38" w:rsidRDefault="00D83A38" w:rsidP="00545659">
            <w:pPr>
              <w:pStyle w:val="AAATablefill0"/>
              <w:spacing w:after="20"/>
              <w:rPr>
                <w:sz w:val="22"/>
                <w:szCs w:val="22"/>
              </w:rPr>
            </w:pPr>
            <w:r>
              <w:rPr>
                <w:noProof/>
                <w:lang w:val="en-US" w:eastAsia="en-US"/>
              </w:rPr>
              <w:drawing>
                <wp:anchor distT="0" distB="0" distL="114300" distR="114300" simplePos="0" relativeHeight="251984896" behindDoc="0" locked="0" layoutInCell="1" allowOverlap="1" wp14:anchorId="15460E25" wp14:editId="6816E51E">
                  <wp:simplePos x="0" y="0"/>
                  <wp:positionH relativeFrom="margin">
                    <wp:posOffset>1905</wp:posOffset>
                  </wp:positionH>
                  <wp:positionV relativeFrom="margin">
                    <wp:posOffset>635</wp:posOffset>
                  </wp:positionV>
                  <wp:extent cx="3056890" cy="1946910"/>
                  <wp:effectExtent l="0" t="0" r="0" b="8890"/>
                  <wp:wrapSquare wrapText="bothSides"/>
                  <wp:docPr id="30" name="Picture" descr="Percentage frequency of average time per week spent on the reading programme, by year level" title="Figure 5.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test/Q1P-1.png"/>
                          <pic:cNvPicPr>
                            <a:picLocks noChangeAspect="1" noChangeArrowheads="1"/>
                          </pic:cNvPicPr>
                        </pic:nvPicPr>
                        <pic:blipFill rotWithShape="1">
                          <a:blip r:embed="rId63">
                            <a:extLst>
                              <a:ext uri="{28A0092B-C50C-407E-A947-70E740481C1C}">
                                <a14:useLocalDpi xmlns:a14="http://schemas.microsoft.com/office/drawing/2010/main" val="0"/>
                              </a:ext>
                            </a:extLst>
                          </a:blip>
                          <a:srcRect r="2718" b="4605"/>
                          <a:stretch/>
                        </pic:blipFill>
                        <pic:spPr bwMode="auto">
                          <a:xfrm>
                            <a:off x="0" y="0"/>
                            <a:ext cx="3056890" cy="19469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D83A38" w14:paraId="4BC9D634" w14:textId="77777777" w:rsidTr="00545659">
        <w:tc>
          <w:tcPr>
            <w:tcW w:w="5211" w:type="dxa"/>
          </w:tcPr>
          <w:p w14:paraId="7215DCF0" w14:textId="2A752E71" w:rsidR="00D83A38" w:rsidRDefault="00D83A38" w:rsidP="00D17A67">
            <w:pPr>
              <w:pStyle w:val="AACaptionFigure"/>
              <w:spacing w:before="20"/>
              <w:rPr>
                <w:sz w:val="22"/>
                <w:szCs w:val="22"/>
              </w:rPr>
            </w:pPr>
            <w:r>
              <w:rPr>
                <w:noProof/>
              </w:rPr>
              <w:t xml:space="preserve">Figure 5.1 </w:t>
            </w:r>
            <w:r>
              <w:rPr>
                <w:noProof/>
              </w:rPr>
              <w:tab/>
            </w:r>
            <w:r w:rsidR="00545659">
              <w:rPr>
                <w:noProof/>
              </w:rPr>
              <w:t>Percentage frequency of average time</w:t>
            </w:r>
            <w:r w:rsidR="00545659" w:rsidRPr="000C4955">
              <w:rPr>
                <w:noProof/>
              </w:rPr>
              <w:t xml:space="preserve"> per week spent on the reading programme</w:t>
            </w:r>
            <w:r w:rsidR="00545659">
              <w:rPr>
                <w:noProof/>
              </w:rPr>
              <w:t xml:space="preserve">, </w:t>
            </w:r>
            <w:r w:rsidR="00545659" w:rsidRPr="000C4955">
              <w:rPr>
                <w:noProof/>
              </w:rPr>
              <w:t>by year level</w:t>
            </w:r>
          </w:p>
        </w:tc>
      </w:tr>
    </w:tbl>
    <w:p w14:paraId="6249E5AE" w14:textId="77777777" w:rsidR="00D17A67" w:rsidRDefault="00D17A67" w:rsidP="00D83A38">
      <w:pPr>
        <w:pStyle w:val="AANormalafterTableFig"/>
        <w:spacing w:after="0"/>
        <w:rPr>
          <w:rFonts w:asciiTheme="majorHAnsi" w:hAnsiTheme="majorHAnsi" w:cs="Arial"/>
          <w:b/>
          <w:bCs/>
          <w:szCs w:val="20"/>
        </w:rPr>
      </w:pPr>
    </w:p>
    <w:p w14:paraId="5961B1C0" w14:textId="77777777" w:rsidR="00D17A67" w:rsidRDefault="00D17A67">
      <w:pPr>
        <w:spacing w:after="0" w:line="240" w:lineRule="auto"/>
        <w:jc w:val="left"/>
        <w:rPr>
          <w:rFonts w:asciiTheme="majorHAnsi" w:hAnsiTheme="majorHAnsi" w:cs="Arial"/>
          <w:b/>
          <w:bCs/>
          <w:szCs w:val="20"/>
        </w:rPr>
      </w:pPr>
      <w:r>
        <w:rPr>
          <w:rFonts w:asciiTheme="majorHAnsi" w:hAnsiTheme="majorHAnsi" w:cs="Arial"/>
          <w:b/>
          <w:bCs/>
          <w:szCs w:val="20"/>
        </w:rPr>
        <w:br w:type="page"/>
      </w:r>
    </w:p>
    <w:p w14:paraId="192B5BD7" w14:textId="47FD3EDE" w:rsidR="00D83A38" w:rsidRPr="00D16D45" w:rsidRDefault="00D83A38" w:rsidP="00D83A38">
      <w:pPr>
        <w:pStyle w:val="AANormalafterTableFig"/>
        <w:spacing w:after="0"/>
        <w:rPr>
          <w:rFonts w:asciiTheme="majorHAnsi" w:hAnsiTheme="majorHAnsi" w:cs="Arial"/>
          <w:b/>
          <w:bCs/>
          <w:szCs w:val="20"/>
        </w:rPr>
      </w:pPr>
      <w:r w:rsidRPr="00D16D45">
        <w:rPr>
          <w:rFonts w:asciiTheme="majorHAnsi" w:hAnsiTheme="majorHAnsi" w:cs="Arial"/>
          <w:b/>
          <w:bCs/>
          <w:szCs w:val="20"/>
        </w:rPr>
        <w:lastRenderedPageBreak/>
        <w:t>Provision for student learning in reading</w:t>
      </w:r>
    </w:p>
    <w:p w14:paraId="2F6EFD81" w14:textId="77777777" w:rsidR="00D83A38" w:rsidRPr="00D16D45" w:rsidRDefault="00D83A38" w:rsidP="00D83A38">
      <w:r w:rsidRPr="00D16D45">
        <w:t>Principals were asked to rate their school</w:t>
      </w:r>
      <w:r>
        <w:t>’</w:t>
      </w:r>
      <w:r w:rsidRPr="00D16D45">
        <w:t xml:space="preserve">s provision for learning in reading as </w:t>
      </w:r>
      <w:r>
        <w:t>‘</w:t>
      </w:r>
      <w:r w:rsidRPr="00D16D45">
        <w:t>poor</w:t>
      </w:r>
      <w:r>
        <w:t>’</w:t>
      </w:r>
      <w:r w:rsidRPr="00D16D45">
        <w:t xml:space="preserve">, </w:t>
      </w:r>
      <w:r>
        <w:t>‘</w:t>
      </w:r>
      <w:r w:rsidRPr="00D16D45">
        <w:t>fair</w:t>
      </w:r>
      <w:r>
        <w:t>’</w:t>
      </w:r>
      <w:r w:rsidRPr="00D16D45">
        <w:t xml:space="preserve">, </w:t>
      </w:r>
      <w:r>
        <w:t>‘</w:t>
      </w:r>
      <w:r w:rsidRPr="00D16D45">
        <w:t>good</w:t>
      </w:r>
      <w:r>
        <w:t>’</w:t>
      </w:r>
      <w:r w:rsidRPr="00D16D45">
        <w:t xml:space="preserve">, </w:t>
      </w:r>
      <w:r>
        <w:t>‘</w:t>
      </w:r>
      <w:r w:rsidRPr="00D16D45">
        <w:t>very good</w:t>
      </w:r>
      <w:r>
        <w:t>’</w:t>
      </w:r>
      <w:r w:rsidRPr="00D16D45">
        <w:t xml:space="preserve"> </w:t>
      </w:r>
      <w:r>
        <w:t>or</w:t>
      </w:r>
      <w:r w:rsidRPr="00D16D45">
        <w:t xml:space="preserve"> </w:t>
      </w:r>
      <w:r>
        <w:t>‘</w:t>
      </w:r>
      <w:r w:rsidRPr="00D16D45">
        <w:t>excellent</w:t>
      </w:r>
      <w:r>
        <w:t>’</w:t>
      </w:r>
      <w:r w:rsidRPr="00D16D45">
        <w:t xml:space="preserve">. Figure </w:t>
      </w:r>
      <w:r>
        <w:t>5</w:t>
      </w:r>
      <w:r w:rsidRPr="00D16D45">
        <w:t xml:space="preserve">.2 shows the distribution of responses by year level. Almost all principals rated their reading programmes as </w:t>
      </w:r>
      <w:r>
        <w:t>‘</w:t>
      </w:r>
      <w:r w:rsidRPr="00D16D45">
        <w:t>good</w:t>
      </w:r>
      <w:r>
        <w:t>’</w:t>
      </w:r>
      <w:r w:rsidRPr="00D16D45">
        <w:t xml:space="preserve">, </w:t>
      </w:r>
      <w:r>
        <w:t>‘</w:t>
      </w:r>
      <w:r w:rsidRPr="00D16D45">
        <w:t>very good</w:t>
      </w:r>
      <w:r>
        <w:t>’</w:t>
      </w:r>
      <w:r w:rsidRPr="00D16D45">
        <w:t xml:space="preserve"> or </w:t>
      </w:r>
      <w:r>
        <w:t>‘</w:t>
      </w:r>
      <w:r w:rsidRPr="00D16D45">
        <w:t>excellent</w:t>
      </w:r>
      <w:r>
        <w:t>’</w:t>
      </w:r>
      <w:r w:rsidRPr="00D16D45">
        <w:t xml:space="preserve">. </w:t>
      </w:r>
    </w:p>
    <w:p w14:paraId="500012C2" w14:textId="77777777" w:rsidR="00D83A38" w:rsidRPr="00660F28" w:rsidRDefault="00D83A38" w:rsidP="00D83A38">
      <w:r w:rsidRPr="00660F28">
        <w:t>At Year 4, principals at high</w:t>
      </w:r>
      <w:r>
        <w:t xml:space="preserve"> </w:t>
      </w:r>
      <w:r w:rsidRPr="00660F28">
        <w:t xml:space="preserve">decile schools all rated their reading programmes as </w:t>
      </w:r>
      <w:r>
        <w:t>‘</w:t>
      </w:r>
      <w:r w:rsidRPr="00660F28">
        <w:t>very good</w:t>
      </w:r>
      <w:r>
        <w:t>’</w:t>
      </w:r>
      <w:r w:rsidRPr="00660F28">
        <w:t xml:space="preserve"> or </w:t>
      </w:r>
      <w:r>
        <w:t>‘</w:t>
      </w:r>
      <w:r w:rsidRPr="00660F28">
        <w:t>excellent</w:t>
      </w:r>
      <w:r>
        <w:t>’</w:t>
      </w:r>
      <w:r w:rsidRPr="00660F28">
        <w:t xml:space="preserve">, while the percentages </w:t>
      </w:r>
      <w:r>
        <w:t>of principals using</w:t>
      </w:r>
      <w:r w:rsidRPr="00660F28">
        <w:t xml:space="preserve"> these categories were 85 percent and 68 percent </w:t>
      </w:r>
      <w:r>
        <w:t>at</w:t>
      </w:r>
      <w:r w:rsidRPr="00660F28">
        <w:t xml:space="preserve"> mid and low</w:t>
      </w:r>
      <w:r>
        <w:t xml:space="preserve"> </w:t>
      </w:r>
      <w:r w:rsidRPr="00660F28">
        <w:t xml:space="preserve">decile schools respectively. </w:t>
      </w:r>
    </w:p>
    <w:p w14:paraId="2DDC6E99" w14:textId="77777777" w:rsidR="00D83A38" w:rsidRPr="001A614D" w:rsidRDefault="00D83A38" w:rsidP="00545659">
      <w:pPr>
        <w:spacing w:after="0"/>
      </w:pPr>
      <w:r w:rsidRPr="00660F28">
        <w:t>At Year 8, principals from low</w:t>
      </w:r>
      <w:r>
        <w:t xml:space="preserve"> decile</w:t>
      </w:r>
      <w:r w:rsidRPr="00660F28">
        <w:t xml:space="preserve"> schools were more likely to rate their reading programmes as </w:t>
      </w:r>
      <w:r>
        <w:t>‘</w:t>
      </w:r>
      <w:r w:rsidRPr="00660F28">
        <w:t>good</w:t>
      </w:r>
      <w:r>
        <w:t>’</w:t>
      </w:r>
      <w:r w:rsidRPr="00660F28">
        <w:t xml:space="preserve"> compared with principals from high</w:t>
      </w:r>
      <w:r>
        <w:t xml:space="preserve"> decile</w:t>
      </w:r>
      <w:r w:rsidRPr="00660F28">
        <w:t xml:space="preserve"> schools (27 percent </w:t>
      </w:r>
      <w:r>
        <w:t>and</w:t>
      </w:r>
      <w:r w:rsidRPr="00660F28">
        <w:t xml:space="preserve"> 8 percent</w:t>
      </w:r>
      <w:r>
        <w:t xml:space="preserve"> respectively</w:t>
      </w:r>
      <w:r w:rsidRPr="00660F28">
        <w:t>). On the other hand, Year 8 principals from high</w:t>
      </w:r>
      <w:r>
        <w:t xml:space="preserve"> decile</w:t>
      </w:r>
      <w:r w:rsidRPr="00660F28">
        <w:t xml:space="preserve"> schools were more likely to rate their reading programmes as </w:t>
      </w:r>
      <w:r>
        <w:t>‘</w:t>
      </w:r>
      <w:r w:rsidRPr="00660F28">
        <w:t>excellent</w:t>
      </w:r>
      <w:r>
        <w:t>’</w:t>
      </w:r>
      <w:r w:rsidRPr="00660F28">
        <w:t xml:space="preserve"> compared with principals from low</w:t>
      </w:r>
      <w:r>
        <w:t xml:space="preserve"> decile</w:t>
      </w:r>
      <w:r w:rsidRPr="00660F28">
        <w:t xml:space="preserve"> schools (36 percent compared with 20 percent).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53"/>
      </w:tblGrid>
      <w:tr w:rsidR="00D83A38" w:rsidRPr="008767DF" w14:paraId="1861A4BC" w14:textId="77777777" w:rsidTr="00545659">
        <w:trPr>
          <w:trHeight w:val="3631"/>
        </w:trPr>
        <w:tc>
          <w:tcPr>
            <w:tcW w:w="5353" w:type="dxa"/>
          </w:tcPr>
          <w:p w14:paraId="7C8BC06A" w14:textId="1AEEB46D" w:rsidR="00D83A38" w:rsidRDefault="00D17A67" w:rsidP="00D17A67">
            <w:pPr>
              <w:pStyle w:val="AAATablefill0"/>
              <w:spacing w:after="40"/>
            </w:pPr>
            <w:r>
              <w:rPr>
                <w:noProof/>
                <w:lang w:val="en-US" w:eastAsia="en-US"/>
              </w:rPr>
              <w:drawing>
                <wp:anchor distT="0" distB="0" distL="114300" distR="114300" simplePos="0" relativeHeight="251985920" behindDoc="0" locked="0" layoutInCell="1" allowOverlap="1" wp14:anchorId="72A85F45" wp14:editId="21EFE933">
                  <wp:simplePos x="0" y="0"/>
                  <wp:positionH relativeFrom="margin">
                    <wp:posOffset>-24765</wp:posOffset>
                  </wp:positionH>
                  <wp:positionV relativeFrom="margin">
                    <wp:posOffset>234950</wp:posOffset>
                  </wp:positionV>
                  <wp:extent cx="3202110" cy="2078910"/>
                  <wp:effectExtent l="0" t="0" r="0" b="4445"/>
                  <wp:wrapSquare wrapText="bothSides"/>
                  <wp:docPr id="52" name="Picture" descr="Percentage frequency of principals’ rating of their school’s provision for learning in reading, by year level" title="Fig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pic:cNvPicPr/>
                        </pic:nvPicPr>
                        <pic:blipFill>
                          <a:blip r:embed="rId64">
                            <a:extLst>
                              <a:ext uri="{28A0092B-C50C-407E-A947-70E740481C1C}">
                                <a14:useLocalDpi xmlns:a14="http://schemas.microsoft.com/office/drawing/2010/main" val="0"/>
                              </a:ext>
                            </a:extLst>
                          </a:blip>
                          <a:stretch>
                            <a:fillRect/>
                          </a:stretch>
                        </pic:blipFill>
                        <pic:spPr bwMode="auto">
                          <a:xfrm>
                            <a:off x="0" y="0"/>
                            <a:ext cx="3202110" cy="2078910"/>
                          </a:xfrm>
                          <a:prstGeom prst="rect">
                            <a:avLst/>
                          </a:prstGeom>
                          <a:noFill/>
                          <a:ln w="9525">
                            <a:noFill/>
                            <a:headEnd/>
                            <a:tailEnd/>
                          </a:ln>
                        </pic:spPr>
                      </pic:pic>
                    </a:graphicData>
                  </a:graphic>
                  <wp14:sizeRelH relativeFrom="margin">
                    <wp14:pctWidth>0</wp14:pctWidth>
                  </wp14:sizeRelH>
                  <wp14:sizeRelV relativeFrom="margin">
                    <wp14:pctHeight>0</wp14:pctHeight>
                  </wp14:sizeRelV>
                </wp:anchor>
              </w:drawing>
            </w:r>
          </w:p>
        </w:tc>
      </w:tr>
      <w:tr w:rsidR="00D83A38" w:rsidRPr="008767DF" w14:paraId="24DA9690" w14:textId="77777777" w:rsidTr="00D17A67">
        <w:trPr>
          <w:trHeight w:val="862"/>
        </w:trPr>
        <w:tc>
          <w:tcPr>
            <w:tcW w:w="5353" w:type="dxa"/>
          </w:tcPr>
          <w:p w14:paraId="74F98E72" w14:textId="05634874" w:rsidR="00D83A38" w:rsidRDefault="00D83A38" w:rsidP="00887B68">
            <w:pPr>
              <w:pStyle w:val="AACaptionFigure"/>
              <w:spacing w:before="60"/>
              <w:rPr>
                <w:noProof/>
              </w:rPr>
            </w:pPr>
            <w:r>
              <w:rPr>
                <w:noProof/>
              </w:rPr>
              <w:t>Figure 5.2</w:t>
            </w:r>
            <w:r>
              <w:rPr>
                <w:noProof/>
              </w:rPr>
              <w:tab/>
            </w:r>
            <w:r w:rsidR="00545659" w:rsidRPr="00FA6042">
              <w:rPr>
                <w:lang w:val="en-GB"/>
              </w:rPr>
              <w:t xml:space="preserve">Percentage frequency of principals’ rating of their school’s </w:t>
            </w:r>
            <w:r w:rsidR="00545659">
              <w:t>provision for learning in reading,</w:t>
            </w:r>
            <w:r w:rsidR="00545659" w:rsidRPr="00FA6042">
              <w:rPr>
                <w:lang w:val="en-GB"/>
              </w:rPr>
              <w:t xml:space="preserve"> by year level</w:t>
            </w:r>
          </w:p>
        </w:tc>
      </w:tr>
    </w:tbl>
    <w:p w14:paraId="70CEE28F" w14:textId="77777777" w:rsidR="00D83A38" w:rsidRPr="00083F94" w:rsidRDefault="00D83A38" w:rsidP="00D83A38">
      <w:pPr>
        <w:pStyle w:val="AASubhead1Numbd"/>
        <w:numPr>
          <w:ilvl w:val="0"/>
          <w:numId w:val="30"/>
        </w:numPr>
        <w:ind w:left="454" w:hanging="454"/>
      </w:pPr>
      <w:r w:rsidRPr="00083F94">
        <w:t>Inclusion of students with special education needs in the reading programme</w:t>
      </w:r>
    </w:p>
    <w:p w14:paraId="4BD67665" w14:textId="77777777" w:rsidR="00D83A38" w:rsidRPr="00D16D45" w:rsidRDefault="00D83A38" w:rsidP="00D83A38">
      <w:r w:rsidRPr="00D16D45">
        <w:t>Principals were asked how many students in their school fell into each of three special education needs categories</w:t>
      </w:r>
      <w:r w:rsidRPr="00D16D45">
        <w:rPr>
          <w:vertAlign w:val="superscript"/>
        </w:rPr>
        <w:footnoteReference w:id="15"/>
      </w:r>
      <w:r w:rsidRPr="00D16D45">
        <w:t>. The numbers reported were converted into a percentage of the school</w:t>
      </w:r>
      <w:r>
        <w:t>’</w:t>
      </w:r>
      <w:r w:rsidRPr="00D16D45">
        <w:t xml:space="preserve">s total roll and then categorised in one of four percentage ranges. Table </w:t>
      </w:r>
      <w:r>
        <w:t>5</w:t>
      </w:r>
      <w:r w:rsidRPr="00D16D45">
        <w:t>.3 shows how principals responded for each category of special education needs by year level.</w:t>
      </w:r>
    </w:p>
    <w:p w14:paraId="7D88D0A3" w14:textId="372EFB89" w:rsidR="00D83A38" w:rsidRPr="004978CE" w:rsidRDefault="00D83A38" w:rsidP="00D83A38">
      <w:pPr>
        <w:pStyle w:val="AACaptionTable"/>
        <w:rPr>
          <w:lang w:val="en-GB"/>
        </w:rPr>
      </w:pPr>
      <w:r>
        <w:rPr>
          <w:lang w:val="en-GB"/>
        </w:rPr>
        <w:t>Table 5.3</w:t>
      </w:r>
      <w:r>
        <w:rPr>
          <w:lang w:val="en-GB"/>
        </w:rPr>
        <w:tab/>
        <w:t xml:space="preserve">Principals’ report of the percentage of students in their school by type of special education need and </w:t>
      </w:r>
      <w:r w:rsidR="00D17A67">
        <w:rPr>
          <w:lang w:val="en-GB"/>
        </w:rPr>
        <w:br/>
      </w:r>
      <w:r>
        <w:rPr>
          <w:lang w:val="en-GB"/>
        </w:rPr>
        <w:t>year level</w:t>
      </w:r>
    </w:p>
    <w:tbl>
      <w:tblPr>
        <w:tblStyle w:val="TableGrid"/>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firstRow="1" w:lastRow="0" w:firstColumn="1" w:lastColumn="0" w:noHBand="0" w:noVBand="1"/>
      </w:tblPr>
      <w:tblGrid>
        <w:gridCol w:w="2093"/>
        <w:gridCol w:w="1100"/>
        <w:gridCol w:w="1217"/>
        <w:gridCol w:w="1218"/>
        <w:gridCol w:w="1217"/>
        <w:gridCol w:w="1217"/>
        <w:gridCol w:w="1218"/>
      </w:tblGrid>
      <w:tr w:rsidR="00CB7D2E" w14:paraId="7F58253B" w14:textId="77777777" w:rsidTr="00D17A67">
        <w:trPr>
          <w:trHeight w:val="340"/>
        </w:trPr>
        <w:tc>
          <w:tcPr>
            <w:tcW w:w="2093" w:type="dxa"/>
            <w:shd w:val="clear" w:color="auto" w:fill="37646E"/>
            <w:vAlign w:val="center"/>
          </w:tcPr>
          <w:p w14:paraId="04B8F627" w14:textId="77777777" w:rsidR="00CB7D2E" w:rsidRPr="00FD0ADC" w:rsidRDefault="00CB7D2E" w:rsidP="00D83A38">
            <w:pPr>
              <w:pStyle w:val="AATableHeading"/>
              <w:jc w:val="left"/>
            </w:pPr>
            <w:r>
              <w:t>Percentage of students</w:t>
            </w:r>
          </w:p>
        </w:tc>
        <w:tc>
          <w:tcPr>
            <w:tcW w:w="7187" w:type="dxa"/>
            <w:gridSpan w:val="6"/>
            <w:shd w:val="clear" w:color="auto" w:fill="37646E"/>
            <w:vAlign w:val="center"/>
          </w:tcPr>
          <w:p w14:paraId="46C7F03D" w14:textId="77777777" w:rsidR="00CB7D2E" w:rsidRDefault="00CB7D2E" w:rsidP="00D83A38">
            <w:pPr>
              <w:pStyle w:val="AATableHeading"/>
            </w:pPr>
            <w:r>
              <w:t>Percentage of principals indicating each type of special education needs</w:t>
            </w:r>
          </w:p>
        </w:tc>
      </w:tr>
      <w:tr w:rsidR="00CB7D2E" w:rsidRPr="00CB7D2E" w14:paraId="229CB10C" w14:textId="77777777" w:rsidTr="00D17A67">
        <w:trPr>
          <w:trHeight w:val="227"/>
        </w:trPr>
        <w:tc>
          <w:tcPr>
            <w:tcW w:w="2093" w:type="dxa"/>
            <w:shd w:val="clear" w:color="auto" w:fill="81B1C2"/>
            <w:vAlign w:val="center"/>
          </w:tcPr>
          <w:p w14:paraId="739936CD" w14:textId="77777777" w:rsidR="00CB7D2E" w:rsidRPr="00CB7D2E" w:rsidRDefault="00CB7D2E" w:rsidP="00D83A38">
            <w:pPr>
              <w:pStyle w:val="AATabletext"/>
              <w:rPr>
                <w:rFonts w:ascii="Times New Roman" w:hAnsi="Times New Roman" w:cs="Times New Roman"/>
                <w:b/>
                <w:sz w:val="21"/>
                <w:szCs w:val="21"/>
              </w:rPr>
            </w:pPr>
          </w:p>
        </w:tc>
        <w:tc>
          <w:tcPr>
            <w:tcW w:w="2317" w:type="dxa"/>
            <w:gridSpan w:val="2"/>
            <w:shd w:val="clear" w:color="auto" w:fill="81B1C2"/>
            <w:vAlign w:val="center"/>
          </w:tcPr>
          <w:p w14:paraId="57D845BD" w14:textId="77777777" w:rsidR="00CB7D2E" w:rsidRPr="00CB7D2E" w:rsidRDefault="00CB7D2E" w:rsidP="00D83A38">
            <w:pPr>
              <w:pStyle w:val="AATableSubhead2"/>
              <w:rPr>
                <w:b/>
                <w:color w:val="FFFFFF" w:themeColor="background1"/>
              </w:rPr>
            </w:pPr>
            <w:r w:rsidRPr="00CB7D2E">
              <w:rPr>
                <w:b/>
                <w:color w:val="FFFFFF" w:themeColor="background1"/>
              </w:rPr>
              <w:t>High/Very high needs</w:t>
            </w:r>
          </w:p>
        </w:tc>
        <w:tc>
          <w:tcPr>
            <w:tcW w:w="2435" w:type="dxa"/>
            <w:gridSpan w:val="2"/>
            <w:shd w:val="clear" w:color="auto" w:fill="81B1C2"/>
            <w:vAlign w:val="center"/>
          </w:tcPr>
          <w:p w14:paraId="1EF859D3" w14:textId="77777777" w:rsidR="00CB7D2E" w:rsidRPr="00CB7D2E" w:rsidRDefault="00CB7D2E" w:rsidP="00D83A38">
            <w:pPr>
              <w:pStyle w:val="AATableSubhead2"/>
              <w:rPr>
                <w:b/>
                <w:color w:val="FFFFFF" w:themeColor="background1"/>
              </w:rPr>
            </w:pPr>
            <w:r w:rsidRPr="00CB7D2E">
              <w:rPr>
                <w:b/>
                <w:color w:val="FFFFFF" w:themeColor="background1"/>
              </w:rPr>
              <w:t>Moderate needs</w:t>
            </w:r>
          </w:p>
        </w:tc>
        <w:tc>
          <w:tcPr>
            <w:tcW w:w="2435" w:type="dxa"/>
            <w:gridSpan w:val="2"/>
            <w:shd w:val="clear" w:color="auto" w:fill="81B1C2"/>
          </w:tcPr>
          <w:p w14:paraId="389AB84A" w14:textId="77777777" w:rsidR="00CB7D2E" w:rsidRPr="00CB7D2E" w:rsidRDefault="00CB7D2E" w:rsidP="00D83A38">
            <w:pPr>
              <w:pStyle w:val="AATableSubhead2"/>
              <w:rPr>
                <w:b/>
                <w:color w:val="FFFFFF" w:themeColor="background1"/>
              </w:rPr>
            </w:pPr>
            <w:r w:rsidRPr="00CB7D2E">
              <w:rPr>
                <w:b/>
                <w:color w:val="FFFFFF" w:themeColor="background1"/>
              </w:rPr>
              <w:t>On referral</w:t>
            </w:r>
          </w:p>
        </w:tc>
      </w:tr>
      <w:tr w:rsidR="00D83A38" w:rsidRPr="00D17A67" w14:paraId="12F03BFE" w14:textId="77777777" w:rsidTr="00D17A67">
        <w:trPr>
          <w:trHeight w:val="227"/>
        </w:trPr>
        <w:tc>
          <w:tcPr>
            <w:tcW w:w="2093" w:type="dxa"/>
            <w:shd w:val="clear" w:color="auto" w:fill="auto"/>
            <w:vAlign w:val="center"/>
          </w:tcPr>
          <w:p w14:paraId="7040DBBE" w14:textId="77777777" w:rsidR="00D83A38" w:rsidRPr="00D17A67" w:rsidRDefault="00D83A38" w:rsidP="00D83A38">
            <w:pPr>
              <w:pStyle w:val="AATabletext"/>
              <w:rPr>
                <w:rFonts w:ascii="Times New Roman" w:hAnsi="Times New Roman" w:cs="Times New Roman"/>
                <w:b/>
                <w:color w:val="000000" w:themeColor="text1"/>
                <w:sz w:val="21"/>
                <w:szCs w:val="21"/>
              </w:rPr>
            </w:pPr>
          </w:p>
        </w:tc>
        <w:tc>
          <w:tcPr>
            <w:tcW w:w="1100" w:type="dxa"/>
            <w:shd w:val="clear" w:color="auto" w:fill="auto"/>
            <w:vAlign w:val="center"/>
          </w:tcPr>
          <w:p w14:paraId="033B05AF" w14:textId="77777777" w:rsidR="00D83A38" w:rsidRPr="00D17A67" w:rsidRDefault="00D83A38" w:rsidP="00D83A38">
            <w:pPr>
              <w:pStyle w:val="AATableSubhead2"/>
              <w:rPr>
                <w:b/>
                <w:color w:val="000000" w:themeColor="text1"/>
              </w:rPr>
            </w:pPr>
            <w:r w:rsidRPr="00D17A67">
              <w:rPr>
                <w:b/>
                <w:color w:val="000000" w:themeColor="text1"/>
              </w:rPr>
              <w:t>Year 4</w:t>
            </w:r>
          </w:p>
        </w:tc>
        <w:tc>
          <w:tcPr>
            <w:tcW w:w="1217" w:type="dxa"/>
            <w:shd w:val="clear" w:color="auto" w:fill="auto"/>
            <w:vAlign w:val="center"/>
          </w:tcPr>
          <w:p w14:paraId="0A55AF38" w14:textId="77777777" w:rsidR="00D83A38" w:rsidRPr="00D17A67" w:rsidRDefault="00D83A38" w:rsidP="00D83A38">
            <w:pPr>
              <w:pStyle w:val="AATableSubhead2"/>
              <w:rPr>
                <w:b/>
                <w:color w:val="000000" w:themeColor="text1"/>
              </w:rPr>
            </w:pPr>
            <w:r w:rsidRPr="00D17A67">
              <w:rPr>
                <w:b/>
                <w:color w:val="000000" w:themeColor="text1"/>
              </w:rPr>
              <w:t>Year 8</w:t>
            </w:r>
          </w:p>
        </w:tc>
        <w:tc>
          <w:tcPr>
            <w:tcW w:w="1218" w:type="dxa"/>
            <w:shd w:val="clear" w:color="auto" w:fill="auto"/>
            <w:vAlign w:val="center"/>
          </w:tcPr>
          <w:p w14:paraId="142FA402" w14:textId="77777777" w:rsidR="00D83A38" w:rsidRPr="00D17A67" w:rsidRDefault="00D83A38" w:rsidP="00D83A38">
            <w:pPr>
              <w:pStyle w:val="AATableSubhead2"/>
              <w:rPr>
                <w:b/>
                <w:color w:val="000000" w:themeColor="text1"/>
              </w:rPr>
            </w:pPr>
            <w:r w:rsidRPr="00D17A67">
              <w:rPr>
                <w:b/>
                <w:color w:val="000000" w:themeColor="text1"/>
              </w:rPr>
              <w:t>Year 4</w:t>
            </w:r>
          </w:p>
        </w:tc>
        <w:tc>
          <w:tcPr>
            <w:tcW w:w="1217" w:type="dxa"/>
            <w:shd w:val="clear" w:color="auto" w:fill="auto"/>
            <w:vAlign w:val="center"/>
          </w:tcPr>
          <w:p w14:paraId="02B38EBA" w14:textId="77777777" w:rsidR="00D83A38" w:rsidRPr="00D17A67" w:rsidRDefault="00D83A38" w:rsidP="00D83A38">
            <w:pPr>
              <w:pStyle w:val="AATableSubhead2"/>
              <w:rPr>
                <w:b/>
                <w:color w:val="000000" w:themeColor="text1"/>
              </w:rPr>
            </w:pPr>
            <w:r w:rsidRPr="00D17A67">
              <w:rPr>
                <w:b/>
                <w:color w:val="000000" w:themeColor="text1"/>
              </w:rPr>
              <w:t>Year 8</w:t>
            </w:r>
          </w:p>
        </w:tc>
        <w:tc>
          <w:tcPr>
            <w:tcW w:w="1217" w:type="dxa"/>
            <w:shd w:val="clear" w:color="auto" w:fill="auto"/>
            <w:vAlign w:val="center"/>
          </w:tcPr>
          <w:p w14:paraId="3D772E07" w14:textId="77777777" w:rsidR="00D83A38" w:rsidRPr="00D17A67" w:rsidRDefault="00D83A38" w:rsidP="00D83A38">
            <w:pPr>
              <w:pStyle w:val="AATableSubhead2"/>
              <w:rPr>
                <w:b/>
                <w:color w:val="000000" w:themeColor="text1"/>
              </w:rPr>
            </w:pPr>
            <w:r w:rsidRPr="00D17A67">
              <w:rPr>
                <w:b/>
                <w:color w:val="000000" w:themeColor="text1"/>
              </w:rPr>
              <w:t>Year 4</w:t>
            </w:r>
          </w:p>
        </w:tc>
        <w:tc>
          <w:tcPr>
            <w:tcW w:w="1218" w:type="dxa"/>
            <w:shd w:val="clear" w:color="auto" w:fill="auto"/>
            <w:vAlign w:val="center"/>
          </w:tcPr>
          <w:p w14:paraId="202DAA70" w14:textId="77777777" w:rsidR="00D83A38" w:rsidRPr="00D17A67" w:rsidRDefault="00D83A38" w:rsidP="00D83A38">
            <w:pPr>
              <w:pStyle w:val="AATableSubhead2"/>
              <w:rPr>
                <w:b/>
                <w:color w:val="000000" w:themeColor="text1"/>
              </w:rPr>
            </w:pPr>
            <w:r w:rsidRPr="00D17A67">
              <w:rPr>
                <w:b/>
                <w:color w:val="000000" w:themeColor="text1"/>
              </w:rPr>
              <w:t>Year 8</w:t>
            </w:r>
          </w:p>
        </w:tc>
      </w:tr>
      <w:tr w:rsidR="00D83A38" w:rsidRPr="00477069" w14:paraId="7BA944B3" w14:textId="77777777" w:rsidTr="00D17A67">
        <w:trPr>
          <w:trHeight w:val="284"/>
        </w:trPr>
        <w:tc>
          <w:tcPr>
            <w:tcW w:w="2093" w:type="dxa"/>
            <w:shd w:val="clear" w:color="auto" w:fill="D1E8EE"/>
            <w:vAlign w:val="center"/>
          </w:tcPr>
          <w:p w14:paraId="253A46AF" w14:textId="77777777" w:rsidR="00D83A38" w:rsidRPr="00477069" w:rsidRDefault="00D83A38" w:rsidP="00D83A38">
            <w:pPr>
              <w:pStyle w:val="AATableSubhead1"/>
              <w:rPr>
                <w:b w:val="0"/>
              </w:rPr>
            </w:pPr>
            <w:r w:rsidRPr="00AC337F">
              <w:rPr>
                <w:b w:val="0"/>
              </w:rPr>
              <w:t>Less than 1</w:t>
            </w:r>
            <w:r>
              <w:rPr>
                <w:b w:val="0"/>
              </w:rPr>
              <w:t>%</w:t>
            </w:r>
          </w:p>
        </w:tc>
        <w:tc>
          <w:tcPr>
            <w:tcW w:w="1100" w:type="dxa"/>
            <w:shd w:val="clear" w:color="auto" w:fill="D1E8EE"/>
            <w:vAlign w:val="center"/>
          </w:tcPr>
          <w:p w14:paraId="47B65F05" w14:textId="77777777" w:rsidR="00D83A38" w:rsidRPr="00D65C88" w:rsidRDefault="00D83A38" w:rsidP="00D83A38">
            <w:pPr>
              <w:pStyle w:val="AATableSubhead1"/>
              <w:jc w:val="center"/>
              <w:rPr>
                <w:b w:val="0"/>
              </w:rPr>
            </w:pPr>
            <w:r w:rsidRPr="00D65C88">
              <w:rPr>
                <w:b w:val="0"/>
              </w:rPr>
              <w:t>58</w:t>
            </w:r>
          </w:p>
        </w:tc>
        <w:tc>
          <w:tcPr>
            <w:tcW w:w="1217" w:type="dxa"/>
            <w:shd w:val="clear" w:color="auto" w:fill="D1E8EE"/>
            <w:vAlign w:val="center"/>
          </w:tcPr>
          <w:p w14:paraId="3A682C8A" w14:textId="77777777" w:rsidR="00D83A38" w:rsidRPr="00D65C88" w:rsidRDefault="00D83A38" w:rsidP="00D83A38">
            <w:pPr>
              <w:pStyle w:val="AATableSubhead1"/>
              <w:jc w:val="center"/>
              <w:rPr>
                <w:b w:val="0"/>
              </w:rPr>
            </w:pPr>
            <w:r w:rsidRPr="00D65C88">
              <w:rPr>
                <w:b w:val="0"/>
              </w:rPr>
              <w:t>70</w:t>
            </w:r>
          </w:p>
        </w:tc>
        <w:tc>
          <w:tcPr>
            <w:tcW w:w="1218" w:type="dxa"/>
            <w:shd w:val="clear" w:color="auto" w:fill="D1E8EE"/>
            <w:vAlign w:val="center"/>
          </w:tcPr>
          <w:p w14:paraId="49818F49" w14:textId="77777777" w:rsidR="00D83A38" w:rsidRPr="00D65C88" w:rsidRDefault="00D83A38" w:rsidP="00D83A38">
            <w:pPr>
              <w:pStyle w:val="AATableSubhead1"/>
              <w:jc w:val="center"/>
              <w:rPr>
                <w:b w:val="0"/>
              </w:rPr>
            </w:pPr>
            <w:r w:rsidRPr="00D65C88">
              <w:rPr>
                <w:b w:val="0"/>
              </w:rPr>
              <w:t>15</w:t>
            </w:r>
          </w:p>
        </w:tc>
        <w:tc>
          <w:tcPr>
            <w:tcW w:w="1217" w:type="dxa"/>
            <w:shd w:val="clear" w:color="auto" w:fill="D1E8EE"/>
            <w:vAlign w:val="center"/>
          </w:tcPr>
          <w:p w14:paraId="0A62C59B" w14:textId="77777777" w:rsidR="00D83A38" w:rsidRPr="00D65C88" w:rsidRDefault="00D83A38" w:rsidP="00D83A38">
            <w:pPr>
              <w:pStyle w:val="AATableSubhead1"/>
              <w:jc w:val="center"/>
              <w:rPr>
                <w:b w:val="0"/>
              </w:rPr>
            </w:pPr>
            <w:r w:rsidRPr="00D65C88">
              <w:rPr>
                <w:b w:val="0"/>
              </w:rPr>
              <w:t>8</w:t>
            </w:r>
          </w:p>
        </w:tc>
        <w:tc>
          <w:tcPr>
            <w:tcW w:w="1217" w:type="dxa"/>
            <w:shd w:val="clear" w:color="auto" w:fill="D1E8EE"/>
            <w:vAlign w:val="center"/>
          </w:tcPr>
          <w:p w14:paraId="0A4375DF" w14:textId="77777777" w:rsidR="00D83A38" w:rsidRPr="00D65C88" w:rsidRDefault="00D83A38" w:rsidP="00D83A38">
            <w:pPr>
              <w:pStyle w:val="AATableSubhead1"/>
              <w:jc w:val="center"/>
              <w:rPr>
                <w:b w:val="0"/>
              </w:rPr>
            </w:pPr>
            <w:r w:rsidRPr="00D65C88">
              <w:rPr>
                <w:b w:val="0"/>
              </w:rPr>
              <w:t>49</w:t>
            </w:r>
          </w:p>
        </w:tc>
        <w:tc>
          <w:tcPr>
            <w:tcW w:w="1218" w:type="dxa"/>
            <w:shd w:val="clear" w:color="auto" w:fill="D1E8EE"/>
            <w:vAlign w:val="center"/>
          </w:tcPr>
          <w:p w14:paraId="590DA614" w14:textId="77777777" w:rsidR="00D83A38" w:rsidRPr="00D65C88" w:rsidRDefault="00D83A38" w:rsidP="00D83A38">
            <w:pPr>
              <w:pStyle w:val="AATableSubhead1"/>
              <w:jc w:val="center"/>
              <w:rPr>
                <w:b w:val="0"/>
              </w:rPr>
            </w:pPr>
            <w:r w:rsidRPr="00D65C88">
              <w:rPr>
                <w:b w:val="0"/>
              </w:rPr>
              <w:t>76</w:t>
            </w:r>
          </w:p>
        </w:tc>
      </w:tr>
      <w:tr w:rsidR="00D83A38" w:rsidRPr="008A6011" w14:paraId="5F85C6FA" w14:textId="77777777" w:rsidTr="00D17A67">
        <w:trPr>
          <w:trHeight w:val="284"/>
        </w:trPr>
        <w:tc>
          <w:tcPr>
            <w:tcW w:w="2093" w:type="dxa"/>
            <w:shd w:val="clear" w:color="auto" w:fill="auto"/>
            <w:vAlign w:val="center"/>
          </w:tcPr>
          <w:p w14:paraId="27BD7566" w14:textId="77777777" w:rsidR="00D83A38" w:rsidRPr="00477069" w:rsidRDefault="00D83A38" w:rsidP="00D83A38">
            <w:pPr>
              <w:pStyle w:val="AATableSubhead1"/>
              <w:rPr>
                <w:rFonts w:ascii="Times New Roman" w:hAnsi="Times New Roman" w:cs="Times New Roman"/>
                <w:b w:val="0"/>
                <w:sz w:val="21"/>
                <w:szCs w:val="21"/>
              </w:rPr>
            </w:pPr>
            <w:r>
              <w:rPr>
                <w:b w:val="0"/>
              </w:rPr>
              <w:t>1% – 3%</w:t>
            </w:r>
          </w:p>
        </w:tc>
        <w:tc>
          <w:tcPr>
            <w:tcW w:w="1100" w:type="dxa"/>
            <w:shd w:val="clear" w:color="auto" w:fill="auto"/>
            <w:vAlign w:val="center"/>
          </w:tcPr>
          <w:p w14:paraId="2A4D92F6" w14:textId="77777777" w:rsidR="00D83A38" w:rsidRDefault="00D83A38" w:rsidP="00D83A38">
            <w:pPr>
              <w:pStyle w:val="AATableNumbers"/>
            </w:pPr>
            <w:r w:rsidRPr="004F0E54">
              <w:t>35</w:t>
            </w:r>
          </w:p>
        </w:tc>
        <w:tc>
          <w:tcPr>
            <w:tcW w:w="1217" w:type="dxa"/>
            <w:shd w:val="clear" w:color="auto" w:fill="auto"/>
            <w:vAlign w:val="center"/>
          </w:tcPr>
          <w:p w14:paraId="7D0BB716" w14:textId="77777777" w:rsidR="00D83A38" w:rsidRDefault="00D83A38" w:rsidP="00D83A38">
            <w:pPr>
              <w:pStyle w:val="AATableNumbers"/>
            </w:pPr>
            <w:r w:rsidRPr="004F0E54">
              <w:t>24</w:t>
            </w:r>
          </w:p>
        </w:tc>
        <w:tc>
          <w:tcPr>
            <w:tcW w:w="1218" w:type="dxa"/>
            <w:shd w:val="clear" w:color="auto" w:fill="auto"/>
            <w:vAlign w:val="center"/>
          </w:tcPr>
          <w:p w14:paraId="457BD162" w14:textId="77777777" w:rsidR="00D83A38" w:rsidRDefault="00D83A38" w:rsidP="00D83A38">
            <w:pPr>
              <w:pStyle w:val="AATableNumbers"/>
            </w:pPr>
            <w:r w:rsidRPr="004F0E54">
              <w:t>21</w:t>
            </w:r>
          </w:p>
        </w:tc>
        <w:tc>
          <w:tcPr>
            <w:tcW w:w="1217" w:type="dxa"/>
            <w:shd w:val="clear" w:color="auto" w:fill="auto"/>
            <w:vAlign w:val="center"/>
          </w:tcPr>
          <w:p w14:paraId="3A1C8953" w14:textId="77777777" w:rsidR="00D83A38" w:rsidRDefault="00D83A38" w:rsidP="00D83A38">
            <w:pPr>
              <w:pStyle w:val="AATableNumbers"/>
            </w:pPr>
            <w:r w:rsidRPr="004F0E54">
              <w:t>36</w:t>
            </w:r>
          </w:p>
        </w:tc>
        <w:tc>
          <w:tcPr>
            <w:tcW w:w="1217" w:type="dxa"/>
            <w:shd w:val="clear" w:color="auto" w:fill="auto"/>
            <w:vAlign w:val="center"/>
          </w:tcPr>
          <w:p w14:paraId="73CCFE21" w14:textId="77777777" w:rsidR="00D83A38" w:rsidRDefault="00D83A38" w:rsidP="00D83A38">
            <w:pPr>
              <w:pStyle w:val="AATableNumbers"/>
            </w:pPr>
            <w:r w:rsidRPr="004F0E54">
              <w:t>34</w:t>
            </w:r>
          </w:p>
        </w:tc>
        <w:tc>
          <w:tcPr>
            <w:tcW w:w="1218" w:type="dxa"/>
            <w:shd w:val="clear" w:color="auto" w:fill="auto"/>
            <w:vAlign w:val="center"/>
          </w:tcPr>
          <w:p w14:paraId="1A3E350C" w14:textId="77777777" w:rsidR="00D83A38" w:rsidRDefault="00D83A38" w:rsidP="00D83A38">
            <w:pPr>
              <w:pStyle w:val="AATableNumbers"/>
            </w:pPr>
            <w:r w:rsidRPr="004F0E54">
              <w:t>24</w:t>
            </w:r>
          </w:p>
        </w:tc>
      </w:tr>
      <w:tr w:rsidR="00D83A38" w:rsidRPr="008A6011" w14:paraId="2B46E52C" w14:textId="77777777" w:rsidTr="00D17A67">
        <w:trPr>
          <w:trHeight w:val="284"/>
        </w:trPr>
        <w:tc>
          <w:tcPr>
            <w:tcW w:w="2093" w:type="dxa"/>
            <w:tcBorders>
              <w:bottom w:val="nil"/>
            </w:tcBorders>
            <w:shd w:val="clear" w:color="auto" w:fill="D1E8EE"/>
            <w:vAlign w:val="center"/>
          </w:tcPr>
          <w:p w14:paraId="2A2F58D0" w14:textId="77777777" w:rsidR="00D83A38" w:rsidRPr="00477069" w:rsidRDefault="00D83A38" w:rsidP="00D83A38">
            <w:pPr>
              <w:pStyle w:val="AATableSubhead1"/>
              <w:rPr>
                <w:b w:val="0"/>
              </w:rPr>
            </w:pPr>
            <w:r>
              <w:rPr>
                <w:b w:val="0"/>
              </w:rPr>
              <w:t>3% – 5%</w:t>
            </w:r>
          </w:p>
        </w:tc>
        <w:tc>
          <w:tcPr>
            <w:tcW w:w="1100" w:type="dxa"/>
            <w:tcBorders>
              <w:bottom w:val="nil"/>
            </w:tcBorders>
            <w:shd w:val="clear" w:color="auto" w:fill="D1E8EE"/>
            <w:vAlign w:val="center"/>
          </w:tcPr>
          <w:p w14:paraId="756EDDEE" w14:textId="77777777" w:rsidR="00D83A38" w:rsidRDefault="00D83A38" w:rsidP="00D83A38">
            <w:pPr>
              <w:pStyle w:val="AATableNumbers"/>
            </w:pPr>
            <w:r w:rsidRPr="004F0E54">
              <w:t>4</w:t>
            </w:r>
          </w:p>
        </w:tc>
        <w:tc>
          <w:tcPr>
            <w:tcW w:w="1217" w:type="dxa"/>
            <w:tcBorders>
              <w:bottom w:val="nil"/>
            </w:tcBorders>
            <w:shd w:val="clear" w:color="auto" w:fill="D1E8EE"/>
            <w:vAlign w:val="center"/>
          </w:tcPr>
          <w:p w14:paraId="3944E068" w14:textId="77777777" w:rsidR="00D83A38" w:rsidRDefault="00D83A38" w:rsidP="00D83A38">
            <w:pPr>
              <w:pStyle w:val="AATableNumbers"/>
            </w:pPr>
            <w:r w:rsidRPr="004F0E54">
              <w:t>4</w:t>
            </w:r>
          </w:p>
        </w:tc>
        <w:tc>
          <w:tcPr>
            <w:tcW w:w="1218" w:type="dxa"/>
            <w:tcBorders>
              <w:bottom w:val="nil"/>
            </w:tcBorders>
            <w:shd w:val="clear" w:color="auto" w:fill="D1E8EE"/>
            <w:vAlign w:val="center"/>
          </w:tcPr>
          <w:p w14:paraId="2261D3D2" w14:textId="77777777" w:rsidR="00D83A38" w:rsidRDefault="00D83A38" w:rsidP="00D83A38">
            <w:pPr>
              <w:pStyle w:val="AATableNumbers"/>
            </w:pPr>
            <w:r w:rsidRPr="004F0E54">
              <w:t>14</w:t>
            </w:r>
          </w:p>
        </w:tc>
        <w:tc>
          <w:tcPr>
            <w:tcW w:w="1217" w:type="dxa"/>
            <w:tcBorders>
              <w:bottom w:val="nil"/>
            </w:tcBorders>
            <w:shd w:val="clear" w:color="auto" w:fill="D1E8EE"/>
            <w:vAlign w:val="center"/>
          </w:tcPr>
          <w:p w14:paraId="1E07D132" w14:textId="77777777" w:rsidR="00D83A38" w:rsidRDefault="00D83A38" w:rsidP="00D83A38">
            <w:pPr>
              <w:pStyle w:val="AATableNumbers"/>
            </w:pPr>
            <w:r w:rsidRPr="004F0E54">
              <w:t>20</w:t>
            </w:r>
          </w:p>
        </w:tc>
        <w:tc>
          <w:tcPr>
            <w:tcW w:w="1217" w:type="dxa"/>
            <w:tcBorders>
              <w:bottom w:val="nil"/>
            </w:tcBorders>
            <w:shd w:val="clear" w:color="auto" w:fill="D1E8EE"/>
            <w:vAlign w:val="center"/>
          </w:tcPr>
          <w:p w14:paraId="2CF11D98" w14:textId="77777777" w:rsidR="00D83A38" w:rsidRDefault="00D83A38" w:rsidP="00D83A38">
            <w:pPr>
              <w:pStyle w:val="AATableNumbers"/>
            </w:pPr>
            <w:r w:rsidRPr="004F0E54">
              <w:t>11</w:t>
            </w:r>
          </w:p>
        </w:tc>
        <w:tc>
          <w:tcPr>
            <w:tcW w:w="1218" w:type="dxa"/>
            <w:tcBorders>
              <w:bottom w:val="nil"/>
            </w:tcBorders>
            <w:shd w:val="clear" w:color="auto" w:fill="D1E8EE"/>
            <w:vAlign w:val="center"/>
          </w:tcPr>
          <w:p w14:paraId="39090D10" w14:textId="77777777" w:rsidR="00D83A38" w:rsidRDefault="00D83A38" w:rsidP="00D83A38">
            <w:pPr>
              <w:pStyle w:val="AATableNumbers"/>
            </w:pPr>
            <w:r>
              <w:t>0</w:t>
            </w:r>
          </w:p>
        </w:tc>
      </w:tr>
      <w:tr w:rsidR="00D83A38" w:rsidRPr="008A6011" w14:paraId="743289E2" w14:textId="77777777" w:rsidTr="00D17A67">
        <w:trPr>
          <w:trHeight w:val="284"/>
        </w:trPr>
        <w:tc>
          <w:tcPr>
            <w:tcW w:w="2093" w:type="dxa"/>
            <w:tcBorders>
              <w:top w:val="nil"/>
              <w:left w:val="nil"/>
              <w:bottom w:val="single" w:sz="4" w:space="0" w:color="000000" w:themeColor="text1"/>
              <w:right w:val="nil"/>
            </w:tcBorders>
            <w:shd w:val="clear" w:color="auto" w:fill="auto"/>
            <w:vAlign w:val="center"/>
          </w:tcPr>
          <w:p w14:paraId="59D291F7" w14:textId="77777777" w:rsidR="00D83A38" w:rsidRDefault="00D83A38" w:rsidP="00D83A38">
            <w:pPr>
              <w:pStyle w:val="AATableSubhead1"/>
              <w:rPr>
                <w:b w:val="0"/>
              </w:rPr>
            </w:pPr>
            <w:r w:rsidRPr="00AC337F">
              <w:rPr>
                <w:b w:val="0"/>
              </w:rPr>
              <w:t>More than 5</w:t>
            </w:r>
            <w:r>
              <w:rPr>
                <w:b w:val="0"/>
              </w:rPr>
              <w:t>%</w:t>
            </w:r>
          </w:p>
        </w:tc>
        <w:tc>
          <w:tcPr>
            <w:tcW w:w="1100" w:type="dxa"/>
            <w:tcBorders>
              <w:top w:val="nil"/>
              <w:left w:val="nil"/>
              <w:bottom w:val="single" w:sz="4" w:space="0" w:color="000000" w:themeColor="text1"/>
              <w:right w:val="nil"/>
            </w:tcBorders>
            <w:shd w:val="clear" w:color="auto" w:fill="auto"/>
            <w:vAlign w:val="center"/>
          </w:tcPr>
          <w:p w14:paraId="7E36876B" w14:textId="77777777" w:rsidR="00D83A38" w:rsidRDefault="00D83A38" w:rsidP="00D83A38">
            <w:pPr>
              <w:pStyle w:val="AATableNumbers"/>
            </w:pPr>
            <w:r w:rsidRPr="004F0E54">
              <w:t>3</w:t>
            </w:r>
          </w:p>
        </w:tc>
        <w:tc>
          <w:tcPr>
            <w:tcW w:w="1217" w:type="dxa"/>
            <w:tcBorders>
              <w:top w:val="nil"/>
              <w:left w:val="nil"/>
              <w:bottom w:val="single" w:sz="4" w:space="0" w:color="000000" w:themeColor="text1"/>
              <w:right w:val="nil"/>
            </w:tcBorders>
            <w:shd w:val="clear" w:color="auto" w:fill="auto"/>
            <w:vAlign w:val="center"/>
          </w:tcPr>
          <w:p w14:paraId="0CF61A25" w14:textId="77777777" w:rsidR="00D83A38" w:rsidRDefault="00D83A38" w:rsidP="00D83A38">
            <w:pPr>
              <w:pStyle w:val="AATableNumbers"/>
            </w:pPr>
            <w:r w:rsidRPr="004F0E54">
              <w:t>1</w:t>
            </w:r>
          </w:p>
        </w:tc>
        <w:tc>
          <w:tcPr>
            <w:tcW w:w="1218" w:type="dxa"/>
            <w:tcBorders>
              <w:top w:val="nil"/>
              <w:left w:val="nil"/>
              <w:bottom w:val="single" w:sz="4" w:space="0" w:color="000000" w:themeColor="text1"/>
              <w:right w:val="nil"/>
            </w:tcBorders>
            <w:shd w:val="clear" w:color="auto" w:fill="auto"/>
            <w:vAlign w:val="center"/>
          </w:tcPr>
          <w:p w14:paraId="5855C419" w14:textId="77777777" w:rsidR="00D83A38" w:rsidRDefault="00D83A38" w:rsidP="00D83A38">
            <w:pPr>
              <w:pStyle w:val="AATableNumbers"/>
            </w:pPr>
            <w:r w:rsidRPr="004F0E54">
              <w:t>50</w:t>
            </w:r>
          </w:p>
        </w:tc>
        <w:tc>
          <w:tcPr>
            <w:tcW w:w="1217" w:type="dxa"/>
            <w:tcBorders>
              <w:top w:val="nil"/>
              <w:left w:val="nil"/>
              <w:bottom w:val="single" w:sz="4" w:space="0" w:color="000000" w:themeColor="text1"/>
              <w:right w:val="nil"/>
            </w:tcBorders>
            <w:shd w:val="clear" w:color="auto" w:fill="auto"/>
            <w:vAlign w:val="center"/>
          </w:tcPr>
          <w:p w14:paraId="6D50D7EF" w14:textId="77777777" w:rsidR="00D83A38" w:rsidRDefault="00D83A38" w:rsidP="00D83A38">
            <w:pPr>
              <w:pStyle w:val="AATableNumbers"/>
            </w:pPr>
            <w:r w:rsidRPr="004F0E54">
              <w:t>36</w:t>
            </w:r>
          </w:p>
        </w:tc>
        <w:tc>
          <w:tcPr>
            <w:tcW w:w="1217" w:type="dxa"/>
            <w:tcBorders>
              <w:top w:val="nil"/>
              <w:left w:val="nil"/>
              <w:bottom w:val="single" w:sz="4" w:space="0" w:color="000000" w:themeColor="text1"/>
              <w:right w:val="nil"/>
            </w:tcBorders>
            <w:shd w:val="clear" w:color="auto" w:fill="auto"/>
            <w:vAlign w:val="center"/>
          </w:tcPr>
          <w:p w14:paraId="5178D865" w14:textId="77777777" w:rsidR="00D83A38" w:rsidRDefault="00D83A38" w:rsidP="00D83A38">
            <w:pPr>
              <w:pStyle w:val="AATableNumbers"/>
            </w:pPr>
            <w:r w:rsidRPr="004F0E54">
              <w:t>6</w:t>
            </w:r>
          </w:p>
        </w:tc>
        <w:tc>
          <w:tcPr>
            <w:tcW w:w="1218" w:type="dxa"/>
            <w:tcBorders>
              <w:top w:val="nil"/>
              <w:left w:val="nil"/>
              <w:bottom w:val="single" w:sz="4" w:space="0" w:color="000000" w:themeColor="text1"/>
              <w:right w:val="nil"/>
            </w:tcBorders>
            <w:shd w:val="clear" w:color="auto" w:fill="auto"/>
            <w:vAlign w:val="center"/>
          </w:tcPr>
          <w:p w14:paraId="24127C2D" w14:textId="77777777" w:rsidR="00D83A38" w:rsidRDefault="00D83A38" w:rsidP="00D83A38">
            <w:pPr>
              <w:pStyle w:val="AATableNumbers"/>
            </w:pPr>
            <w:r w:rsidRPr="004F0E54">
              <w:t>0</w:t>
            </w:r>
          </w:p>
        </w:tc>
      </w:tr>
    </w:tbl>
    <w:p w14:paraId="51E0A481" w14:textId="5AB84CEE" w:rsidR="00D83A38" w:rsidRPr="00FA37D4" w:rsidRDefault="00D83A38" w:rsidP="00D17A67">
      <w:pPr>
        <w:pStyle w:val="AANormalafterTable"/>
        <w:spacing w:after="400"/>
      </w:pPr>
      <w:r>
        <w:lastRenderedPageBreak/>
        <w:t>Principals were asked to rate their school’s inclusion of students with special education needs in the reading programme as ‘poor’, ‘fair’, ‘good’</w:t>
      </w:r>
      <w:r w:rsidRPr="00397878">
        <w:t xml:space="preserve">, </w:t>
      </w:r>
      <w:r>
        <w:t xml:space="preserve">‘very good’ and ‘excellent’. Figure 5.3 shows that about 90 percent of principals rated inclusion as ‘very good’ or ‘excellent’ at both year levels. A greater proportion of principals from high decile schools </w:t>
      </w:r>
      <w:r w:rsidRPr="004C23A6">
        <w:t>(97 percent) than those from mid or low</w:t>
      </w:r>
      <w:r>
        <w:t xml:space="preserve"> decile</w:t>
      </w:r>
      <w:r w:rsidRPr="004C23A6">
        <w:t xml:space="preserve"> schools (89 percent and 82 percent)</w:t>
      </w:r>
      <w:r>
        <w:t xml:space="preserve"> rated inclusion as ‘very good’ and ‘excellent’.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95"/>
        <w:gridCol w:w="481"/>
      </w:tblGrid>
      <w:tr w:rsidR="00D83A38" w14:paraId="3960D93D" w14:textId="77777777" w:rsidTr="00D83A38">
        <w:tc>
          <w:tcPr>
            <w:tcW w:w="5976" w:type="dxa"/>
            <w:gridSpan w:val="2"/>
          </w:tcPr>
          <w:p w14:paraId="3213B704" w14:textId="77777777" w:rsidR="00D83A38" w:rsidRDefault="00D83A38" w:rsidP="00D83A38">
            <w:pPr>
              <w:spacing w:after="0" w:line="240" w:lineRule="auto"/>
              <w:rPr>
                <w:sz w:val="22"/>
                <w:szCs w:val="22"/>
              </w:rPr>
            </w:pPr>
            <w:r>
              <w:rPr>
                <w:noProof/>
                <w:lang w:val="en-US"/>
              </w:rPr>
              <w:drawing>
                <wp:inline distT="0" distB="0" distL="0" distR="0" wp14:anchorId="491B8DCA" wp14:editId="1757906D">
                  <wp:extent cx="3240000" cy="2080986"/>
                  <wp:effectExtent l="0" t="0" r="11430" b="1905"/>
                  <wp:docPr id="226" name="Picture" descr="Percentage frequency of principals’ ratings of their school’s inclusion of students with special education  needs in the reading programme by year level " title="Fig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pic:cNvPicPr/>
                        </pic:nvPicPr>
                        <pic:blipFill rotWithShape="1">
                          <a:blip r:embed="rId65"/>
                          <a:srcRect t="3767" r="2714"/>
                          <a:stretch/>
                        </pic:blipFill>
                        <pic:spPr bwMode="auto">
                          <a:xfrm>
                            <a:off x="0" y="0"/>
                            <a:ext cx="3240000" cy="208098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83A38" w14:paraId="2887C97C" w14:textId="77777777" w:rsidTr="00D17A67">
        <w:trPr>
          <w:gridAfter w:val="1"/>
          <w:wAfter w:w="481" w:type="dxa"/>
        </w:trPr>
        <w:tc>
          <w:tcPr>
            <w:tcW w:w="5495" w:type="dxa"/>
          </w:tcPr>
          <w:p w14:paraId="537AC942" w14:textId="7CA6AA16" w:rsidR="00D83A38" w:rsidRDefault="00D83A38" w:rsidP="00545659">
            <w:pPr>
              <w:pStyle w:val="AACaptionFigure"/>
              <w:rPr>
                <w:sz w:val="22"/>
                <w:szCs w:val="22"/>
              </w:rPr>
            </w:pPr>
            <w:r>
              <w:rPr>
                <w:noProof/>
              </w:rPr>
              <w:t>Figure 5.3</w:t>
            </w:r>
            <w:r>
              <w:rPr>
                <w:noProof/>
              </w:rPr>
              <w:tab/>
              <w:t>Percentage frequenc</w:t>
            </w:r>
            <w:r w:rsidR="00545659">
              <w:rPr>
                <w:noProof/>
              </w:rPr>
              <w:t>y</w:t>
            </w:r>
            <w:r>
              <w:rPr>
                <w:noProof/>
              </w:rPr>
              <w:t xml:space="preserve"> of principals’ ratings of their school’s inclusion of students with special education </w:t>
            </w:r>
            <w:r w:rsidR="00D17A67">
              <w:rPr>
                <w:noProof/>
              </w:rPr>
              <w:br/>
            </w:r>
            <w:r>
              <w:rPr>
                <w:noProof/>
              </w:rPr>
              <w:t xml:space="preserve">needs in the reading programme by year level </w:t>
            </w:r>
          </w:p>
        </w:tc>
      </w:tr>
    </w:tbl>
    <w:p w14:paraId="28AAA03E" w14:textId="77777777" w:rsidR="00D83A38" w:rsidRDefault="00D83A38" w:rsidP="00D83A38">
      <w:pPr>
        <w:pStyle w:val="AASubhead1Numbd"/>
        <w:numPr>
          <w:ilvl w:val="0"/>
          <w:numId w:val="30"/>
        </w:numPr>
        <w:ind w:left="454" w:hanging="454"/>
      </w:pPr>
      <w:r>
        <w:t>Summary</w:t>
      </w:r>
    </w:p>
    <w:p w14:paraId="34D233E1" w14:textId="77777777" w:rsidR="00D83A38" w:rsidRDefault="00D83A38" w:rsidP="00D83A38">
      <w:r>
        <w:t xml:space="preserve">This chapter has explored responses to questions in the 2014 NMSSA principal questionnaire. </w:t>
      </w:r>
      <w:r w:rsidRPr="002B0223">
        <w:t xml:space="preserve">The principal in each of the schools selected for the 2014 NMSSA study was asked to complete a 4-part questionnaire. </w:t>
      </w:r>
      <w:r>
        <w:t>Over 90 percent of principals completed the questionnaire at each year level.</w:t>
      </w:r>
    </w:p>
    <w:p w14:paraId="7F1D11E8" w14:textId="77777777" w:rsidR="00D83A38" w:rsidRDefault="00D83A38" w:rsidP="00D83A38">
      <w:r>
        <w:t xml:space="preserve">Twenty-six percent of Year 4 principals and 12 percent of Year 8 principals reported that the proportion of students in their school for whom English was not their first language was greater than 25 percent. </w:t>
      </w:r>
    </w:p>
    <w:p w14:paraId="1944E2F3" w14:textId="11D29263" w:rsidR="00D83A38" w:rsidRDefault="00D83A38" w:rsidP="00D83A38">
      <w:r>
        <w:t xml:space="preserve">Year 4 and Year 8 principals reported that classes in their school, on average, spent </w:t>
      </w:r>
      <w:r w:rsidR="0095297A">
        <w:t>5 and 4</w:t>
      </w:r>
      <w:r>
        <w:t xml:space="preserve"> hours per week respectively on their reading programmes. </w:t>
      </w:r>
    </w:p>
    <w:p w14:paraId="02C34CE3" w14:textId="77777777" w:rsidR="00D83A38" w:rsidRDefault="00D83A38" w:rsidP="00D83A38">
      <w:r>
        <w:t>The majority of the principals rated the provision for learning in reading at their school as ‘good’ or ‘very good’. About 30 percent of principals rated their school’s reading programme as ‘excellent’.</w:t>
      </w:r>
    </w:p>
    <w:p w14:paraId="19695451" w14:textId="77777777" w:rsidR="00D83A38" w:rsidRDefault="00D83A38" w:rsidP="00D83A38">
      <w:r>
        <w:t>At least 90 percent of principals at each year level rated their school’s inclusion of students with special education needs in the reading programme as ‘very good’ or ‘excellent’.</w:t>
      </w:r>
    </w:p>
    <w:p w14:paraId="03FF9A78" w14:textId="7FDA665D" w:rsidR="00D83A38" w:rsidRDefault="00D83A38">
      <w:pPr>
        <w:spacing w:after="0" w:line="240" w:lineRule="auto"/>
        <w:jc w:val="left"/>
      </w:pPr>
    </w:p>
    <w:p w14:paraId="297CA1A4" w14:textId="77777777" w:rsidR="00D83A38" w:rsidRDefault="00D83A38" w:rsidP="000D5BF9">
      <w:pPr>
        <w:sectPr w:rsidR="00D83A38" w:rsidSect="0005256B">
          <w:headerReference w:type="even" r:id="rId66"/>
          <w:headerReference w:type="default" r:id="rId67"/>
          <w:footerReference w:type="even" r:id="rId68"/>
          <w:footerReference w:type="default" r:id="rId69"/>
          <w:pgSz w:w="11900" w:h="16840"/>
          <w:pgMar w:top="1134" w:right="1418" w:bottom="992" w:left="1418" w:header="709" w:footer="425" w:gutter="0"/>
          <w:cols w:space="708"/>
        </w:sectPr>
      </w:pPr>
    </w:p>
    <w:tbl>
      <w:tblPr>
        <w:tblStyle w:val="TableGrid"/>
        <w:tblW w:w="8908" w:type="dxa"/>
        <w:tblInd w:w="-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08"/>
      </w:tblGrid>
      <w:tr w:rsidR="00D83A38" w:rsidRPr="007D370D" w14:paraId="399B080E" w14:textId="77777777" w:rsidTr="00D83A38">
        <w:trPr>
          <w:trHeight w:val="1172"/>
        </w:trPr>
        <w:tc>
          <w:tcPr>
            <w:tcW w:w="8908" w:type="dxa"/>
          </w:tcPr>
          <w:p w14:paraId="2D51E3C0" w14:textId="5F0CDF3E" w:rsidR="00D83A38" w:rsidRPr="007D370D" w:rsidRDefault="00D83A38" w:rsidP="002E4F59">
            <w:pPr>
              <w:pStyle w:val="AAHeadingAppendix"/>
            </w:pPr>
            <w:bookmarkStart w:id="20" w:name="_Toc311811558"/>
            <w:r>
              <w:lastRenderedPageBreak/>
              <w:t>Appendix 1:</w:t>
            </w:r>
            <w:r>
              <w:tab/>
            </w:r>
            <w:r w:rsidR="002E4F59">
              <w:t>List of reports for 2014</w:t>
            </w:r>
            <w:bookmarkEnd w:id="20"/>
          </w:p>
        </w:tc>
      </w:tr>
    </w:tbl>
    <w:p w14:paraId="7FA75DFC" w14:textId="77777777" w:rsidR="002E4F59" w:rsidRDefault="002E4F59" w:rsidP="002E4F59">
      <w:pPr>
        <w:rPr>
          <w:rFonts w:asciiTheme="majorHAnsi" w:hAnsiTheme="majorHAnsi" w:cs="Arial"/>
          <w:bCs/>
          <w:color w:val="81B1C2"/>
          <w:kern w:val="32"/>
          <w:sz w:val="30"/>
          <w:szCs w:val="44"/>
        </w:rPr>
      </w:pPr>
      <w:r w:rsidRPr="00A26086">
        <w:rPr>
          <w:rFonts w:asciiTheme="majorHAnsi" w:hAnsiTheme="majorHAnsi" w:cs="Arial"/>
          <w:bCs/>
          <w:color w:val="81B1C2"/>
          <w:kern w:val="32"/>
          <w:sz w:val="30"/>
          <w:szCs w:val="44"/>
        </w:rPr>
        <w:t>Reports of findings for</w:t>
      </w:r>
      <w:r>
        <w:t xml:space="preserve"> </w:t>
      </w:r>
      <w:r w:rsidRPr="00A26086">
        <w:rPr>
          <w:rFonts w:asciiTheme="majorHAnsi" w:hAnsiTheme="majorHAnsi" w:cs="Arial"/>
          <w:bCs/>
          <w:color w:val="81B1C2"/>
          <w:kern w:val="32"/>
          <w:sz w:val="30"/>
          <w:szCs w:val="44"/>
        </w:rPr>
        <w:t>English: reading</w:t>
      </w:r>
    </w:p>
    <w:p w14:paraId="52CD85DB" w14:textId="77777777" w:rsidR="002E4F59" w:rsidRPr="001101A0" w:rsidRDefault="002E4F59" w:rsidP="002E4F59">
      <w:pPr>
        <w:spacing w:after="60"/>
        <w:ind w:left="709" w:hanging="567"/>
        <w:rPr>
          <w:rFonts w:asciiTheme="majorHAnsi" w:hAnsiTheme="majorHAnsi"/>
          <w:sz w:val="20"/>
          <w:szCs w:val="20"/>
        </w:rPr>
      </w:pPr>
      <w:r w:rsidRPr="001101A0">
        <w:rPr>
          <w:rFonts w:asciiTheme="majorHAnsi" w:hAnsiTheme="majorHAnsi"/>
          <w:sz w:val="20"/>
          <w:szCs w:val="20"/>
        </w:rPr>
        <w:t>5.1</w:t>
      </w:r>
      <w:r w:rsidRPr="001101A0">
        <w:rPr>
          <w:rFonts w:asciiTheme="majorHAnsi" w:hAnsiTheme="majorHAnsi"/>
          <w:sz w:val="20"/>
          <w:szCs w:val="20"/>
        </w:rPr>
        <w:tab/>
        <w:t>NMSSA English: Reading 2014 – Overview</w:t>
      </w:r>
    </w:p>
    <w:p w14:paraId="3194FF65" w14:textId="77777777" w:rsidR="002E4F59" w:rsidRPr="001101A0" w:rsidRDefault="002E4F59" w:rsidP="002E4F59">
      <w:pPr>
        <w:spacing w:after="60"/>
        <w:ind w:left="709" w:hanging="567"/>
        <w:rPr>
          <w:rFonts w:asciiTheme="majorHAnsi" w:hAnsiTheme="majorHAnsi"/>
          <w:sz w:val="20"/>
          <w:szCs w:val="20"/>
        </w:rPr>
      </w:pPr>
      <w:r w:rsidRPr="001101A0">
        <w:rPr>
          <w:rFonts w:asciiTheme="majorHAnsi" w:hAnsiTheme="majorHAnsi"/>
          <w:sz w:val="20"/>
          <w:szCs w:val="20"/>
        </w:rPr>
        <w:t>5.2</w:t>
      </w:r>
      <w:r w:rsidRPr="001101A0">
        <w:rPr>
          <w:rFonts w:asciiTheme="majorHAnsi" w:hAnsiTheme="majorHAnsi"/>
          <w:sz w:val="20"/>
          <w:szCs w:val="20"/>
        </w:rPr>
        <w:tab/>
        <w:t xml:space="preserve">NMSSA Māori </w:t>
      </w:r>
      <w:r>
        <w:rPr>
          <w:rFonts w:asciiTheme="majorHAnsi" w:hAnsiTheme="majorHAnsi"/>
          <w:sz w:val="20"/>
          <w:szCs w:val="20"/>
        </w:rPr>
        <w:t xml:space="preserve">Student  </w:t>
      </w:r>
      <w:r w:rsidRPr="001101A0">
        <w:rPr>
          <w:rFonts w:asciiTheme="majorHAnsi" w:hAnsiTheme="majorHAnsi"/>
          <w:sz w:val="20"/>
          <w:szCs w:val="20"/>
        </w:rPr>
        <w:t>Achievement in English: Reading – Key findings 2014</w:t>
      </w:r>
    </w:p>
    <w:p w14:paraId="3C16A18E" w14:textId="77777777" w:rsidR="002E4F59" w:rsidRPr="001101A0" w:rsidRDefault="002E4F59" w:rsidP="002E4F59">
      <w:pPr>
        <w:spacing w:after="60"/>
        <w:ind w:left="709" w:hanging="567"/>
        <w:rPr>
          <w:rFonts w:asciiTheme="majorHAnsi" w:hAnsiTheme="majorHAnsi"/>
          <w:sz w:val="20"/>
          <w:szCs w:val="20"/>
        </w:rPr>
      </w:pPr>
      <w:r w:rsidRPr="001101A0">
        <w:rPr>
          <w:rFonts w:asciiTheme="majorHAnsi" w:hAnsiTheme="majorHAnsi"/>
          <w:sz w:val="20"/>
          <w:szCs w:val="20"/>
        </w:rPr>
        <w:t>5.3</w:t>
      </w:r>
      <w:r w:rsidRPr="001101A0">
        <w:rPr>
          <w:rFonts w:asciiTheme="majorHAnsi" w:hAnsiTheme="majorHAnsi"/>
          <w:sz w:val="20"/>
          <w:szCs w:val="20"/>
        </w:rPr>
        <w:tab/>
        <w:t xml:space="preserve">NMSSA Pasifika </w:t>
      </w:r>
      <w:r>
        <w:rPr>
          <w:rFonts w:asciiTheme="majorHAnsi" w:hAnsiTheme="majorHAnsi"/>
          <w:sz w:val="20"/>
          <w:szCs w:val="20"/>
        </w:rPr>
        <w:t>Student</w:t>
      </w:r>
      <w:r w:rsidRPr="001101A0">
        <w:rPr>
          <w:rFonts w:asciiTheme="majorHAnsi" w:hAnsiTheme="majorHAnsi"/>
          <w:sz w:val="20"/>
          <w:szCs w:val="20"/>
        </w:rPr>
        <w:t>Achievement in English: Reading – Key findings 2014</w:t>
      </w:r>
    </w:p>
    <w:p w14:paraId="4B409296" w14:textId="77777777" w:rsidR="002E4F59" w:rsidRPr="001101A0" w:rsidRDefault="002E4F59" w:rsidP="002E4F59">
      <w:pPr>
        <w:spacing w:after="60"/>
        <w:ind w:left="709" w:hanging="567"/>
        <w:jc w:val="left"/>
        <w:rPr>
          <w:rFonts w:asciiTheme="majorHAnsi" w:hAnsiTheme="majorHAnsi"/>
          <w:sz w:val="20"/>
          <w:szCs w:val="20"/>
        </w:rPr>
      </w:pPr>
      <w:r w:rsidRPr="001101A0">
        <w:rPr>
          <w:rFonts w:asciiTheme="majorHAnsi" w:hAnsiTheme="majorHAnsi"/>
          <w:sz w:val="20"/>
          <w:szCs w:val="20"/>
        </w:rPr>
        <w:t>5.4</w:t>
      </w:r>
      <w:r w:rsidRPr="001101A0">
        <w:rPr>
          <w:rFonts w:asciiTheme="majorHAnsi" w:hAnsiTheme="majorHAnsi"/>
          <w:sz w:val="20"/>
          <w:szCs w:val="20"/>
        </w:rPr>
        <w:tab/>
        <w:t xml:space="preserve">NMSSA Achievement of Students with Special Education Needs in English: Reading – </w:t>
      </w:r>
      <w:r w:rsidRPr="001101A0">
        <w:rPr>
          <w:rFonts w:asciiTheme="majorHAnsi" w:hAnsiTheme="majorHAnsi"/>
          <w:sz w:val="20"/>
          <w:szCs w:val="20"/>
        </w:rPr>
        <w:br/>
        <w:t>Key findings 2014</w:t>
      </w:r>
    </w:p>
    <w:p w14:paraId="074461B5" w14:textId="77777777" w:rsidR="002E4F59" w:rsidRPr="001101A0" w:rsidRDefault="002E4F59" w:rsidP="002E4F59">
      <w:pPr>
        <w:spacing w:after="60"/>
        <w:ind w:left="709" w:hanging="567"/>
        <w:rPr>
          <w:rFonts w:asciiTheme="majorHAnsi" w:hAnsiTheme="majorHAnsi"/>
          <w:sz w:val="20"/>
          <w:szCs w:val="20"/>
        </w:rPr>
      </w:pPr>
      <w:r w:rsidRPr="001101A0">
        <w:rPr>
          <w:rFonts w:asciiTheme="majorHAnsi" w:hAnsiTheme="majorHAnsi"/>
          <w:sz w:val="20"/>
          <w:szCs w:val="20"/>
        </w:rPr>
        <w:t>5.5</w:t>
      </w:r>
      <w:r w:rsidRPr="001101A0">
        <w:rPr>
          <w:rFonts w:asciiTheme="majorHAnsi" w:hAnsiTheme="majorHAnsi"/>
          <w:sz w:val="20"/>
          <w:szCs w:val="20"/>
        </w:rPr>
        <w:tab/>
        <w:t>NMSSA English: Reading 2014 – Contextual Report</w:t>
      </w:r>
    </w:p>
    <w:p w14:paraId="65650EBB" w14:textId="77777777" w:rsidR="002E4F59" w:rsidRPr="001101A0" w:rsidRDefault="002E4F59" w:rsidP="002E4F59">
      <w:pPr>
        <w:spacing w:after="60"/>
        <w:ind w:left="709" w:hanging="567"/>
        <w:rPr>
          <w:rFonts w:asciiTheme="majorHAnsi" w:hAnsiTheme="majorHAnsi"/>
          <w:sz w:val="20"/>
          <w:szCs w:val="20"/>
        </w:rPr>
      </w:pPr>
      <w:r w:rsidRPr="001101A0">
        <w:rPr>
          <w:rFonts w:asciiTheme="majorHAnsi" w:hAnsiTheme="majorHAnsi"/>
          <w:sz w:val="20"/>
          <w:szCs w:val="20"/>
        </w:rPr>
        <w:t>7</w:t>
      </w:r>
      <w:r w:rsidRPr="001101A0">
        <w:rPr>
          <w:rFonts w:asciiTheme="majorHAnsi" w:hAnsiTheme="majorHAnsi"/>
          <w:sz w:val="20"/>
          <w:szCs w:val="20"/>
        </w:rPr>
        <w:tab/>
        <w:t>NMSSA Technical Information 2014 – Social Studies, English: Reading</w:t>
      </w:r>
    </w:p>
    <w:p w14:paraId="70F2FBB0" w14:textId="77777777" w:rsidR="002E4F59" w:rsidRDefault="002E4F59" w:rsidP="002E4F59">
      <w:pPr>
        <w:spacing w:before="480"/>
        <w:rPr>
          <w:rFonts w:asciiTheme="majorHAnsi" w:hAnsiTheme="majorHAnsi" w:cs="Arial"/>
          <w:bCs/>
          <w:color w:val="81B1C2"/>
          <w:kern w:val="32"/>
          <w:sz w:val="30"/>
          <w:szCs w:val="44"/>
        </w:rPr>
      </w:pPr>
      <w:r w:rsidRPr="0038405C">
        <w:rPr>
          <w:rFonts w:asciiTheme="majorHAnsi" w:hAnsiTheme="majorHAnsi" w:cs="Arial"/>
          <w:bCs/>
          <w:color w:val="81B1C2"/>
          <w:kern w:val="32"/>
          <w:sz w:val="30"/>
          <w:szCs w:val="44"/>
        </w:rPr>
        <w:t>Reports of findings for</w:t>
      </w:r>
      <w:r>
        <w:t xml:space="preserve"> </w:t>
      </w:r>
      <w:r w:rsidRPr="00B66F2E">
        <w:rPr>
          <w:rFonts w:asciiTheme="majorHAnsi" w:hAnsiTheme="majorHAnsi" w:cs="Arial"/>
          <w:bCs/>
          <w:color w:val="81B1C2"/>
          <w:kern w:val="32"/>
          <w:sz w:val="30"/>
          <w:szCs w:val="44"/>
        </w:rPr>
        <w:t>s</w:t>
      </w:r>
      <w:r w:rsidRPr="00A26086">
        <w:rPr>
          <w:rFonts w:asciiTheme="majorHAnsi" w:hAnsiTheme="majorHAnsi" w:cs="Arial"/>
          <w:bCs/>
          <w:color w:val="81B1C2"/>
          <w:kern w:val="32"/>
          <w:sz w:val="30"/>
          <w:szCs w:val="44"/>
        </w:rPr>
        <w:t xml:space="preserve">ocial studies </w:t>
      </w:r>
    </w:p>
    <w:p w14:paraId="34AE9463" w14:textId="77777777" w:rsidR="002E4F59" w:rsidRPr="001101A0" w:rsidRDefault="002E4F59" w:rsidP="002E4F59">
      <w:pPr>
        <w:spacing w:after="60"/>
        <w:ind w:left="709" w:hanging="567"/>
        <w:jc w:val="left"/>
        <w:rPr>
          <w:rFonts w:asciiTheme="majorHAnsi" w:hAnsiTheme="majorHAnsi"/>
          <w:sz w:val="20"/>
          <w:szCs w:val="20"/>
        </w:rPr>
      </w:pPr>
      <w:r w:rsidRPr="001101A0">
        <w:rPr>
          <w:rFonts w:asciiTheme="majorHAnsi" w:hAnsiTheme="majorHAnsi"/>
          <w:sz w:val="20"/>
          <w:szCs w:val="20"/>
        </w:rPr>
        <w:t>6.1</w:t>
      </w:r>
      <w:r w:rsidRPr="001101A0">
        <w:rPr>
          <w:rFonts w:asciiTheme="majorHAnsi" w:hAnsiTheme="majorHAnsi"/>
          <w:sz w:val="20"/>
          <w:szCs w:val="20"/>
        </w:rPr>
        <w:tab/>
        <w:t>NMSSA Social Studies 2014 – Overview</w:t>
      </w:r>
    </w:p>
    <w:p w14:paraId="287F60C6" w14:textId="77777777" w:rsidR="002E4F59" w:rsidRPr="001101A0" w:rsidRDefault="002E4F59" w:rsidP="002E4F59">
      <w:pPr>
        <w:spacing w:after="60"/>
        <w:ind w:left="709" w:hanging="567"/>
        <w:jc w:val="left"/>
        <w:rPr>
          <w:rFonts w:asciiTheme="majorHAnsi" w:hAnsiTheme="majorHAnsi"/>
          <w:sz w:val="20"/>
          <w:szCs w:val="20"/>
        </w:rPr>
      </w:pPr>
      <w:r w:rsidRPr="001101A0">
        <w:rPr>
          <w:rFonts w:asciiTheme="majorHAnsi" w:hAnsiTheme="majorHAnsi"/>
          <w:sz w:val="20"/>
          <w:szCs w:val="20"/>
        </w:rPr>
        <w:t>6.2</w:t>
      </w:r>
      <w:r w:rsidRPr="001101A0">
        <w:rPr>
          <w:rFonts w:asciiTheme="majorHAnsi" w:hAnsiTheme="majorHAnsi"/>
          <w:sz w:val="20"/>
          <w:szCs w:val="20"/>
        </w:rPr>
        <w:tab/>
        <w:t xml:space="preserve">NMSSA Māori </w:t>
      </w:r>
      <w:r>
        <w:rPr>
          <w:rFonts w:asciiTheme="majorHAnsi" w:hAnsiTheme="majorHAnsi"/>
          <w:sz w:val="20"/>
          <w:szCs w:val="20"/>
        </w:rPr>
        <w:t xml:space="preserve">Student </w:t>
      </w:r>
      <w:r w:rsidRPr="001101A0">
        <w:rPr>
          <w:rFonts w:asciiTheme="majorHAnsi" w:hAnsiTheme="majorHAnsi"/>
          <w:sz w:val="20"/>
          <w:szCs w:val="20"/>
        </w:rPr>
        <w:t>Achievement in Social Studies – Key findings 2014</w:t>
      </w:r>
    </w:p>
    <w:p w14:paraId="39B0585B" w14:textId="77777777" w:rsidR="002E4F59" w:rsidRPr="001101A0" w:rsidRDefault="002E4F59" w:rsidP="002E4F59">
      <w:pPr>
        <w:spacing w:after="60"/>
        <w:ind w:left="709" w:hanging="567"/>
        <w:jc w:val="left"/>
        <w:rPr>
          <w:rFonts w:asciiTheme="majorHAnsi" w:hAnsiTheme="majorHAnsi"/>
          <w:sz w:val="20"/>
          <w:szCs w:val="20"/>
        </w:rPr>
      </w:pPr>
      <w:r w:rsidRPr="001101A0">
        <w:rPr>
          <w:rFonts w:asciiTheme="majorHAnsi" w:hAnsiTheme="majorHAnsi"/>
          <w:sz w:val="20"/>
          <w:szCs w:val="20"/>
        </w:rPr>
        <w:t>6.3</w:t>
      </w:r>
      <w:r w:rsidRPr="001101A0">
        <w:rPr>
          <w:rFonts w:asciiTheme="majorHAnsi" w:hAnsiTheme="majorHAnsi"/>
          <w:sz w:val="20"/>
          <w:szCs w:val="20"/>
        </w:rPr>
        <w:tab/>
      </w:r>
      <w:r>
        <w:rPr>
          <w:rFonts w:asciiTheme="majorHAnsi" w:hAnsiTheme="majorHAnsi"/>
          <w:sz w:val="20"/>
          <w:szCs w:val="20"/>
        </w:rPr>
        <w:t xml:space="preserve">NMSSA </w:t>
      </w:r>
      <w:r w:rsidRPr="001101A0">
        <w:rPr>
          <w:rFonts w:asciiTheme="majorHAnsi" w:hAnsiTheme="majorHAnsi"/>
          <w:sz w:val="20"/>
          <w:szCs w:val="20"/>
        </w:rPr>
        <w:t xml:space="preserve">Pasifika </w:t>
      </w:r>
      <w:r>
        <w:rPr>
          <w:rFonts w:asciiTheme="majorHAnsi" w:hAnsiTheme="majorHAnsi"/>
          <w:sz w:val="20"/>
          <w:szCs w:val="20"/>
        </w:rPr>
        <w:t xml:space="preserve">Student </w:t>
      </w:r>
      <w:r w:rsidRPr="001101A0">
        <w:rPr>
          <w:rFonts w:asciiTheme="majorHAnsi" w:hAnsiTheme="majorHAnsi"/>
          <w:sz w:val="20"/>
          <w:szCs w:val="20"/>
        </w:rPr>
        <w:t>Achievement in Social Studies – Key findings 2014</w:t>
      </w:r>
    </w:p>
    <w:p w14:paraId="3D3A7F63" w14:textId="77777777" w:rsidR="002E4F59" w:rsidRPr="001101A0" w:rsidRDefault="002E4F59" w:rsidP="002E4F59">
      <w:pPr>
        <w:spacing w:after="60"/>
        <w:ind w:left="709" w:hanging="567"/>
        <w:jc w:val="left"/>
        <w:rPr>
          <w:rFonts w:asciiTheme="majorHAnsi" w:hAnsiTheme="majorHAnsi"/>
          <w:sz w:val="20"/>
          <w:szCs w:val="20"/>
        </w:rPr>
      </w:pPr>
      <w:r w:rsidRPr="001101A0">
        <w:rPr>
          <w:rFonts w:asciiTheme="majorHAnsi" w:hAnsiTheme="majorHAnsi"/>
          <w:sz w:val="20"/>
          <w:szCs w:val="20"/>
        </w:rPr>
        <w:t>6.4</w:t>
      </w:r>
      <w:r w:rsidRPr="001101A0">
        <w:rPr>
          <w:rFonts w:asciiTheme="majorHAnsi" w:hAnsiTheme="majorHAnsi"/>
          <w:sz w:val="20"/>
          <w:szCs w:val="20"/>
        </w:rPr>
        <w:tab/>
        <w:t xml:space="preserve">NMSSA Achievement of Students with Special Education Needs in Social Studies – </w:t>
      </w:r>
      <w:r w:rsidRPr="001101A0">
        <w:rPr>
          <w:rFonts w:asciiTheme="majorHAnsi" w:hAnsiTheme="majorHAnsi"/>
          <w:sz w:val="20"/>
          <w:szCs w:val="20"/>
        </w:rPr>
        <w:br/>
        <w:t>Key findings 2014</w:t>
      </w:r>
    </w:p>
    <w:p w14:paraId="0835DB20" w14:textId="77777777" w:rsidR="002E4F59" w:rsidRPr="001101A0" w:rsidRDefault="002E4F59" w:rsidP="002E4F59">
      <w:pPr>
        <w:spacing w:after="60"/>
        <w:ind w:left="709" w:hanging="567"/>
        <w:jc w:val="left"/>
        <w:rPr>
          <w:rFonts w:asciiTheme="majorHAnsi" w:hAnsiTheme="majorHAnsi"/>
          <w:sz w:val="20"/>
          <w:szCs w:val="20"/>
        </w:rPr>
      </w:pPr>
      <w:r w:rsidRPr="001101A0">
        <w:rPr>
          <w:rFonts w:asciiTheme="majorHAnsi" w:hAnsiTheme="majorHAnsi"/>
          <w:sz w:val="20"/>
          <w:szCs w:val="20"/>
        </w:rPr>
        <w:t>6.5</w:t>
      </w:r>
      <w:r w:rsidRPr="001101A0">
        <w:rPr>
          <w:rFonts w:asciiTheme="majorHAnsi" w:hAnsiTheme="majorHAnsi"/>
          <w:sz w:val="20"/>
          <w:szCs w:val="20"/>
        </w:rPr>
        <w:tab/>
        <w:t>NMSSA Social Studies 2014 – Contextual Report</w:t>
      </w:r>
    </w:p>
    <w:p w14:paraId="15240C28" w14:textId="77777777" w:rsidR="002E4F59" w:rsidRPr="001101A0" w:rsidRDefault="002E4F59" w:rsidP="002E4F59">
      <w:pPr>
        <w:spacing w:after="60"/>
        <w:ind w:left="709" w:hanging="567"/>
        <w:jc w:val="left"/>
        <w:rPr>
          <w:rFonts w:asciiTheme="majorHAnsi" w:hAnsiTheme="majorHAnsi"/>
          <w:sz w:val="20"/>
          <w:szCs w:val="20"/>
        </w:rPr>
      </w:pPr>
      <w:r w:rsidRPr="001101A0">
        <w:rPr>
          <w:rFonts w:asciiTheme="majorHAnsi" w:hAnsiTheme="majorHAnsi"/>
          <w:sz w:val="20"/>
          <w:szCs w:val="20"/>
        </w:rPr>
        <w:t>7</w:t>
      </w:r>
      <w:r w:rsidRPr="001101A0">
        <w:rPr>
          <w:rFonts w:asciiTheme="majorHAnsi" w:hAnsiTheme="majorHAnsi"/>
          <w:sz w:val="20"/>
          <w:szCs w:val="20"/>
        </w:rPr>
        <w:tab/>
        <w:t>NMSSA Technical Information 2014 – Social Studies,  English: Reading</w:t>
      </w:r>
    </w:p>
    <w:p w14:paraId="22F3107B" w14:textId="77777777" w:rsidR="002E4F59" w:rsidRDefault="002E4F59" w:rsidP="002E4F59">
      <w:pPr>
        <w:spacing w:after="60"/>
        <w:ind w:left="709" w:hanging="567"/>
      </w:pPr>
    </w:p>
    <w:p w14:paraId="61CC1021" w14:textId="77777777" w:rsidR="002E4F59" w:rsidRPr="001101A0" w:rsidRDefault="002E4F59" w:rsidP="002E4F59">
      <w:pPr>
        <w:spacing w:after="60"/>
        <w:ind w:left="709" w:hanging="567"/>
        <w:rPr>
          <w:rFonts w:asciiTheme="majorHAnsi" w:hAnsiTheme="majorHAnsi"/>
          <w:sz w:val="20"/>
          <w:szCs w:val="20"/>
        </w:rPr>
      </w:pPr>
      <w:r w:rsidRPr="001101A0">
        <w:rPr>
          <w:rFonts w:asciiTheme="majorHAnsi" w:hAnsiTheme="majorHAnsi"/>
          <w:sz w:val="20"/>
          <w:szCs w:val="20"/>
        </w:rPr>
        <w:t xml:space="preserve">All reports are available on line at </w:t>
      </w:r>
      <w:r w:rsidRPr="001101A0">
        <w:rPr>
          <w:rFonts w:asciiTheme="majorHAnsi" w:hAnsiTheme="majorHAnsi"/>
          <w:i/>
          <w:sz w:val="20"/>
          <w:szCs w:val="20"/>
        </w:rPr>
        <w:t>http://nmssa.otago.ac.nz/reports/index.htm</w:t>
      </w:r>
      <w:r w:rsidRPr="001101A0">
        <w:rPr>
          <w:rFonts w:asciiTheme="majorHAnsi" w:hAnsiTheme="majorHAnsi"/>
          <w:sz w:val="20"/>
          <w:szCs w:val="20"/>
        </w:rPr>
        <w:t>.</w:t>
      </w:r>
    </w:p>
    <w:bookmarkEnd w:id="8"/>
    <w:p w14:paraId="1D69EDF6" w14:textId="77777777" w:rsidR="00350BF6" w:rsidRDefault="00350BF6" w:rsidP="00CB70DE">
      <w:pPr>
        <w:pStyle w:val="BasicParagraph"/>
        <w:rPr>
          <w:lang w:val="en-US"/>
        </w:rPr>
      </w:pPr>
    </w:p>
    <w:p w14:paraId="03DAC4D2" w14:textId="77777777" w:rsidR="00D74A81" w:rsidRDefault="00D74A81" w:rsidP="00CB70DE">
      <w:pPr>
        <w:pStyle w:val="BasicParagraph"/>
        <w:rPr>
          <w:lang w:val="en-US"/>
        </w:rPr>
        <w:sectPr w:rsidR="00D74A81" w:rsidSect="00246D5C">
          <w:headerReference w:type="even" r:id="rId70"/>
          <w:headerReference w:type="default" r:id="rId71"/>
          <w:footerReference w:type="even" r:id="rId72"/>
          <w:footerReference w:type="default" r:id="rId73"/>
          <w:headerReference w:type="first" r:id="rId74"/>
          <w:pgSz w:w="11900" w:h="16820" w:code="9"/>
          <w:pgMar w:top="1134" w:right="1418" w:bottom="1134" w:left="1418" w:header="709" w:footer="425" w:gutter="0"/>
          <w:cols w:space="708"/>
          <w:docGrid w:linePitch="286"/>
        </w:sectPr>
      </w:pPr>
    </w:p>
    <w:p w14:paraId="2926A430" w14:textId="395B2040" w:rsidR="00994D52" w:rsidRDefault="00994D52">
      <w:pPr>
        <w:spacing w:after="0" w:line="240" w:lineRule="auto"/>
        <w:jc w:val="left"/>
        <w:rPr>
          <w:lang w:val="en-US"/>
        </w:rPr>
      </w:pPr>
      <w:r>
        <w:rPr>
          <w:lang w:val="en-US"/>
        </w:rPr>
        <w:lastRenderedPageBreak/>
        <w:br w:type="page"/>
      </w:r>
    </w:p>
    <w:p w14:paraId="529BAD7B" w14:textId="77777777" w:rsidR="009C7098" w:rsidRDefault="009C7098">
      <w:pPr>
        <w:spacing w:after="0" w:line="240" w:lineRule="auto"/>
        <w:jc w:val="left"/>
        <w:rPr>
          <w:rFonts w:ascii="MinionPro-Regular" w:eastAsiaTheme="minorEastAsia" w:hAnsi="MinionPro-Regular" w:cs="MinionPro-Regular"/>
          <w:color w:val="000000"/>
          <w:sz w:val="24"/>
          <w:szCs w:val="24"/>
          <w:lang w:val="en-US"/>
        </w:rPr>
      </w:pPr>
    </w:p>
    <w:p w14:paraId="212BEDF3" w14:textId="18DAE204" w:rsidR="00957311" w:rsidRPr="004665E9" w:rsidRDefault="003362F5" w:rsidP="007C0ADA">
      <w:pPr>
        <w:pStyle w:val="AAATablefill0"/>
        <w:rPr>
          <w:lang w:val="en-US"/>
        </w:rPr>
      </w:pPr>
      <w:r>
        <w:rPr>
          <w:noProof/>
          <w:lang w:val="en-US" w:eastAsia="en-US"/>
        </w:rPr>
        <w:lastRenderedPageBreak/>
        <w:drawing>
          <wp:anchor distT="0" distB="0" distL="114300" distR="114300" simplePos="0" relativeHeight="251869184" behindDoc="0" locked="0" layoutInCell="1" allowOverlap="1" wp14:anchorId="35CD4E58" wp14:editId="2D486C68">
            <wp:simplePos x="0" y="0"/>
            <wp:positionH relativeFrom="margin">
              <wp:align>center</wp:align>
            </wp:positionH>
            <wp:positionV relativeFrom="margin">
              <wp:align>center</wp:align>
            </wp:positionV>
            <wp:extent cx="7100570" cy="10048875"/>
            <wp:effectExtent l="0" t="0" r="11430" b="9525"/>
            <wp:wrapSquare wrapText="bothSides"/>
            <wp:docPr id="1" name="Picture 1" title="Back co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 Reading BACK_Word.pdf"/>
                    <pic:cNvPicPr/>
                  </pic:nvPicPr>
                  <pic:blipFill>
                    <a:blip r:embed="rId75">
                      <a:extLst>
                        <a:ext uri="{28A0092B-C50C-407E-A947-70E740481C1C}">
                          <a14:useLocalDpi xmlns:a14="http://schemas.microsoft.com/office/drawing/2010/main" val="0"/>
                        </a:ext>
                      </a:extLst>
                    </a:blip>
                    <a:stretch>
                      <a:fillRect/>
                    </a:stretch>
                  </pic:blipFill>
                  <pic:spPr>
                    <a:xfrm>
                      <a:off x="0" y="0"/>
                      <a:ext cx="7101045" cy="10048875"/>
                    </a:xfrm>
                    <a:prstGeom prst="rect">
                      <a:avLst/>
                    </a:prstGeom>
                  </pic:spPr>
                </pic:pic>
              </a:graphicData>
            </a:graphic>
            <wp14:sizeRelH relativeFrom="margin">
              <wp14:pctWidth>0</wp14:pctWidth>
            </wp14:sizeRelH>
          </wp:anchor>
        </w:drawing>
      </w:r>
    </w:p>
    <w:sectPr w:rsidR="00957311" w:rsidRPr="004665E9" w:rsidSect="007C0ADA">
      <w:footerReference w:type="even" r:id="rId76"/>
      <w:footerReference w:type="default" r:id="rId77"/>
      <w:pgSz w:w="11900" w:h="16820" w:code="9"/>
      <w:pgMar w:top="340" w:right="340" w:bottom="340" w:left="340" w:header="340" w:footer="340" w:gutter="0"/>
      <w:cols w:space="708"/>
      <w:docGrid w:linePitch="286"/>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879BD5C" w14:textId="77777777" w:rsidR="00CD39E9" w:rsidRDefault="00CD39E9">
      <w:pPr>
        <w:spacing w:after="0" w:line="240" w:lineRule="auto"/>
      </w:pPr>
      <w:r>
        <w:separator/>
      </w:r>
    </w:p>
  </w:endnote>
  <w:endnote w:type="continuationSeparator" w:id="0">
    <w:p w14:paraId="2B4384A7" w14:textId="77777777" w:rsidR="00CD39E9" w:rsidRDefault="00CD39E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Mäori">
    <w:altName w:val="Arial"/>
    <w:charset w:val="00"/>
    <w:family w:val="swiss"/>
    <w:pitch w:val="variable"/>
    <w:sig w:usb0="00000003" w:usb1="00000000" w:usb2="00000000" w:usb3="00000000" w:csb0="00000001" w:csb1="00000000"/>
  </w:font>
  <w:font w:name="Calibri">
    <w:panose1 w:val="020F0502020204030204"/>
    <w:charset w:val="00"/>
    <w:family w:val="auto"/>
    <w:pitch w:val="variable"/>
    <w:sig w:usb0="E10002FF" w:usb1="4000ACFF" w:usb2="00000009" w:usb3="00000000" w:csb0="0000019F" w:csb1="00000000"/>
  </w:font>
  <w:font w:name="Arial">
    <w:panose1 w:val="020B0604020202020204"/>
    <w:charset w:val="00"/>
    <w:family w:val="auto"/>
    <w:pitch w:val="variable"/>
    <w:sig w:usb0="E0002AFF" w:usb1="C0007843"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ＭＳ ゴシック">
    <w:charset w:val="4E"/>
    <w:family w:val="auto"/>
    <w:pitch w:val="variable"/>
    <w:sig w:usb0="00000001" w:usb1="08070000" w:usb2="00000010" w:usb3="00000000" w:csb0="00020000" w:csb1="00000000"/>
  </w:font>
  <w:font w:name="MS Gothic">
    <w:altName w:val="ＭＳ ゴシック"/>
    <w:charset w:val="80"/>
    <w:family w:val="modern"/>
    <w:pitch w:val="fixed"/>
    <w:sig w:usb0="E00002FF" w:usb1="6AC7FDFB" w:usb2="08000012" w:usb3="00000000" w:csb0="0002009F" w:csb1="00000000"/>
  </w:font>
  <w:font w:name="MyriadPro-Light">
    <w:altName w:val="Arial"/>
    <w:panose1 w:val="00000000000000000000"/>
    <w:charset w:val="4D"/>
    <w:family w:val="auto"/>
    <w:notTrueType/>
    <w:pitch w:val="default"/>
    <w:sig w:usb0="00000003" w:usb1="00000000" w:usb2="00000000" w:usb3="00000000" w:csb0="00000001" w:csb1="00000000"/>
  </w:font>
  <w:font w:name="MyriadPro-Regular">
    <w:altName w:val="Myriad Pro"/>
    <w:panose1 w:val="00000000000000000000"/>
    <w:charset w:val="4D"/>
    <w:family w:val="auto"/>
    <w:notTrueType/>
    <w:pitch w:val="default"/>
    <w:sig w:usb0="00000003" w:usb1="00000000" w:usb2="00000000" w:usb3="00000000" w:csb0="00000001" w:csb1="00000000"/>
  </w:font>
  <w:font w:name="MyriadPro-Semibold">
    <w:altName w:val="Myriad Pro Semibold"/>
    <w:panose1 w:val="00000000000000000000"/>
    <w:charset w:val="4D"/>
    <w:family w:val="auto"/>
    <w:notTrueType/>
    <w:pitch w:val="default"/>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Times New Roman Mäori">
    <w:altName w:val="Times New Roman"/>
    <w:charset w:val="00"/>
    <w:family w:val="roman"/>
    <w:pitch w:val="variable"/>
    <w:sig w:usb0="00000003" w:usb1="00000000" w:usb2="00000000" w:usb3="00000000" w:csb0="00000001" w:csb1="00000000"/>
  </w:font>
  <w:font w:name="MinionPro-Regular">
    <w:altName w:val="Minion Pro"/>
    <w:panose1 w:val="00000000000000000000"/>
    <w:charset w:val="4D"/>
    <w:family w:val="auto"/>
    <w:notTrueType/>
    <w:pitch w:val="default"/>
    <w:sig w:usb0="00000003" w:usb1="00000000" w:usb2="00000000" w:usb3="00000000" w:csb0="00000001" w:csb1="00000000"/>
  </w:font>
  <w:font w:name="Myriad Pro Light">
    <w:panose1 w:val="020B0403030403020204"/>
    <w:charset w:val="00"/>
    <w:family w:val="auto"/>
    <w:pitch w:val="variable"/>
    <w:sig w:usb0="00000003" w:usb1="00000000" w:usb2="00000000" w:usb3="00000000" w:csb0="00000001" w:csb1="00000000"/>
  </w:font>
  <w:font w:name="Myriad Pro">
    <w:panose1 w:val="020B0503030403020204"/>
    <w:charset w:val="00"/>
    <w:family w:val="auto"/>
    <w:pitch w:val="variable"/>
    <w:sig w:usb0="00000003" w:usb1="00000000" w:usb2="00000000" w:usb3="00000000" w:csb0="00000001" w:csb1="00000000"/>
  </w:font>
  <w:font w:name="Arial Narrow">
    <w:panose1 w:val="02000500000000000000"/>
    <w:charset w:val="00"/>
    <w:family w:val="auto"/>
    <w:pitch w:val="variable"/>
    <w:sig w:usb0="00000003" w:usb1="00000000" w:usb2="00000000" w:usb3="00000000" w:csb0="00000001" w:csb1="00000000"/>
  </w:font>
  <w:font w:name="PMingLiU">
    <w:altName w:val="新細明體"/>
    <w:charset w:val="88"/>
    <w:family w:val="roman"/>
    <w:pitch w:val="variable"/>
    <w:sig w:usb0="A00002FF" w:usb1="28CFFCFA" w:usb2="00000016" w:usb3="00000000" w:csb0="00100001" w:csb1="00000000"/>
  </w:font>
  <w:font w:name="Myriad Pro Cond">
    <w:panose1 w:val="020B0506030403020204"/>
    <w:charset w:val="00"/>
    <w:family w:val="auto"/>
    <w:pitch w:val="variable"/>
    <w:sig w:usb0="00000003" w:usb1="00000000" w:usb2="00000000" w:usb3="00000000" w:csb0="00000001" w:csb1="00000000"/>
  </w:font>
  <w:font w:name="Times-Roman">
    <w:altName w:val="Times"/>
    <w:panose1 w:val="00000000000000000000"/>
    <w:charset w:val="4D"/>
    <w:family w:val="auto"/>
    <w:notTrueType/>
    <w:pitch w:val="default"/>
    <w:sig w:usb0="00000003" w:usb1="00000000" w:usb2="00000000" w:usb3="00000000" w:csb0="00000001" w:csb1="00000000"/>
  </w:font>
  <w:font w:name="MyriadPro-Cond">
    <w:altName w:val="Myriad Pro Cond"/>
    <w:panose1 w:val="00000000000000000000"/>
    <w:charset w:val="4D"/>
    <w:family w:val="auto"/>
    <w:notTrueType/>
    <w:pitch w:val="default"/>
    <w:sig w:usb0="00000003" w:usb1="00000000" w:usb2="00000000" w:usb3="00000000" w:csb0="00000001" w:csb1="00000000"/>
  </w:font>
  <w:font w:name="MyriadPro-BoldCond">
    <w:altName w:val="Myriad Pro Cond"/>
    <w:panose1 w:val="00000000000000000000"/>
    <w:charset w:val="4D"/>
    <w:family w:val="auto"/>
    <w:notTrueType/>
    <w:pitch w:val="default"/>
    <w:sig w:usb0="00000003" w:usb1="00000000" w:usb2="00000000" w:usb3="00000000" w:csb0="00000001" w:csb1="00000000"/>
  </w:font>
  <w:font w:name="MS Mincho">
    <w:altName w:val="ＭＳ 明朝"/>
    <w:charset w:val="80"/>
    <w:family w:val="modern"/>
    <w:pitch w:val="fixed"/>
    <w:sig w:usb0="E00002FF" w:usb1="6AC7FDFB" w:usb2="08000012" w:usb3="00000000" w:csb0="0002009F" w:csb1="00000000"/>
  </w:font>
  <w:font w:name="Helvetica">
    <w:panose1 w:val="00000000000000000000"/>
    <w:charset w:val="00"/>
    <w:family w:val="auto"/>
    <w:pitch w:val="variable"/>
    <w:sig w:usb0="00000003" w:usb1="00000000" w:usb2="00000000" w:usb3="00000000" w:csb0="00000001" w:csb1="00000000"/>
  </w:font>
  <w:font w:name="Helvetica Light">
    <w:panose1 w:val="020B0403020202020204"/>
    <w:charset w:val="00"/>
    <w:family w:val="auto"/>
    <w:pitch w:val="variable"/>
    <w:sig w:usb0="800000AF" w:usb1="4000204A" w:usb2="00000000" w:usb3="00000000" w:csb0="00000001" w:csb1="00000000"/>
  </w:font>
  <w:font w:name="Minion Pro Med">
    <w:panose1 w:val="02040503050201020203"/>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6AEDFEFC" w14:textId="77777777" w:rsidR="00CD39E9" w:rsidRDefault="00CD39E9" w:rsidP="004C395B">
    <w:pPr>
      <w:pStyle w:val="Footer"/>
      <w:ind w:right="360"/>
    </w:pPr>
  </w:p>
</w:ftr>
</file>

<file path=word/footer10.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10B075A1" w14:textId="4A062FED" w:rsidR="00CD39E9" w:rsidRPr="00DB7B28" w:rsidRDefault="00CD39E9" w:rsidP="00DB7B28">
    <w:pPr>
      <w:pStyle w:val="Footer"/>
      <w:tabs>
        <w:tab w:val="right" w:pos="9071"/>
      </w:tabs>
    </w:pPr>
    <w:r>
      <w:rPr>
        <w:rStyle w:val="PageNumber"/>
      </w:rPr>
      <w:fldChar w:fldCharType="begin"/>
    </w:r>
    <w:r>
      <w:rPr>
        <w:rStyle w:val="PageNumber"/>
      </w:rPr>
      <w:instrText xml:space="preserve"> PAGE </w:instrText>
    </w:r>
    <w:r>
      <w:rPr>
        <w:rStyle w:val="PageNumber"/>
      </w:rPr>
      <w:fldChar w:fldCharType="separate"/>
    </w:r>
    <w:r>
      <w:rPr>
        <w:rStyle w:val="PageNumber"/>
        <w:noProof/>
      </w:rPr>
      <w:t>42</w:t>
    </w:r>
    <w:r>
      <w:rPr>
        <w:rStyle w:val="PageNumber"/>
      </w:rPr>
      <w:fldChar w:fldCharType="end"/>
    </w:r>
    <w:r>
      <w:rPr>
        <w:noProof/>
        <w:lang w:val="en-US"/>
      </w:rPr>
      <mc:AlternateContent>
        <mc:Choice Requires="wps">
          <w:drawing>
            <wp:anchor distT="0" distB="0" distL="114300" distR="114300" simplePos="0" relativeHeight="251661312" behindDoc="0" locked="0" layoutInCell="1" allowOverlap="1" wp14:anchorId="1CB3E922" wp14:editId="3D037E04">
              <wp:simplePos x="0" y="0"/>
              <wp:positionH relativeFrom="column">
                <wp:align>center</wp:align>
              </wp:positionH>
              <wp:positionV relativeFrom="page">
                <wp:posOffset>10261600</wp:posOffset>
              </wp:positionV>
              <wp:extent cx="5796000" cy="0"/>
              <wp:effectExtent l="0" t="0" r="20955" b="25400"/>
              <wp:wrapNone/>
              <wp:docPr id="9" name="Straight Connector 9"/>
              <wp:cNvGraphicFramePr/>
              <a:graphic xmlns:a="http://schemas.openxmlformats.org/drawingml/2006/main">
                <a:graphicData uri="http://schemas.microsoft.com/office/word/2010/wordprocessingShape">
                  <wps:wsp>
                    <wps:cNvCnPr/>
                    <wps:spPr>
                      <a:xfrm flipH="1">
                        <a:off x="0" y="0"/>
                        <a:ext cx="5796000" cy="0"/>
                      </a:xfrm>
                      <a:prstGeom prst="line">
                        <a:avLst/>
                      </a:prstGeom>
                      <a:ln w="9525"/>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9" o:spid="_x0000_s1026" style="position:absolute;flip:x;z-index:251662336;visibility:visible;mso-wrap-style:square;mso-width-percent:0;mso-height-percent:0;mso-wrap-distance-left:9pt;mso-wrap-distance-top:0;mso-wrap-distance-right:9pt;mso-wrap-distance-bottom:0;mso-position-horizontal:center;mso-position-horizontal-relative:text;mso-position-vertical:absolute;mso-position-vertical-relative:page;mso-width-percent:0;mso-height-percent:0;mso-width-relative:margin;mso-height-relative:margin" from="0,808pt" to="456.4pt,80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" strokecolor="#37646e [3204]">
              <w10:wrap anchory="page"/>
            </v:line>
          </w:pict>
        </mc:Fallback>
      </mc:AlternateContent>
    </w:r>
    <w:r>
      <w:rPr>
        <w:rStyle w:val="PageNumber"/>
      </w:rPr>
      <w:tab/>
    </w:r>
    <w:r w:rsidRPr="00B525B1">
      <w:rPr>
        <w:rStyle w:val="PageNumber"/>
        <w:sz w:val="16"/>
        <w:szCs w:val="16"/>
      </w:rPr>
      <w:t>Appendix 1 •</w:t>
    </w:r>
    <w:r>
      <w:rPr>
        <w:rStyle w:val="PageNumber"/>
      </w:rPr>
      <w:t xml:space="preserve"> </w:t>
    </w:r>
    <w:r>
      <w:t>NMSSA English: Reading 2014 – Overview</w:t>
    </w:r>
  </w:p>
</w:ftr>
</file>

<file path=word/footer1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1EA86D2D" w14:textId="4D2BE959" w:rsidR="00CD39E9" w:rsidRPr="007D3AF8" w:rsidRDefault="00CD39E9" w:rsidP="008178CB">
    <w:pPr>
      <w:pStyle w:val="Footer"/>
      <w:tabs>
        <w:tab w:val="right" w:pos="9071"/>
      </w:tabs>
      <w:rPr>
        <w:rStyle w:val="PageNumber"/>
      </w:rPr>
    </w:pPr>
    <w:r>
      <w:rPr>
        <w:noProof/>
        <w:lang w:val="en-US"/>
      </w:rPr>
      <mc:AlternateContent>
        <mc:Choice Requires="wps">
          <w:drawing>
            <wp:anchor distT="0" distB="0" distL="114300" distR="114300" simplePos="0" relativeHeight="251660288" behindDoc="0" locked="0" layoutInCell="1" allowOverlap="1" wp14:anchorId="5B36D84B" wp14:editId="6214A5DD">
              <wp:simplePos x="0" y="0"/>
              <wp:positionH relativeFrom="column">
                <wp:align>center</wp:align>
              </wp:positionH>
              <wp:positionV relativeFrom="page">
                <wp:posOffset>10261600</wp:posOffset>
              </wp:positionV>
              <wp:extent cx="5829300" cy="0"/>
              <wp:effectExtent l="0" t="0" r="12700" b="25400"/>
              <wp:wrapNone/>
              <wp:docPr id="8" name="Straight Connector 8"/>
              <wp:cNvGraphicFramePr/>
              <a:graphic xmlns:a="http://schemas.openxmlformats.org/drawingml/2006/main">
                <a:graphicData uri="http://schemas.microsoft.com/office/word/2010/wordprocessingShape">
                  <wps:wsp>
                    <wps:cNvCnPr/>
                    <wps:spPr>
                      <a:xfrm flipH="1">
                        <a:off x="0" y="0"/>
                        <a:ext cx="5829300" cy="0"/>
                      </a:xfrm>
                      <a:prstGeom prst="line">
                        <a:avLst/>
                      </a:prstGeom>
                      <a:ln w="9525"/>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8" o:spid="_x0000_s1026" style="position:absolute;flip:x;z-index:251661312;visibility:visible;mso-wrap-style:square;mso-width-percent:0;mso-height-percent:0;mso-wrap-distance-left:9pt;mso-wrap-distance-top:0;mso-wrap-distance-right:9pt;mso-wrap-distance-bottom:0;mso-position-horizontal:center;mso-position-horizontal-relative:text;mso-position-vertical:absolute;mso-position-vertical-relative:page;mso-width-percent:0;mso-height-percent:0;mso-width-relative:margin;mso-height-relative:margin" from="0,808pt" to="459pt,80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" strokecolor="#37646e [3204]">
              <w10:wrap anchory="page"/>
            </v:line>
          </w:pict>
        </mc:Fallback>
      </mc:AlternateContent>
    </w:r>
    <w:r>
      <w:t>NMSSA English: Reading 2014 – Overview • Appendix 1</w:t>
    </w:r>
    <w:r>
      <w:tab/>
    </w:r>
    <w:r w:rsidRPr="007D3AF8">
      <w:rPr>
        <w:rStyle w:val="PageNumber"/>
      </w:rPr>
      <w:fldChar w:fldCharType="begin"/>
    </w:r>
    <w:r w:rsidRPr="007D3AF8">
      <w:rPr>
        <w:rStyle w:val="PageNumber"/>
      </w:rPr>
      <w:instrText xml:space="preserve"> PAGE </w:instrText>
    </w:r>
    <w:r w:rsidRPr="007D3AF8">
      <w:rPr>
        <w:rStyle w:val="PageNumber"/>
      </w:rPr>
      <w:fldChar w:fldCharType="separate"/>
    </w:r>
    <w:r w:rsidR="009D0336">
      <w:rPr>
        <w:rStyle w:val="PageNumber"/>
        <w:noProof/>
      </w:rPr>
      <w:t>41</w:t>
    </w:r>
    <w:r w:rsidRPr="007D3AF8">
      <w:rPr>
        <w:rStyle w:val="PageNumber"/>
      </w:rPr>
      <w:fldChar w:fldCharType="end"/>
    </w:r>
  </w:p>
</w:ftr>
</file>

<file path=word/footer1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2ECF1277" w14:textId="1724C7A5" w:rsidR="00CD39E9" w:rsidRPr="00350BF6" w:rsidRDefault="00CD39E9" w:rsidP="00350BF6"/>
</w:ftr>
</file>

<file path=word/footer1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27A2A7D8" w14:textId="260DC470" w:rsidR="00CD39E9" w:rsidRPr="009C7098" w:rsidRDefault="00CD39E9" w:rsidP="009C7098">
    <w:pPr>
      <w:pStyle w:val="Foo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64A1B974" w14:textId="394F7423" w:rsidR="00CD39E9" w:rsidRPr="008D0305" w:rsidRDefault="00CD39E9" w:rsidP="00FB0F9F">
    <w:pPr>
      <w:pStyle w:val="Footer"/>
      <w:pBdr>
        <w:top w:val="single" w:sz="4" w:space="1" w:color="FFFFFF" w:themeColor="background1"/>
      </w:pBdr>
      <w:tabs>
        <w:tab w:val="right" w:pos="8710"/>
      </w:tabs>
      <w:ind w:right="360"/>
    </w:pPr>
    <w:r>
      <w:tab/>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0376AB13" w14:textId="77777777" w:rsidR="00CD39E9" w:rsidRDefault="00CD39E9" w:rsidP="00B513B7">
    <w:pPr>
      <w:pStyle w:val="Footer"/>
      <w:framePr w:wrap="around" w:vAnchor="text" w:hAnchor="margin" w:xAlign="outside" w:y="1"/>
      <w:rPr>
        <w:rStyle w:val="PageNumber"/>
      </w:rPr>
    </w:pPr>
    <w:r>
      <w:rPr>
        <w:rStyle w:val="PageNumber"/>
      </w:rPr>
      <w:fldChar w:fldCharType="begin"/>
    </w:r>
    <w:r>
      <w:rPr>
        <w:rStyle w:val="PageNumber"/>
      </w:rPr>
      <w:instrText xml:space="preserve">PAGE  </w:instrText>
    </w:r>
    <w:r>
      <w:rPr>
        <w:rStyle w:val="PageNumber"/>
      </w:rPr>
      <w:fldChar w:fldCharType="separate"/>
    </w:r>
    <w:r w:rsidR="009D0336">
      <w:rPr>
        <w:rStyle w:val="PageNumber"/>
        <w:noProof/>
      </w:rPr>
      <w:t>8</w:t>
    </w:r>
    <w:r>
      <w:rPr>
        <w:rStyle w:val="PageNumber"/>
      </w:rPr>
      <w:fldChar w:fldCharType="end"/>
    </w:r>
  </w:p>
  <w:p w14:paraId="573B7E2B" w14:textId="404D94FB" w:rsidR="00CD39E9" w:rsidRPr="008D0305" w:rsidRDefault="00CD39E9" w:rsidP="00B513B7">
    <w:pPr>
      <w:pStyle w:val="Footer"/>
      <w:tabs>
        <w:tab w:val="right" w:pos="9071"/>
      </w:tabs>
      <w:ind w:right="360" w:firstLine="360"/>
    </w:pPr>
    <w:r>
      <w:rPr>
        <w:noProof/>
        <w:lang w:val="en-US"/>
      </w:rPr>
      <mc:AlternateContent>
        <mc:Choice Requires="wps">
          <w:drawing>
            <wp:anchor distT="0" distB="0" distL="114300" distR="114300" simplePos="0" relativeHeight="251655168" behindDoc="0" locked="0" layoutInCell="1" allowOverlap="1" wp14:anchorId="206425FE" wp14:editId="156C4704">
              <wp:simplePos x="0" y="0"/>
              <wp:positionH relativeFrom="column">
                <wp:align>center</wp:align>
              </wp:positionH>
              <wp:positionV relativeFrom="page">
                <wp:posOffset>10261600</wp:posOffset>
              </wp:positionV>
              <wp:extent cx="5796000" cy="0"/>
              <wp:effectExtent l="0" t="0" r="20955" b="25400"/>
              <wp:wrapNone/>
              <wp:docPr id="44" name="Straight Connector 44"/>
              <wp:cNvGraphicFramePr/>
              <a:graphic xmlns:a="http://schemas.openxmlformats.org/drawingml/2006/main">
                <a:graphicData uri="http://schemas.microsoft.com/office/word/2010/wordprocessingShape">
                  <wps:wsp>
                    <wps:cNvCnPr/>
                    <wps:spPr>
                      <a:xfrm flipH="1">
                        <a:off x="0" y="0"/>
                        <a:ext cx="5796000" cy="0"/>
                      </a:xfrm>
                      <a:prstGeom prst="line">
                        <a:avLst/>
                      </a:prstGeom>
                      <a:ln w="9525"/>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44" o:spid="_x0000_s1026" style="position:absolute;flip:x;z-index:251654144;visibility:visible;mso-wrap-style:square;mso-width-percent:0;mso-height-percent:0;mso-wrap-distance-left:9pt;mso-wrap-distance-top:0;mso-wrap-distance-right:9pt;mso-wrap-distance-bottom:0;mso-position-horizontal:center;mso-position-horizontal-relative:text;mso-position-vertical:absolute;mso-position-vertical-relative:page;mso-width-percent:0;mso-height-percent:0;mso-width-relative:margin;mso-height-relative:margin" from="0,808pt" to="456.4pt,80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" strokecolor="#37646e [3204]">
              <w10:wrap anchory="page"/>
            </v:line>
          </w:pict>
        </mc:Fallback>
      </mc:AlternateContent>
    </w:r>
    <w:r>
      <w:rPr>
        <w:rStyle w:val="PageNumber"/>
      </w:rPr>
      <w:tab/>
    </w:r>
    <w:r>
      <w:t>NMSSA English: Reading 2014 - Contextual Report</w:t>
    </w:r>
  </w:p>
</w:ftr>
</file>

<file path=word/footer4.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6872BB8D" w14:textId="77777777" w:rsidR="00CD39E9" w:rsidRDefault="00CD39E9" w:rsidP="00B513B7">
    <w:pPr>
      <w:pStyle w:val="Footer"/>
      <w:framePr w:wrap="around" w:vAnchor="text" w:hAnchor="margin" w:xAlign="outside"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7</w:t>
    </w:r>
    <w:r>
      <w:rPr>
        <w:rStyle w:val="PageNumber"/>
      </w:rPr>
      <w:fldChar w:fldCharType="end"/>
    </w:r>
  </w:p>
  <w:p w14:paraId="14920ABC" w14:textId="608DEB86" w:rsidR="00CD39E9" w:rsidRPr="008D0305" w:rsidRDefault="00CD39E9" w:rsidP="00B513B7">
    <w:pPr>
      <w:pStyle w:val="Footer"/>
      <w:pBdr>
        <w:top w:val="single" w:sz="4" w:space="1" w:color="FFFFFF" w:themeColor="background1"/>
      </w:pBdr>
      <w:tabs>
        <w:tab w:val="right" w:pos="8710"/>
      </w:tabs>
      <w:ind w:right="360" w:firstLine="360"/>
    </w:pPr>
    <w:r>
      <w:t>NMSSA Health and Physical Education 2013</w:t>
    </w:r>
    <w:r>
      <w:rPr>
        <w:noProof/>
        <w:lang w:val="en-US"/>
      </w:rPr>
      <mc:AlternateContent>
        <mc:Choice Requires="wps">
          <w:drawing>
            <wp:anchor distT="0" distB="0" distL="114300" distR="114300" simplePos="0" relativeHeight="251656192" behindDoc="0" locked="0" layoutInCell="1" allowOverlap="1" wp14:anchorId="41B28119" wp14:editId="780F7BC3">
              <wp:simplePos x="0" y="0"/>
              <wp:positionH relativeFrom="column">
                <wp:posOffset>0</wp:posOffset>
              </wp:positionH>
              <wp:positionV relativeFrom="paragraph">
                <wp:posOffset>-307975</wp:posOffset>
              </wp:positionV>
              <wp:extent cx="5829300" cy="0"/>
              <wp:effectExtent l="0" t="0" r="12700" b="25400"/>
              <wp:wrapNone/>
              <wp:docPr id="34" name="Straight Connector 34"/>
              <wp:cNvGraphicFramePr/>
              <a:graphic xmlns:a="http://schemas.openxmlformats.org/drawingml/2006/main">
                <a:graphicData uri="http://schemas.microsoft.com/office/word/2010/wordprocessingShape">
                  <wps:wsp>
                    <wps:cNvCnPr/>
                    <wps:spPr>
                      <a:xfrm flipH="1">
                        <a:off x="0" y="0"/>
                        <a:ext cx="5829300" cy="0"/>
                      </a:xfrm>
                      <a:prstGeom prst="line">
                        <a:avLst/>
                      </a:prstGeom>
                      <a:ln w="9525"/>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id="Straight Connector 34" o:spid="_x0000_s1026" style="position:absolute;flip:x;z-index:2516551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24.2pt" to="459pt,-24.2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" strokecolor="#37646e [3204]"/>
          </w:pict>
        </mc:Fallback>
      </mc:AlternateContent>
    </w:r>
    <w:r>
      <w:tab/>
    </w:r>
    <w:r>
      <w:rPr>
        <w:noProof/>
        <w:lang w:val="en-US"/>
      </w:rPr>
      <mc:AlternateContent>
        <mc:Choice Requires="wps">
          <w:drawing>
            <wp:anchor distT="0" distB="0" distL="114300" distR="114300" simplePos="0" relativeHeight="251657216" behindDoc="0" locked="0" layoutInCell="1" allowOverlap="1" wp14:anchorId="3F9150D1" wp14:editId="5B131AFF">
              <wp:simplePos x="0" y="0"/>
              <wp:positionH relativeFrom="column">
                <wp:align>center</wp:align>
              </wp:positionH>
              <wp:positionV relativeFrom="page">
                <wp:posOffset>10261600</wp:posOffset>
              </wp:positionV>
              <wp:extent cx="5795645" cy="0"/>
              <wp:effectExtent l="0" t="0" r="20955" b="25400"/>
              <wp:wrapNone/>
              <wp:docPr id="36" name="Straight Connector 36"/>
              <wp:cNvGraphicFramePr/>
              <a:graphic xmlns:a="http://schemas.openxmlformats.org/drawingml/2006/main">
                <a:graphicData uri="http://schemas.microsoft.com/office/word/2010/wordprocessingShape">
                  <wps:wsp>
                    <wps:cNvCnPr/>
                    <wps:spPr>
                      <a:xfrm flipH="1">
                        <a:off x="0" y="0"/>
                        <a:ext cx="5795645" cy="0"/>
                      </a:xfrm>
                      <a:prstGeom prst="line">
                        <a:avLst/>
                      </a:prstGeom>
                      <a:ln w="9525"/>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36" o:spid="_x0000_s1026" style="position:absolute;flip:x;z-index:251656192;visibility:visible;mso-wrap-style:square;mso-width-percent:0;mso-height-percent:0;mso-wrap-distance-left:9pt;mso-wrap-distance-top:0;mso-wrap-distance-right:9pt;mso-wrap-distance-bottom:0;mso-position-horizontal:center;mso-position-horizontal-relative:text;mso-position-vertical:absolute;mso-position-vertical-relative:page;mso-width-percent:0;mso-height-percent:0;mso-width-relative:margin;mso-height-relative:margin" from="0,808pt" to="456.35pt,80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" strokecolor="#37646e [3204]">
              <w10:wrap anchory="page"/>
            </v:line>
          </w:pict>
        </mc:Fallback>
      </mc:AlternateContent>
    </w:r>
  </w:p>
</w:ftr>
</file>

<file path=word/footer5.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4C5BEA9C" w14:textId="77777777" w:rsidR="00CD39E9" w:rsidRDefault="00CD39E9">
    <w:pPr>
      <w:pStyle w:val="Footer"/>
    </w:pPr>
  </w:p>
</w:ftr>
</file>

<file path=word/footer6.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439365F2" w14:textId="7FFCC94C" w:rsidR="00CD39E9" w:rsidRPr="008D0305" w:rsidRDefault="00CD39E9" w:rsidP="001B0956">
    <w:pPr>
      <w:pStyle w:val="Footer"/>
      <w:tabs>
        <w:tab w:val="right" w:pos="9071"/>
      </w:tabs>
    </w:pPr>
    <w:r>
      <w:rPr>
        <w:noProof/>
        <w:lang w:val="en-US"/>
      </w:rPr>
      <mc:AlternateContent>
        <mc:Choice Requires="wps">
          <w:drawing>
            <wp:anchor distT="0" distB="0" distL="114300" distR="114300" simplePos="0" relativeHeight="251654144" behindDoc="0" locked="0" layoutInCell="1" allowOverlap="1" wp14:anchorId="777DAA7C" wp14:editId="099E69AF">
              <wp:simplePos x="0" y="0"/>
              <wp:positionH relativeFrom="column">
                <wp:align>center</wp:align>
              </wp:positionH>
              <wp:positionV relativeFrom="page">
                <wp:posOffset>10261600</wp:posOffset>
              </wp:positionV>
              <wp:extent cx="5829300" cy="0"/>
              <wp:effectExtent l="0" t="0" r="12700" b="25400"/>
              <wp:wrapNone/>
              <wp:docPr id="14" name="Straight Connector 14"/>
              <wp:cNvGraphicFramePr/>
              <a:graphic xmlns:a="http://schemas.openxmlformats.org/drawingml/2006/main">
                <a:graphicData uri="http://schemas.microsoft.com/office/word/2010/wordprocessingShape">
                  <wps:wsp>
                    <wps:cNvCnPr/>
                    <wps:spPr>
                      <a:xfrm flipH="1">
                        <a:off x="0" y="0"/>
                        <a:ext cx="5829300" cy="0"/>
                      </a:xfrm>
                      <a:prstGeom prst="line">
                        <a:avLst/>
                      </a:prstGeom>
                      <a:ln w="9525"/>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4" o:spid="_x0000_s1026" style="position:absolute;flip:x;z-index:251653120;visibility:visible;mso-wrap-style:square;mso-width-percent:0;mso-height-percent:0;mso-wrap-distance-left:9pt;mso-wrap-distance-top:0;mso-wrap-distance-right:9pt;mso-wrap-distance-bottom:0;mso-position-horizontal:center;mso-position-horizontal-relative:text;mso-position-vertical:absolute;mso-position-vertical-relative:page;mso-width-percent:0;mso-height-percent:0;mso-width-relative:margin;mso-height-relative:margin" from="0,808pt" to="459pt,80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" strokecolor="#37646e [3204]">
              <w10:wrap anchory="page"/>
            </v:line>
          </w:pict>
        </mc:Fallback>
      </mc:AlternateContent>
    </w:r>
    <w:r>
      <w:t>NMSSA English: Reading 2014 – Contextual Report</w:t>
    </w:r>
    <w:r>
      <w:tab/>
    </w:r>
    <w:r w:rsidRPr="007D3AF8">
      <w:rPr>
        <w:rStyle w:val="PageNumber"/>
      </w:rPr>
      <w:fldChar w:fldCharType="begin"/>
    </w:r>
    <w:r w:rsidRPr="007D3AF8">
      <w:rPr>
        <w:rStyle w:val="PageNumber"/>
      </w:rPr>
      <w:instrText xml:space="preserve"> PAGE </w:instrText>
    </w:r>
    <w:r w:rsidRPr="007D3AF8">
      <w:rPr>
        <w:rStyle w:val="PageNumber"/>
      </w:rPr>
      <w:fldChar w:fldCharType="separate"/>
    </w:r>
    <w:r w:rsidR="009D0336">
      <w:rPr>
        <w:rStyle w:val="PageNumber"/>
        <w:noProof/>
      </w:rPr>
      <w:t>5</w:t>
    </w:r>
    <w:r w:rsidRPr="007D3AF8">
      <w:rPr>
        <w:rStyle w:val="PageNumber"/>
      </w:rPr>
      <w:fldChar w:fldCharType="end"/>
    </w:r>
  </w:p>
</w:ftr>
</file>

<file path=word/footer7.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44A281F9" w14:textId="77777777" w:rsidR="00CD39E9" w:rsidRDefault="00CD39E9">
    <w:pPr>
      <w:pStyle w:val="Footer"/>
    </w:pPr>
  </w:p>
</w:ftr>
</file>

<file path=word/footer8.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4242841B" w14:textId="2FC59C70" w:rsidR="00CD39E9" w:rsidRPr="008D0305" w:rsidRDefault="00CD39E9" w:rsidP="00EE03B4">
    <w:pPr>
      <w:pStyle w:val="Footer"/>
      <w:tabs>
        <w:tab w:val="right" w:pos="9071"/>
      </w:tabs>
    </w:pPr>
    <w:r>
      <w:rPr>
        <w:rStyle w:val="PageNumber"/>
      </w:rPr>
      <w:fldChar w:fldCharType="begin"/>
    </w:r>
    <w:r>
      <w:rPr>
        <w:rStyle w:val="PageNumber"/>
      </w:rPr>
      <w:instrText xml:space="preserve"> PAGE </w:instrText>
    </w:r>
    <w:r>
      <w:rPr>
        <w:rStyle w:val="PageNumber"/>
      </w:rPr>
      <w:fldChar w:fldCharType="separate"/>
    </w:r>
    <w:r w:rsidR="009D0336">
      <w:rPr>
        <w:rStyle w:val="PageNumber"/>
        <w:noProof/>
      </w:rPr>
      <w:t>40</w:t>
    </w:r>
    <w:r>
      <w:rPr>
        <w:rStyle w:val="PageNumber"/>
      </w:rPr>
      <w:fldChar w:fldCharType="end"/>
    </w:r>
    <w:r>
      <w:rPr>
        <w:noProof/>
        <w:lang w:val="en-US"/>
      </w:rPr>
      <mc:AlternateContent>
        <mc:Choice Requires="wps">
          <w:drawing>
            <wp:anchor distT="0" distB="0" distL="114300" distR="114300" simplePos="0" relativeHeight="251658240" behindDoc="0" locked="0" layoutInCell="1" allowOverlap="1" wp14:anchorId="0CD2D049" wp14:editId="0E8D3725">
              <wp:simplePos x="0" y="0"/>
              <wp:positionH relativeFrom="column">
                <wp:align>center</wp:align>
              </wp:positionH>
              <wp:positionV relativeFrom="page">
                <wp:posOffset>10261600</wp:posOffset>
              </wp:positionV>
              <wp:extent cx="5796000" cy="0"/>
              <wp:effectExtent l="0" t="0" r="20955" b="25400"/>
              <wp:wrapNone/>
              <wp:docPr id="3" name="Straight Connector 3"/>
              <wp:cNvGraphicFramePr/>
              <a:graphic xmlns:a="http://schemas.openxmlformats.org/drawingml/2006/main">
                <a:graphicData uri="http://schemas.microsoft.com/office/word/2010/wordprocessingShape">
                  <wps:wsp>
                    <wps:cNvCnPr/>
                    <wps:spPr>
                      <a:xfrm flipH="1">
                        <a:off x="0" y="0"/>
                        <a:ext cx="5796000" cy="0"/>
                      </a:xfrm>
                      <a:prstGeom prst="line">
                        <a:avLst/>
                      </a:prstGeom>
                      <a:ln w="9525"/>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3" o:spid="_x0000_s1026" style="position:absolute;flip:x;z-index:251659264;visibility:visible;mso-wrap-style:square;mso-width-percent:0;mso-height-percent:0;mso-wrap-distance-left:9pt;mso-wrap-distance-top:0;mso-wrap-distance-right:9pt;mso-wrap-distance-bottom:0;mso-position-horizontal:center;mso-position-horizontal-relative:text;mso-position-vertical:absolute;mso-position-vertical-relative:page;mso-width-percent:0;mso-height-percent:0;mso-width-relative:margin;mso-height-relative:margin" from="0,808pt" to="456.4pt,80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" strokecolor="#37646e [3204]">
              <w10:wrap anchory="page"/>
            </v:line>
          </w:pict>
        </mc:Fallback>
      </mc:AlternateContent>
    </w:r>
    <w:r>
      <w:rPr>
        <w:rStyle w:val="PageNumber"/>
      </w:rPr>
      <w:tab/>
    </w:r>
    <w:r>
      <w:t>NMSSA English: Reading 2014 - Contextual Report</w:t>
    </w:r>
  </w:p>
</w:ftr>
</file>

<file path=word/footer9.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7CADF241" w14:textId="43BDC0C0" w:rsidR="00CD39E9" w:rsidRPr="007D3AF8" w:rsidRDefault="00CD39E9" w:rsidP="008178CB">
    <w:pPr>
      <w:pStyle w:val="Footer"/>
      <w:tabs>
        <w:tab w:val="right" w:pos="9071"/>
      </w:tabs>
      <w:rPr>
        <w:rStyle w:val="PageNumber"/>
      </w:rPr>
    </w:pPr>
    <w:r>
      <w:rPr>
        <w:noProof/>
        <w:lang w:val="en-US"/>
      </w:rPr>
      <mc:AlternateContent>
        <mc:Choice Requires="wps">
          <w:drawing>
            <wp:anchor distT="0" distB="0" distL="114300" distR="114300" simplePos="0" relativeHeight="251659264" behindDoc="0" locked="0" layoutInCell="1" allowOverlap="1" wp14:anchorId="0A64B381" wp14:editId="54471A5A">
              <wp:simplePos x="0" y="0"/>
              <wp:positionH relativeFrom="column">
                <wp:align>center</wp:align>
              </wp:positionH>
              <wp:positionV relativeFrom="page">
                <wp:posOffset>10261600</wp:posOffset>
              </wp:positionV>
              <wp:extent cx="5829300" cy="0"/>
              <wp:effectExtent l="0" t="0" r="12700" b="25400"/>
              <wp:wrapNone/>
              <wp:docPr id="7" name="Straight Connector 7"/>
              <wp:cNvGraphicFramePr/>
              <a:graphic xmlns:a="http://schemas.openxmlformats.org/drawingml/2006/main">
                <a:graphicData uri="http://schemas.microsoft.com/office/word/2010/wordprocessingShape">
                  <wps:wsp>
                    <wps:cNvCnPr/>
                    <wps:spPr>
                      <a:xfrm flipH="1">
                        <a:off x="0" y="0"/>
                        <a:ext cx="5829300" cy="0"/>
                      </a:xfrm>
                      <a:prstGeom prst="line">
                        <a:avLst/>
                      </a:prstGeom>
                      <a:ln w="9525"/>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7" o:spid="_x0000_s1026" style="position:absolute;flip:x;z-index:251660288;visibility:visible;mso-wrap-style:square;mso-width-percent:0;mso-height-percent:0;mso-wrap-distance-left:9pt;mso-wrap-distance-top:0;mso-wrap-distance-right:9pt;mso-wrap-distance-bottom:0;mso-position-horizontal:center;mso-position-horizontal-relative:text;mso-position-vertical:absolute;mso-position-vertical-relative:page;mso-width-percent:0;mso-height-percent:0;mso-width-relative:margin;mso-height-relative:margin" from="0,808pt" to="459pt,80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" strokecolor="#37646e [3204]">
              <w10:wrap anchory="page"/>
            </v:line>
          </w:pict>
        </mc:Fallback>
      </mc:AlternateContent>
    </w:r>
    <w:r>
      <w:t>NMSSA English: Reading 2014 – Contextual Report</w:t>
    </w:r>
    <w:r>
      <w:tab/>
    </w:r>
    <w:r w:rsidRPr="007D3AF8">
      <w:rPr>
        <w:rStyle w:val="PageNumber"/>
      </w:rPr>
      <w:fldChar w:fldCharType="begin"/>
    </w:r>
    <w:r w:rsidRPr="007D3AF8">
      <w:rPr>
        <w:rStyle w:val="PageNumber"/>
      </w:rPr>
      <w:instrText xml:space="preserve"> PAGE </w:instrText>
    </w:r>
    <w:r w:rsidRPr="007D3AF8">
      <w:rPr>
        <w:rStyle w:val="PageNumber"/>
      </w:rPr>
      <w:fldChar w:fldCharType="separate"/>
    </w:r>
    <w:r w:rsidR="009D0336">
      <w:rPr>
        <w:rStyle w:val="PageNumber"/>
        <w:noProof/>
      </w:rPr>
      <w:t>39</w:t>
    </w:r>
    <w:r w:rsidRPr="007D3AF8">
      <w:rPr>
        <w:rStyle w:val="PageNumber"/>
      </w:rP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CA2ABD4" w14:textId="77777777" w:rsidR="00CD39E9" w:rsidRDefault="00CD39E9">
      <w:pPr>
        <w:spacing w:after="0" w:line="240" w:lineRule="auto"/>
      </w:pPr>
      <w:r>
        <w:separator/>
      </w:r>
    </w:p>
  </w:footnote>
  <w:footnote w:type="continuationSeparator" w:id="0">
    <w:p w14:paraId="6C9FE787" w14:textId="77777777" w:rsidR="00CD39E9" w:rsidRDefault="00CD39E9">
      <w:pPr>
        <w:spacing w:after="0" w:line="240" w:lineRule="auto"/>
      </w:pPr>
      <w:r>
        <w:continuationSeparator/>
      </w:r>
    </w:p>
  </w:footnote>
  <w:footnote w:id="1">
    <w:p w14:paraId="08BF4385" w14:textId="0A3EBF47" w:rsidR="00CD39E9" w:rsidRPr="00941D9D" w:rsidRDefault="00CD39E9" w:rsidP="002E4F59">
      <w:pPr>
        <w:pStyle w:val="AAFootnote"/>
      </w:pPr>
      <w:r w:rsidRPr="004622C5">
        <w:rPr>
          <w:rStyle w:val="FootnoteReference"/>
        </w:rPr>
        <w:footnoteRef/>
      </w:r>
      <w:r w:rsidRPr="004622C5">
        <w:rPr>
          <w:vertAlign w:val="superscript"/>
        </w:rPr>
        <w:t xml:space="preserve"> </w:t>
      </w:r>
      <w:r w:rsidRPr="00941D9D">
        <w:tab/>
      </w:r>
      <w:r w:rsidRPr="000E5D00">
        <w:rPr>
          <w:spacing w:val="-3"/>
        </w:rPr>
        <w:t xml:space="preserve">Students’ responses to parts of the questionnaire directly related to English: reading have been </w:t>
      </w:r>
      <w:r>
        <w:rPr>
          <w:spacing w:val="-3"/>
        </w:rPr>
        <w:t>reported in the chapter titled '</w:t>
      </w:r>
      <w:r w:rsidRPr="000E5D00">
        <w:rPr>
          <w:spacing w:val="-3"/>
        </w:rPr>
        <w:t>Student</w:t>
      </w:r>
      <w:r>
        <w:rPr>
          <w:spacing w:val="-3"/>
        </w:rPr>
        <w:t>s'</w:t>
      </w:r>
      <w:r w:rsidRPr="000E5D00">
        <w:rPr>
          <w:spacing w:val="-3"/>
        </w:rPr>
        <w:t xml:space="preserve"> </w:t>
      </w:r>
      <w:r>
        <w:rPr>
          <w:spacing w:val="-3"/>
        </w:rPr>
        <w:t>A</w:t>
      </w:r>
      <w:r w:rsidRPr="000E5D00">
        <w:rPr>
          <w:spacing w:val="-3"/>
        </w:rPr>
        <w:t xml:space="preserve">ttitude to </w:t>
      </w:r>
      <w:r>
        <w:rPr>
          <w:spacing w:val="-3"/>
        </w:rPr>
        <w:t>R</w:t>
      </w:r>
      <w:r w:rsidRPr="000E5D00">
        <w:rPr>
          <w:spacing w:val="-3"/>
        </w:rPr>
        <w:t>eading and their</w:t>
      </w:r>
      <w:r>
        <w:rPr>
          <w:spacing w:val="-3"/>
        </w:rPr>
        <w:t xml:space="preserve"> Opportunities to Learn' in </w:t>
      </w:r>
      <w:r w:rsidRPr="00956CF1">
        <w:rPr>
          <w:i/>
          <w:spacing w:val="-3"/>
        </w:rPr>
        <w:t>NMSSA Report 5.1: English: Reading 2014 – Overview</w:t>
      </w:r>
      <w:r>
        <w:rPr>
          <w:spacing w:val="-3"/>
        </w:rPr>
        <w:t xml:space="preserve"> </w:t>
      </w:r>
      <w:r w:rsidRPr="000E5D00">
        <w:rPr>
          <w:spacing w:val="-3"/>
        </w:rPr>
        <w:t>and in similar sections of the associated priority learner group reports for Māori, Pasifika and students with special education needs (see Appendix 1).</w:t>
      </w:r>
    </w:p>
  </w:footnote>
  <w:footnote w:id="2">
    <w:p w14:paraId="2C8DF0C7" w14:textId="77777777" w:rsidR="00CD39E9" w:rsidRPr="00343491" w:rsidRDefault="00CD39E9" w:rsidP="002E4F59">
      <w:pPr>
        <w:pStyle w:val="AAFootnote"/>
        <w:spacing w:after="0"/>
      </w:pPr>
      <w:r w:rsidRPr="004622C5">
        <w:rPr>
          <w:rStyle w:val="FootnoteReference"/>
        </w:rPr>
        <w:footnoteRef/>
      </w:r>
      <w:r w:rsidRPr="004622C5">
        <w:rPr>
          <w:vertAlign w:val="superscript"/>
        </w:rPr>
        <w:t xml:space="preserve"> </w:t>
      </w:r>
      <w:r>
        <w:tab/>
        <w:t xml:space="preserve">Six reports have been written to present the findings for social studies, and a parallel set of six reports have been written to present the findings for English: reading. A table of the reports for each learning area is provided in Appendix 1. </w:t>
      </w:r>
    </w:p>
  </w:footnote>
  <w:footnote w:id="3">
    <w:p w14:paraId="7A09D29E" w14:textId="2F8B77C4" w:rsidR="00CD39E9" w:rsidRPr="00941D9D" w:rsidRDefault="00CD39E9" w:rsidP="0095297A">
      <w:pPr>
        <w:pStyle w:val="AAFootnote"/>
      </w:pPr>
      <w:r w:rsidRPr="003418D6">
        <w:rPr>
          <w:rStyle w:val="FootnoteReference"/>
        </w:rPr>
        <w:footnoteRef/>
      </w:r>
      <w:r w:rsidRPr="00941D9D">
        <w:t xml:space="preserve"> </w:t>
      </w:r>
      <w:r w:rsidRPr="00941D9D">
        <w:tab/>
        <w:t xml:space="preserve">Contextual information </w:t>
      </w:r>
      <w:r>
        <w:t xml:space="preserve">about </w:t>
      </w:r>
      <w:r w:rsidRPr="00941D9D">
        <w:t>students’ attitude</w:t>
      </w:r>
      <w:r>
        <w:t>s to reading,</w:t>
      </w:r>
      <w:r w:rsidRPr="00941D9D">
        <w:t xml:space="preserve"> learning opportunities and experiences in reading</w:t>
      </w:r>
      <w:r>
        <w:t xml:space="preserve"> are included </w:t>
      </w:r>
      <w:r w:rsidRPr="00941D9D">
        <w:t xml:space="preserve">in </w:t>
      </w:r>
      <w:r>
        <w:rPr>
          <w:i/>
        </w:rPr>
        <w:t xml:space="preserve">NMSSA Report 5.1: </w:t>
      </w:r>
      <w:r w:rsidRPr="004F3622">
        <w:rPr>
          <w:i/>
        </w:rPr>
        <w:t>English: Reading 2014 – Overview</w:t>
      </w:r>
      <w:r w:rsidRPr="004F3622">
        <w:t xml:space="preserve"> and priority</w:t>
      </w:r>
      <w:r>
        <w:t xml:space="preserve"> learner group reports. </w:t>
      </w:r>
      <w:r w:rsidRPr="0095297A">
        <w:t>See Appendix 1.</w:t>
      </w:r>
    </w:p>
  </w:footnote>
  <w:footnote w:id="4">
    <w:p w14:paraId="65E1E850" w14:textId="77777777" w:rsidR="00CD39E9" w:rsidRPr="00941D9D" w:rsidRDefault="00CD39E9" w:rsidP="0095297A">
      <w:pPr>
        <w:pStyle w:val="AAFootnote"/>
        <w:spacing w:after="0"/>
      </w:pPr>
      <w:r w:rsidRPr="003418D6">
        <w:rPr>
          <w:rStyle w:val="FootnoteReference"/>
        </w:rPr>
        <w:footnoteRef/>
      </w:r>
      <w:r w:rsidRPr="00941D9D">
        <w:t xml:space="preserve"> </w:t>
      </w:r>
      <w:r w:rsidRPr="00941D9D">
        <w:tab/>
        <w:t>PISA – Programme for International Student Assessment, TIMSS – Trends in International Mathematics and Science Study</w:t>
      </w:r>
    </w:p>
  </w:footnote>
  <w:footnote w:id="5">
    <w:p w14:paraId="269A3B14" w14:textId="7FF3CE9F" w:rsidR="00CD39E9" w:rsidRPr="00A64143" w:rsidRDefault="00CD39E9" w:rsidP="00702976">
      <w:pPr>
        <w:pStyle w:val="AAFootnote"/>
      </w:pPr>
      <w:r w:rsidRPr="003418D6">
        <w:rPr>
          <w:rStyle w:val="FootnoteReference"/>
        </w:rPr>
        <w:footnoteRef/>
      </w:r>
      <w:r w:rsidRPr="00941D9D">
        <w:t xml:space="preserve"> </w:t>
      </w:r>
      <w:r>
        <w:tab/>
      </w:r>
      <w:r w:rsidRPr="00A64143">
        <w:t>P</w:t>
      </w:r>
      <w:r>
        <w:t xml:space="preserve">lease refer to Chapter 1 of </w:t>
      </w:r>
      <w:r w:rsidRPr="00DE6853">
        <w:rPr>
          <w:i/>
        </w:rPr>
        <w:t>NMSSA Report 5.1: English: Reading 2014 – Overview</w:t>
      </w:r>
      <w:r w:rsidRPr="00A64143">
        <w:t xml:space="preserve"> for information about scale scores and the KARE assessment more generally.</w:t>
      </w:r>
    </w:p>
  </w:footnote>
  <w:footnote w:id="6">
    <w:p w14:paraId="05D924F8" w14:textId="77777777" w:rsidR="00CD39E9" w:rsidRPr="00941D9D" w:rsidRDefault="00CD39E9" w:rsidP="00EB7D53">
      <w:pPr>
        <w:pStyle w:val="AAFootnote"/>
        <w:ind w:left="113" w:hanging="113"/>
      </w:pPr>
      <w:r w:rsidRPr="003418D6">
        <w:rPr>
          <w:rStyle w:val="FootnoteReference"/>
        </w:rPr>
        <w:footnoteRef/>
      </w:r>
      <w:r w:rsidRPr="003418D6">
        <w:rPr>
          <w:vertAlign w:val="superscript"/>
        </w:rPr>
        <w:t xml:space="preserve"> </w:t>
      </w:r>
      <w:r w:rsidRPr="00941D9D">
        <w:tab/>
        <w:t>Non-prioritised ethnicity was used where students could identify with up to three ethnicities. This meant they could be present in multiple ethnic groups. Student ethnicity data were obtained from student National Student Number information held on the Ministry of Education ENROL database. The ‘NZ European’ category included NZ Pākehā only. The ‘Pasifika’ category included Tokelauan, Fijian, Niuean, Tongan, Cook Islands Māori, Samoan and other Pacific peoples. The ‘Asian’ category included Filipino, Cambodian, Vietnamese, Other Southeast Asian, Indian, Chinese, Sri Lankan, Japanese, Korean, and other Asians. The ‘Other’ category included Australians, British/Irish, German, Dutch, Greek, Polish, South Slav, Italian and other Europeans, Middle Eastern, Latin American, African, and Not Stated</w:t>
      </w:r>
      <w:r>
        <w:t xml:space="preserve">. </w:t>
      </w:r>
      <w:r w:rsidRPr="00EA0DFD">
        <w:rPr>
          <w:spacing w:val="-2"/>
        </w:rPr>
        <w:t>About 7 percent of students at Year 4 and about 6 percent at Year 8 indicated they belonged to ethnic groups categorised as ‘Other’.</w:t>
      </w:r>
      <w:r>
        <w:t xml:space="preserve"> </w:t>
      </w:r>
    </w:p>
  </w:footnote>
  <w:footnote w:id="7">
    <w:p w14:paraId="766BE222" w14:textId="155EC661" w:rsidR="00CD39E9" w:rsidRPr="00941D9D" w:rsidRDefault="00CD39E9" w:rsidP="00EB7D53">
      <w:pPr>
        <w:pStyle w:val="AAFootnote"/>
        <w:spacing w:after="0"/>
        <w:ind w:left="113" w:hanging="113"/>
      </w:pPr>
      <w:r w:rsidRPr="003418D6">
        <w:rPr>
          <w:rStyle w:val="FootnoteReference"/>
        </w:rPr>
        <w:footnoteRef/>
      </w:r>
      <w:r w:rsidRPr="00941D9D">
        <w:t xml:space="preserve"> </w:t>
      </w:r>
      <w:r w:rsidRPr="00941D9D">
        <w:tab/>
      </w:r>
      <w:r w:rsidRPr="00A64143">
        <w:rPr>
          <w:spacing w:val="-3"/>
        </w:rPr>
        <w:t>Sc</w:t>
      </w:r>
      <w:r>
        <w:rPr>
          <w:spacing w:val="-3"/>
        </w:rPr>
        <w:t>hool decile was used to create three</w:t>
      </w:r>
      <w:r w:rsidRPr="00A64143">
        <w:rPr>
          <w:spacing w:val="-3"/>
        </w:rPr>
        <w:t xml:space="preserve"> decile bands for reporting purposes: low (deciles 1 to 3), mid (deciles 4 to 7) and high (deciles 8 to 10).</w:t>
      </w:r>
    </w:p>
  </w:footnote>
  <w:footnote w:id="8">
    <w:p w14:paraId="23CF1A5B" w14:textId="77777777" w:rsidR="00CD39E9" w:rsidRPr="00596A89" w:rsidRDefault="00CD39E9" w:rsidP="009B060C">
      <w:pPr>
        <w:pStyle w:val="AAFootnote"/>
      </w:pPr>
      <w:r w:rsidRPr="003418D6">
        <w:rPr>
          <w:rStyle w:val="FootnoteReference"/>
        </w:rPr>
        <w:footnoteRef/>
      </w:r>
      <w:r w:rsidRPr="003418D6">
        <w:rPr>
          <w:vertAlign w:val="superscript"/>
        </w:rPr>
        <w:t xml:space="preserve"> </w:t>
      </w:r>
      <w:r w:rsidRPr="00596A89">
        <w:tab/>
        <w:t>In tables and in the text any percentages reported have been rounded to whole numbers.</w:t>
      </w:r>
    </w:p>
  </w:footnote>
  <w:footnote w:id="9">
    <w:p w14:paraId="435FB137" w14:textId="58DD3D04" w:rsidR="00CD39E9" w:rsidRPr="00596A89" w:rsidRDefault="00CD39E9" w:rsidP="00702976">
      <w:pPr>
        <w:pStyle w:val="AAFootnote"/>
      </w:pPr>
      <w:r w:rsidRPr="003418D6">
        <w:rPr>
          <w:rStyle w:val="FootnoteReference"/>
        </w:rPr>
        <w:footnoteRef/>
      </w:r>
      <w:r w:rsidRPr="00596A89">
        <w:t xml:space="preserve"> </w:t>
      </w:r>
      <w:r w:rsidRPr="00596A89">
        <w:tab/>
        <w:t xml:space="preserve">Students’ responses to part 1 of the questionnaire have been </w:t>
      </w:r>
      <w:r>
        <w:t>reported in the chapter titled '</w:t>
      </w:r>
      <w:r w:rsidRPr="00596A89">
        <w:t>Student</w:t>
      </w:r>
      <w:r>
        <w:t>s' Attitude to Social Studies and their Opportunities to L</w:t>
      </w:r>
      <w:r w:rsidRPr="00596A89">
        <w:t>earn</w:t>
      </w:r>
      <w:r>
        <w:t>'</w:t>
      </w:r>
      <w:r w:rsidRPr="00596A89">
        <w:t xml:space="preserve"> in </w:t>
      </w:r>
      <w:r>
        <w:rPr>
          <w:i/>
        </w:rPr>
        <w:t>NMSSA Report 6.1: Social Studies</w:t>
      </w:r>
      <w:r w:rsidRPr="004F3622">
        <w:rPr>
          <w:i/>
        </w:rPr>
        <w:t xml:space="preserve"> 2014 – Overview</w:t>
      </w:r>
      <w:r w:rsidRPr="004F3622">
        <w:t xml:space="preserve"> </w:t>
      </w:r>
      <w:r w:rsidRPr="00596A89">
        <w:t xml:space="preserve">and in similar chapters in the associated priority learner group reports for Māori, Pasifika and students with special education needs. Students’ responses to part 2 of the questionnaire have been </w:t>
      </w:r>
      <w:r>
        <w:t>reported in the chapter titled '</w:t>
      </w:r>
      <w:r w:rsidRPr="00596A89">
        <w:t>Student</w:t>
      </w:r>
      <w:r>
        <w:t>s' Attitude to R</w:t>
      </w:r>
      <w:r w:rsidRPr="00596A89">
        <w:t>eading and thei</w:t>
      </w:r>
      <w:r>
        <w:t>r Opportunities to Learn' in</w:t>
      </w:r>
      <w:r w:rsidRPr="00596A89">
        <w:t xml:space="preserve"> </w:t>
      </w:r>
      <w:r w:rsidRPr="00D12E9C">
        <w:rPr>
          <w:i/>
        </w:rPr>
        <w:t xml:space="preserve">NMSSA </w:t>
      </w:r>
      <w:r>
        <w:rPr>
          <w:i/>
        </w:rPr>
        <w:t xml:space="preserve">Report 5.1: </w:t>
      </w:r>
      <w:r w:rsidRPr="00D12E9C">
        <w:rPr>
          <w:i/>
        </w:rPr>
        <w:t xml:space="preserve">English: Reading 2014 </w:t>
      </w:r>
      <w:r>
        <w:rPr>
          <w:i/>
        </w:rPr>
        <w:t xml:space="preserve">– </w:t>
      </w:r>
      <w:r w:rsidRPr="00D12E9C">
        <w:rPr>
          <w:i/>
        </w:rPr>
        <w:t>Overview</w:t>
      </w:r>
      <w:r>
        <w:t>. They are also reported</w:t>
      </w:r>
      <w:r w:rsidRPr="00596A89">
        <w:t xml:space="preserve"> in similar chapters in the associated priority learner group reports for Māori, Pasifika and students with special education needs</w:t>
      </w:r>
      <w:r>
        <w:t>.</w:t>
      </w:r>
      <w:r w:rsidRPr="00596A89">
        <w:t xml:space="preserve"> (see Appendix 1).</w:t>
      </w:r>
    </w:p>
  </w:footnote>
  <w:footnote w:id="10">
    <w:p w14:paraId="491E74EE" w14:textId="77777777" w:rsidR="00CD39E9" w:rsidRPr="00A274A8" w:rsidRDefault="00CD39E9" w:rsidP="00702976">
      <w:pPr>
        <w:pStyle w:val="AAFootnote"/>
      </w:pPr>
      <w:r w:rsidRPr="003418D6">
        <w:rPr>
          <w:rStyle w:val="FootnoteReference"/>
        </w:rPr>
        <w:footnoteRef/>
      </w:r>
      <w:r w:rsidRPr="00A274A8">
        <w:t xml:space="preserve"> </w:t>
      </w:r>
      <w:r w:rsidRPr="00A274A8">
        <w:tab/>
      </w:r>
      <w:r w:rsidRPr="00B9492A">
        <w:t>Decile is generally a strong predictor of achievement. That is, decile explains a sizeable amount of the variance in reading scores. When the amount of English spoken at home is added into a regression model that already uses decile as a predictor, the amount of variance described increases enough for the change to be considered statistically significant. ANOVA tests were used to compare the regression models.</w:t>
      </w:r>
    </w:p>
  </w:footnote>
  <w:footnote w:id="11">
    <w:p w14:paraId="0FE1292D" w14:textId="77777777" w:rsidR="00CD39E9" w:rsidRDefault="00CD39E9" w:rsidP="00D76499">
      <w:pPr>
        <w:pStyle w:val="AAFootnote"/>
        <w:spacing w:after="0"/>
      </w:pPr>
      <w:r>
        <w:rPr>
          <w:rStyle w:val="FootnoteReference"/>
        </w:rPr>
        <w:footnoteRef/>
      </w:r>
      <w:r>
        <w:t xml:space="preserve"> </w:t>
      </w:r>
      <w:r>
        <w:tab/>
      </w:r>
      <w:r w:rsidRPr="00FA27C2">
        <w:t>NMSSA assessments were undertaken in Term 3 of 2014</w:t>
      </w:r>
      <w:r>
        <w:t>.</w:t>
      </w:r>
    </w:p>
  </w:footnote>
  <w:footnote w:id="12">
    <w:p w14:paraId="1EF1AE40" w14:textId="274ABE31" w:rsidR="00CD39E9" w:rsidRPr="00BB0A58" w:rsidRDefault="00CD39E9" w:rsidP="00702976">
      <w:pPr>
        <w:pStyle w:val="AAFootnote"/>
      </w:pPr>
      <w:r>
        <w:rPr>
          <w:rStyle w:val="FootnoteReference"/>
        </w:rPr>
        <w:footnoteRef/>
      </w:r>
      <w:r>
        <w:t xml:space="preserve"> </w:t>
      </w:r>
      <w:r>
        <w:tab/>
        <w:t xml:space="preserve">Loader, M. (2014). </w:t>
      </w:r>
      <w:r w:rsidRPr="003A5ECD">
        <w:rPr>
          <w:i/>
        </w:rPr>
        <w:t>Attendance in New</w:t>
      </w:r>
      <w:r>
        <w:rPr>
          <w:i/>
        </w:rPr>
        <w:t xml:space="preserve"> Zealand</w:t>
      </w:r>
      <w:r w:rsidRPr="003A5ECD">
        <w:rPr>
          <w:i/>
        </w:rPr>
        <w:t xml:space="preserve"> Schools 2013</w:t>
      </w:r>
      <w:r>
        <w:t xml:space="preserve">. Retrieved from </w:t>
      </w:r>
      <w:r w:rsidRPr="00BB0A58">
        <w:t>https://www.educationcounts.govt.nz/publications/series/2503/attendance-in-new-zealand-schools-in-2013</w:t>
      </w:r>
    </w:p>
  </w:footnote>
  <w:footnote w:id="13">
    <w:p w14:paraId="38B69F4C" w14:textId="6DC0751B" w:rsidR="00CD39E9" w:rsidRPr="00180281" w:rsidRDefault="00CD39E9" w:rsidP="00D76499">
      <w:pPr>
        <w:pStyle w:val="AAFootnote"/>
        <w:spacing w:after="0"/>
      </w:pPr>
      <w:r>
        <w:rPr>
          <w:rStyle w:val="FootnoteReference"/>
        </w:rPr>
        <w:footnoteRef/>
      </w:r>
      <w:r>
        <w:t xml:space="preserve"> </w:t>
      </w:r>
      <w:r>
        <w:tab/>
        <w:t>Loader’s data about absences are based on roll returns from schools.</w:t>
      </w:r>
    </w:p>
  </w:footnote>
  <w:footnote w:id="14">
    <w:p w14:paraId="5109FC7A" w14:textId="2102F95F" w:rsidR="00CD39E9" w:rsidRPr="000435C3" w:rsidRDefault="00CD39E9" w:rsidP="00424782">
      <w:pPr>
        <w:pStyle w:val="AAFootnote"/>
        <w:spacing w:after="0"/>
      </w:pPr>
      <w:r w:rsidRPr="004622C5">
        <w:rPr>
          <w:rStyle w:val="FootnoteReference"/>
        </w:rPr>
        <w:footnoteRef/>
      </w:r>
      <w:r w:rsidRPr="00B17A40">
        <w:t xml:space="preserve"> </w:t>
      </w:r>
      <w:r>
        <w:tab/>
        <w:t xml:space="preserve">Lamy, M with May, S. (2014). </w:t>
      </w:r>
      <w:r w:rsidRPr="000435C3">
        <w:rPr>
          <w:i/>
        </w:rPr>
        <w:t>PISA 2012,</w:t>
      </w:r>
      <w:r>
        <w:t xml:space="preserve"> s</w:t>
      </w:r>
      <w:r>
        <w:rPr>
          <w:i/>
        </w:rPr>
        <w:t>eries on the learning environment, volume 111: Student behaviour</w:t>
      </w:r>
      <w:r>
        <w:t xml:space="preserve">. Retrieved from </w:t>
      </w:r>
      <w:r w:rsidRPr="000435C3">
        <w:t>http://www.educationcounts.govt.nz/publications/series/2543/pisa-2012/146186</w:t>
      </w:r>
    </w:p>
  </w:footnote>
  <w:footnote w:id="15">
    <w:p w14:paraId="528CE370" w14:textId="5DF5A3EE" w:rsidR="00CD39E9" w:rsidRPr="008B24AA" w:rsidRDefault="00CD39E9" w:rsidP="00702976">
      <w:pPr>
        <w:pStyle w:val="AAFootnote"/>
      </w:pPr>
      <w:r>
        <w:rPr>
          <w:rStyle w:val="FootnoteReference"/>
        </w:rPr>
        <w:footnoteRef/>
      </w:r>
      <w:r>
        <w:t xml:space="preserve"> </w:t>
      </w:r>
      <w:r>
        <w:tab/>
      </w:r>
      <w:r w:rsidRPr="008359E3">
        <w:t>The categories of special education need</w:t>
      </w:r>
      <w:r>
        <w:t>s</w:t>
      </w:r>
      <w:r w:rsidRPr="008359E3">
        <w:t xml:space="preserve"> were those common</w:t>
      </w:r>
      <w:r>
        <w:t>ly used</w:t>
      </w:r>
      <w:r w:rsidRPr="008359E3">
        <w:t xml:space="preserve"> in schools and therefore easy for </w:t>
      </w:r>
      <w:r>
        <w:t>principals</w:t>
      </w:r>
      <w:r w:rsidRPr="008359E3">
        <w:t xml:space="preserve"> to respond to. </w:t>
      </w:r>
      <w:r>
        <w:t>High/Very high needs and Moderate needs were associated with levels of support, including the</w:t>
      </w:r>
      <w:r w:rsidRPr="008359E3">
        <w:t xml:space="preserve"> funding supports in place for children with special education needs to access the curriculum, through ORS, SLS, RTLB, </w:t>
      </w:r>
      <w:r>
        <w:t xml:space="preserve">Ministry of Education </w:t>
      </w:r>
      <w:r w:rsidRPr="008359E3">
        <w:t>specialist staff, and school funds. To capture any unmet needs</w:t>
      </w:r>
      <w:r>
        <w:t>,</w:t>
      </w:r>
      <w:r w:rsidRPr="008359E3">
        <w:t xml:space="preserve"> they were also asked to note students who were on referr</w:t>
      </w:r>
      <w:r>
        <w:t>al to Ministry of Education Special Education staff or to CYFS with action pending</w:t>
      </w:r>
      <w:r w:rsidRPr="008359E3">
        <w:t>. These categories were discussed and endorsed by the NMSSA special e</w:t>
      </w:r>
      <w:r>
        <w:t>ducation needs reference group.</w:t>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1AD292E4" w14:textId="77777777" w:rsidR="00CD39E9" w:rsidRDefault="00CD39E9">
    <w:pPr>
      <w:pStyle w:val="Header"/>
    </w:pPr>
    <w:r>
      <w:rPr>
        <w:noProof/>
        <w:lang w:val="en-US"/>
      </w:rPr>
      <w:drawing>
        <wp:anchor distT="0" distB="0" distL="114300" distR="114300" simplePos="0" relativeHeight="251653120" behindDoc="1" locked="0" layoutInCell="1" allowOverlap="1" wp14:anchorId="3DB56762" wp14:editId="734BF004">
          <wp:simplePos x="0" y="0"/>
          <wp:positionH relativeFrom="margin">
            <wp:align>center</wp:align>
          </wp:positionH>
          <wp:positionV relativeFrom="margin">
            <wp:align>center</wp:align>
          </wp:positionV>
          <wp:extent cx="5758180" cy="5758180"/>
          <wp:effectExtent l="0" t="0" r="0" b="0"/>
          <wp:wrapNone/>
          <wp:docPr id="126" name="Picture 9" descr="confidential_draft%20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nfidential_draft%2010%25"/>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758180" cy="57581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10.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4947A54B" w14:textId="77777777" w:rsidR="00CD39E9" w:rsidRDefault="00CD39E9">
    <w:pPr>
      <w:pStyle w:val="Header"/>
    </w:pPr>
  </w:p>
</w:hdr>
</file>

<file path=word/header1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132901C6" w14:textId="77777777" w:rsidR="00CD39E9" w:rsidRDefault="00CD39E9">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354F9576" w14:textId="7210ACB7" w:rsidR="00CD39E9" w:rsidRDefault="00CD39E9">
    <w:pPr>
      <w:pStyle w:val="Header"/>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00E85BCF" w14:textId="77777777" w:rsidR="00CD39E9" w:rsidRDefault="009D0336">
    <w:pPr>
      <w:pStyle w:val="Header"/>
    </w:pPr>
    <w:r>
      <w:rPr>
        <w:noProof/>
        <w:lang w:val="en-US"/>
      </w:rPr>
      <w:pict w14:anchorId="68EAE2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2051" type="#_x0000_t75" style="position:absolute;left:0;text-align:left;margin-left:0;margin-top:0;width:453.4pt;height:453.4pt;z-index:-251654144;mso-wrap-edited:f;mso-position-horizontal:center;mso-position-horizontal-relative:margin;mso-position-vertical:center;mso-position-vertical-relative:margin" wrapcoords="18529 749 17922 785 17387 1035 17387 1392 17458 1856 17637 2463 17030 3034 16815 3284 16637 3498 16351 3677 15887 4177 14031 4641 13852 4891 13495 5319 13995 5855 12531 6176 12210 6283 12210 6462 13317 7604 12353 7783 11888 7961 11853 8175 10567 8247 10460 8497 10639 8747 9996 9318 9889 9603 9925 9782 10139 9889 9996 10103 10103 10353 9603 10532 9139 10710 9139 11032 8818 11210 8747 11389 8390 11817 7890 12067 6319 12245 6105 12531 6783 13281 4784 13816 4605 13995 4320 14352 4284 14459 4355 15030 4498 15601 3820 16173 3248 16851 3356 17065 3641 17315 856 17779 714 17994 464 18386 428 18493 464 19029 714 19600 1213 20243 1927 20671 2035 20671 2820 20671 2891 20671 3998 19600 4141 19564 4391 19136 4427 18993 5105 18458 5283 18279 4926 17886 5855 17779 5998 17494 5890 17315 6462 17101 6747 16922 6712 16744 6712 16708 7533 16101 7069 15601 7783 15566 8461 15316 8461 15030 8782 14816 8854 14638 8711 14423 9782 13852 10175 13281 10782 12817 10782 12710 11389 12174 11531 11996 11174 11603 11710 11567 12531 11246 12567 10996 13067 10496 13067 10425 13816 9853 14995 8604 14602 8140 16030 7568 16530 6997 16637 6462 16780 6426 17672 5962 17744 5819 17280 5319 17958 5283 18815 4998 18815 4748 19136 4498 19207 4355 19065 4177 19243 4141 19886 3748 19886 3605 19315 3034 20636 2927 21028 2534 20921 2392 20493 2177 19814 1892 19279 1320 19529 1035 19457 821 18672 749 18529 749">
          <v:imagedata r:id="rId1" o:title="confidential_draft 10%" gain="19661f" blacklevel="22938f"/>
          <w10:wrap anchorx="margin" anchory="margin"/>
        </v:shape>
      </w:pict>
    </w: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1AE977A1" w14:textId="77777777" w:rsidR="00CD39E9" w:rsidRDefault="00CD39E9">
    <w:pPr>
      <w:pStyle w:val="Header"/>
    </w:pPr>
  </w:p>
</w:hdr>
</file>

<file path=word/header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37193F60" w14:textId="77777777" w:rsidR="00CD39E9" w:rsidRPr="009B2E05" w:rsidRDefault="00CD39E9" w:rsidP="00EC45F9">
    <w:pPr>
      <w:pStyle w:val="Header"/>
    </w:pPr>
  </w:p>
</w:hdr>
</file>

<file path=word/header6.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6647A148" w14:textId="77777777" w:rsidR="00CD39E9" w:rsidRDefault="00CD39E9">
    <w:pPr>
      <w:pStyle w:val="Header"/>
    </w:pPr>
  </w:p>
</w:hdr>
</file>

<file path=word/header7.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123F810C" w14:textId="77777777" w:rsidR="00CD39E9" w:rsidRDefault="00CD39E9">
    <w:pPr>
      <w:pStyle w:val="Header"/>
    </w:pPr>
  </w:p>
</w:hdr>
</file>

<file path=word/header8.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4D6EA31B" w14:textId="77777777" w:rsidR="00CD39E9" w:rsidRPr="006D47A4" w:rsidRDefault="00CD39E9" w:rsidP="006D47A4">
    <w:pPr>
      <w:pStyle w:val="Header"/>
    </w:pPr>
  </w:p>
</w:hdr>
</file>

<file path=word/header9.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68465A6E" w14:textId="77777777" w:rsidR="00CD39E9" w:rsidRDefault="00CD39E9">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3964798"/>
    <w:multiLevelType w:val="hybridMultilevel"/>
    <w:tmpl w:val="C546A0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8166382"/>
    <w:multiLevelType w:val="hybridMultilevel"/>
    <w:tmpl w:val="A90A5AA0"/>
    <w:lvl w:ilvl="0" w:tplc="3356B934">
      <w:start w:val="1"/>
      <w:numFmt w:val="decimal"/>
      <w:pStyle w:val="TableBullets1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9406388"/>
    <w:multiLevelType w:val="hybridMultilevel"/>
    <w:tmpl w:val="ED3A82A4"/>
    <w:lvl w:ilvl="0" w:tplc="67A24BDE">
      <w:start w:val="1"/>
      <w:numFmt w:val="bullet"/>
      <w:pStyle w:val="Header"/>
      <w:lvlText w:val=""/>
      <w:lvlJc w:val="left"/>
      <w:pPr>
        <w:tabs>
          <w:tab w:val="num" w:pos="284"/>
        </w:tabs>
        <w:ind w:left="284" w:hanging="284"/>
      </w:pPr>
      <w:rPr>
        <w:rFonts w:ascii="Wingdings" w:hAnsi="Wingdings" w:hint="default"/>
        <w:sz w:val="1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21963136"/>
    <w:multiLevelType w:val="hybridMultilevel"/>
    <w:tmpl w:val="3432B6C8"/>
    <w:lvl w:ilvl="0" w:tplc="EFC85AC8">
      <w:start w:val="1"/>
      <w:numFmt w:val="bullet"/>
      <w:pStyle w:val="TableBulletPoint"/>
      <w:lvlText w:val=""/>
      <w:lvlJc w:val="left"/>
      <w:pPr>
        <w:ind w:left="833" w:hanging="360"/>
      </w:pPr>
      <w:rPr>
        <w:rFonts w:ascii="Symbol" w:hAnsi="Symbol" w:hint="default"/>
      </w:rPr>
    </w:lvl>
    <w:lvl w:ilvl="1" w:tplc="04090003" w:tentative="1">
      <w:start w:val="1"/>
      <w:numFmt w:val="bullet"/>
      <w:lvlText w:val="o"/>
      <w:lvlJc w:val="left"/>
      <w:pPr>
        <w:ind w:left="1553" w:hanging="360"/>
      </w:pPr>
      <w:rPr>
        <w:rFonts w:ascii="Courier New" w:hAnsi="Courier New" w:hint="default"/>
      </w:rPr>
    </w:lvl>
    <w:lvl w:ilvl="2" w:tplc="04090005" w:tentative="1">
      <w:start w:val="1"/>
      <w:numFmt w:val="bullet"/>
      <w:lvlText w:val=""/>
      <w:lvlJc w:val="left"/>
      <w:pPr>
        <w:ind w:left="2273" w:hanging="360"/>
      </w:pPr>
      <w:rPr>
        <w:rFonts w:ascii="Wingdings" w:hAnsi="Wingdings" w:hint="default"/>
      </w:rPr>
    </w:lvl>
    <w:lvl w:ilvl="3" w:tplc="04090001" w:tentative="1">
      <w:start w:val="1"/>
      <w:numFmt w:val="bullet"/>
      <w:lvlText w:val=""/>
      <w:lvlJc w:val="left"/>
      <w:pPr>
        <w:ind w:left="2993" w:hanging="360"/>
      </w:pPr>
      <w:rPr>
        <w:rFonts w:ascii="Symbol" w:hAnsi="Symbol" w:hint="default"/>
      </w:rPr>
    </w:lvl>
    <w:lvl w:ilvl="4" w:tplc="04090003" w:tentative="1">
      <w:start w:val="1"/>
      <w:numFmt w:val="bullet"/>
      <w:lvlText w:val="o"/>
      <w:lvlJc w:val="left"/>
      <w:pPr>
        <w:ind w:left="3713" w:hanging="360"/>
      </w:pPr>
      <w:rPr>
        <w:rFonts w:ascii="Courier New" w:hAnsi="Courier New" w:hint="default"/>
      </w:rPr>
    </w:lvl>
    <w:lvl w:ilvl="5" w:tplc="04090005" w:tentative="1">
      <w:start w:val="1"/>
      <w:numFmt w:val="bullet"/>
      <w:lvlText w:val=""/>
      <w:lvlJc w:val="left"/>
      <w:pPr>
        <w:ind w:left="4433" w:hanging="360"/>
      </w:pPr>
      <w:rPr>
        <w:rFonts w:ascii="Wingdings" w:hAnsi="Wingdings" w:hint="default"/>
      </w:rPr>
    </w:lvl>
    <w:lvl w:ilvl="6" w:tplc="04090001" w:tentative="1">
      <w:start w:val="1"/>
      <w:numFmt w:val="bullet"/>
      <w:lvlText w:val=""/>
      <w:lvlJc w:val="left"/>
      <w:pPr>
        <w:ind w:left="5153" w:hanging="360"/>
      </w:pPr>
      <w:rPr>
        <w:rFonts w:ascii="Symbol" w:hAnsi="Symbol" w:hint="default"/>
      </w:rPr>
    </w:lvl>
    <w:lvl w:ilvl="7" w:tplc="04090003" w:tentative="1">
      <w:start w:val="1"/>
      <w:numFmt w:val="bullet"/>
      <w:lvlText w:val="o"/>
      <w:lvlJc w:val="left"/>
      <w:pPr>
        <w:ind w:left="5873" w:hanging="360"/>
      </w:pPr>
      <w:rPr>
        <w:rFonts w:ascii="Courier New" w:hAnsi="Courier New" w:hint="default"/>
      </w:rPr>
    </w:lvl>
    <w:lvl w:ilvl="8" w:tplc="04090005" w:tentative="1">
      <w:start w:val="1"/>
      <w:numFmt w:val="bullet"/>
      <w:lvlText w:val=""/>
      <w:lvlJc w:val="left"/>
      <w:pPr>
        <w:ind w:left="6593" w:hanging="360"/>
      </w:pPr>
      <w:rPr>
        <w:rFonts w:ascii="Wingdings" w:hAnsi="Wingdings" w:hint="default"/>
      </w:rPr>
    </w:lvl>
  </w:abstractNum>
  <w:abstractNum w:abstractNumId="5">
    <w:nsid w:val="2A4C5CEA"/>
    <w:multiLevelType w:val="hybridMultilevel"/>
    <w:tmpl w:val="47F84A9E"/>
    <w:lvl w:ilvl="0" w:tplc="27BA5004">
      <w:start w:val="1"/>
      <w:numFmt w:val="bullet"/>
      <w:pStyle w:val="AANormalwBullets2"/>
      <w:lvlText w:val=""/>
      <w:lvlJc w:val="left"/>
      <w:pPr>
        <w:ind w:left="720" w:hanging="360"/>
      </w:pPr>
      <w:rPr>
        <w:rFonts w:ascii="Symbol" w:hAnsi="Symbol" w:hint="default"/>
      </w:rPr>
    </w:lvl>
    <w:lvl w:ilvl="1" w:tplc="4BD0E2EE">
      <w:start w:val="1"/>
      <w:numFmt w:val="decimal"/>
      <w:lvlText w:val="%2."/>
      <w:lvlJc w:val="left"/>
      <w:pPr>
        <w:ind w:left="1800" w:hanging="360"/>
      </w:pPr>
      <w:rPr>
        <w:rFonts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2AB76400"/>
    <w:multiLevelType w:val="hybridMultilevel"/>
    <w:tmpl w:val="49BAF18A"/>
    <w:lvl w:ilvl="0" w:tplc="A484C3C0">
      <w:start w:val="1"/>
      <w:numFmt w:val="bullet"/>
      <w:pStyle w:val="AACaptionFigure"/>
      <w:lvlText w:val=""/>
      <w:lvlJc w:val="left"/>
      <w:pPr>
        <w:ind w:left="720" w:hanging="363"/>
      </w:pPr>
      <w:rPr>
        <w:rFonts w:ascii="Symbol" w:hAnsi="Symbol" w:hint="default"/>
      </w:rPr>
    </w:lvl>
    <w:lvl w:ilvl="1" w:tplc="04090003" w:tentative="1">
      <w:start w:val="1"/>
      <w:numFmt w:val="bullet"/>
      <w:lvlText w:val="o"/>
      <w:lvlJc w:val="left"/>
      <w:pPr>
        <w:ind w:left="1724" w:hanging="360"/>
      </w:pPr>
      <w:rPr>
        <w:rFonts w:ascii="Courier New" w:hAnsi="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nsid w:val="2D10695F"/>
    <w:multiLevelType w:val="hybridMultilevel"/>
    <w:tmpl w:val="2CB21A9C"/>
    <w:lvl w:ilvl="0" w:tplc="04090001">
      <w:start w:val="1"/>
      <w:numFmt w:val="decimal"/>
      <w:pStyle w:val="Heading1Numbered"/>
      <w:lvlText w:val="%1."/>
      <w:lvlJc w:val="left"/>
      <w:pPr>
        <w:ind w:left="1440" w:hanging="360"/>
      </w:pPr>
    </w:lvl>
    <w:lvl w:ilvl="1" w:tplc="04090003" w:tentative="1">
      <w:start w:val="1"/>
      <w:numFmt w:val="lowerLetter"/>
      <w:lvlText w:val="%2."/>
      <w:lvlJc w:val="left"/>
      <w:pPr>
        <w:ind w:left="2160" w:hanging="360"/>
      </w:pPr>
    </w:lvl>
    <w:lvl w:ilvl="2" w:tplc="04090005" w:tentative="1">
      <w:start w:val="1"/>
      <w:numFmt w:val="lowerRoman"/>
      <w:lvlText w:val="%3."/>
      <w:lvlJc w:val="right"/>
      <w:pPr>
        <w:ind w:left="2880" w:hanging="180"/>
      </w:pPr>
    </w:lvl>
    <w:lvl w:ilvl="3" w:tplc="04090001" w:tentative="1">
      <w:start w:val="1"/>
      <w:numFmt w:val="decimal"/>
      <w:lvlText w:val="%4."/>
      <w:lvlJc w:val="left"/>
      <w:pPr>
        <w:ind w:left="3600" w:hanging="360"/>
      </w:pPr>
    </w:lvl>
    <w:lvl w:ilvl="4" w:tplc="04090003" w:tentative="1">
      <w:start w:val="1"/>
      <w:numFmt w:val="lowerLetter"/>
      <w:lvlText w:val="%5."/>
      <w:lvlJc w:val="left"/>
      <w:pPr>
        <w:ind w:left="4320" w:hanging="360"/>
      </w:pPr>
    </w:lvl>
    <w:lvl w:ilvl="5" w:tplc="04090005" w:tentative="1">
      <w:start w:val="1"/>
      <w:numFmt w:val="lowerRoman"/>
      <w:lvlText w:val="%6."/>
      <w:lvlJc w:val="right"/>
      <w:pPr>
        <w:ind w:left="5040" w:hanging="180"/>
      </w:pPr>
    </w:lvl>
    <w:lvl w:ilvl="6" w:tplc="04090001" w:tentative="1">
      <w:start w:val="1"/>
      <w:numFmt w:val="decimal"/>
      <w:lvlText w:val="%7."/>
      <w:lvlJc w:val="left"/>
      <w:pPr>
        <w:ind w:left="5760" w:hanging="360"/>
      </w:pPr>
    </w:lvl>
    <w:lvl w:ilvl="7" w:tplc="04090003" w:tentative="1">
      <w:start w:val="1"/>
      <w:numFmt w:val="lowerLetter"/>
      <w:lvlText w:val="%8."/>
      <w:lvlJc w:val="left"/>
      <w:pPr>
        <w:ind w:left="6480" w:hanging="360"/>
      </w:pPr>
    </w:lvl>
    <w:lvl w:ilvl="8" w:tplc="04090005" w:tentative="1">
      <w:start w:val="1"/>
      <w:numFmt w:val="lowerRoman"/>
      <w:lvlText w:val="%9."/>
      <w:lvlJc w:val="right"/>
      <w:pPr>
        <w:ind w:left="7200" w:hanging="180"/>
      </w:pPr>
    </w:lvl>
  </w:abstractNum>
  <w:abstractNum w:abstractNumId="8">
    <w:nsid w:val="2DF009EC"/>
    <w:multiLevelType w:val="hybridMultilevel"/>
    <w:tmpl w:val="3538088C"/>
    <w:lvl w:ilvl="0" w:tplc="A2182566">
      <w:start w:val="1"/>
      <w:numFmt w:val="decimal"/>
      <w:pStyle w:val="AppendixHeading"/>
      <w:lvlText w:val="Table %1"/>
      <w:lvlJc w:val="left"/>
      <w:pPr>
        <w:tabs>
          <w:tab w:val="num" w:pos="794"/>
        </w:tabs>
        <w:ind w:left="851" w:hanging="851"/>
      </w:pPr>
      <w:rPr>
        <w:rFonts w:ascii="Arial Mäori" w:hAnsi="Arial Mäori" w:hint="default"/>
        <w:b w:val="0"/>
        <w:i w:val="0"/>
        <w:spacing w:val="-6"/>
        <w:sz w:val="20"/>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2F9E6E55"/>
    <w:multiLevelType w:val="hybridMultilevel"/>
    <w:tmpl w:val="FEEA2374"/>
    <w:lvl w:ilvl="0" w:tplc="6DE6AFB8">
      <w:start w:val="1"/>
      <w:numFmt w:val="bullet"/>
      <w:pStyle w:val="Tabletitle"/>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5F12688"/>
    <w:multiLevelType w:val="hybridMultilevel"/>
    <w:tmpl w:val="74FEBDC8"/>
    <w:lvl w:ilvl="0" w:tplc="4A2E27FE">
      <w:start w:val="1"/>
      <w:numFmt w:val="decimal"/>
      <w:pStyle w:val="AASubhead1Numbd"/>
      <w:lvlText w:val="%1."/>
      <w:lvlJc w:val="left"/>
      <w:pPr>
        <w:ind w:left="720" w:hanging="720"/>
      </w:pPr>
      <w:rPr>
        <w:rFonts w:asciiTheme="majorHAnsi" w:hAnsiTheme="majorHAnsi" w:hint="default"/>
        <w:b w:val="0"/>
        <w:bCs w:val="0"/>
        <w:i w:val="0"/>
        <w:iCs w:val="0"/>
        <w:caps w:val="0"/>
        <w:smallCaps w:val="0"/>
        <w:strike w:val="0"/>
        <w:dstrike w:val="0"/>
        <w:outline w:val="0"/>
        <w:shadow w:val="0"/>
        <w:emboss w:val="0"/>
        <w:imprint w:val="0"/>
        <w:noProof w:val="0"/>
        <w:vanish w:val="0"/>
        <w:spacing w:val="0"/>
        <w:kern w:val="0"/>
        <w:position w:val="0"/>
        <w:sz w:val="30"/>
        <w:szCs w:val="3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nsid w:val="36E53163"/>
    <w:multiLevelType w:val="hybridMultilevel"/>
    <w:tmpl w:val="9460A6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9123409"/>
    <w:multiLevelType w:val="hybridMultilevel"/>
    <w:tmpl w:val="2FD0ADAE"/>
    <w:lvl w:ilvl="0" w:tplc="6EEA7C76">
      <w:start w:val="1"/>
      <w:numFmt w:val="lowerRoman"/>
      <w:pStyle w:val="Heading1details"/>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43E90BAD"/>
    <w:multiLevelType w:val="hybridMultilevel"/>
    <w:tmpl w:val="40F08F66"/>
    <w:lvl w:ilvl="0" w:tplc="8EFC03EA">
      <w:start w:val="1"/>
      <w:numFmt w:val="lowerRoman"/>
      <w:pStyle w:val="ListNumbdRoman"/>
      <w:lvlText w:val="%1."/>
      <w:lvlJc w:val="right"/>
      <w:pPr>
        <w:ind w:left="1800" w:hanging="360"/>
      </w:p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4">
    <w:nsid w:val="4B7E596C"/>
    <w:multiLevelType w:val="hybridMultilevel"/>
    <w:tmpl w:val="FC46D144"/>
    <w:lvl w:ilvl="0" w:tplc="AE849C12">
      <w:start w:val="1"/>
      <w:numFmt w:val="decimal"/>
      <w:pStyle w:val="Heading3Numbered"/>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4BFC5A94"/>
    <w:multiLevelType w:val="hybridMultilevel"/>
    <w:tmpl w:val="45682DD8"/>
    <w:lvl w:ilvl="0" w:tplc="9732D91C">
      <w:start w:val="1"/>
      <w:numFmt w:val="bullet"/>
      <w:pStyle w:val="EffectSizeList"/>
      <w:lvlText w:val=""/>
      <w:lvlJc w:val="left"/>
      <w:pPr>
        <w:ind w:left="833" w:hanging="360"/>
      </w:pPr>
      <w:rPr>
        <w:rFonts w:ascii="Symbol" w:hAnsi="Symbol" w:hint="default"/>
      </w:rPr>
    </w:lvl>
    <w:lvl w:ilvl="1" w:tplc="04090003" w:tentative="1">
      <w:start w:val="1"/>
      <w:numFmt w:val="bullet"/>
      <w:lvlText w:val="o"/>
      <w:lvlJc w:val="left"/>
      <w:pPr>
        <w:ind w:left="1553" w:hanging="360"/>
      </w:pPr>
      <w:rPr>
        <w:rFonts w:ascii="Courier New" w:hAnsi="Courier New" w:hint="default"/>
      </w:rPr>
    </w:lvl>
    <w:lvl w:ilvl="2" w:tplc="04090005" w:tentative="1">
      <w:start w:val="1"/>
      <w:numFmt w:val="bullet"/>
      <w:lvlText w:val=""/>
      <w:lvlJc w:val="left"/>
      <w:pPr>
        <w:ind w:left="2273" w:hanging="360"/>
      </w:pPr>
      <w:rPr>
        <w:rFonts w:ascii="Wingdings" w:hAnsi="Wingdings" w:hint="default"/>
      </w:rPr>
    </w:lvl>
    <w:lvl w:ilvl="3" w:tplc="04090001" w:tentative="1">
      <w:start w:val="1"/>
      <w:numFmt w:val="bullet"/>
      <w:lvlText w:val=""/>
      <w:lvlJc w:val="left"/>
      <w:pPr>
        <w:ind w:left="2993" w:hanging="360"/>
      </w:pPr>
      <w:rPr>
        <w:rFonts w:ascii="Symbol" w:hAnsi="Symbol" w:hint="default"/>
      </w:rPr>
    </w:lvl>
    <w:lvl w:ilvl="4" w:tplc="04090003" w:tentative="1">
      <w:start w:val="1"/>
      <w:numFmt w:val="bullet"/>
      <w:lvlText w:val="o"/>
      <w:lvlJc w:val="left"/>
      <w:pPr>
        <w:ind w:left="3713" w:hanging="360"/>
      </w:pPr>
      <w:rPr>
        <w:rFonts w:ascii="Courier New" w:hAnsi="Courier New" w:hint="default"/>
      </w:rPr>
    </w:lvl>
    <w:lvl w:ilvl="5" w:tplc="04090005" w:tentative="1">
      <w:start w:val="1"/>
      <w:numFmt w:val="bullet"/>
      <w:lvlText w:val=""/>
      <w:lvlJc w:val="left"/>
      <w:pPr>
        <w:ind w:left="4433" w:hanging="360"/>
      </w:pPr>
      <w:rPr>
        <w:rFonts w:ascii="Wingdings" w:hAnsi="Wingdings" w:hint="default"/>
      </w:rPr>
    </w:lvl>
    <w:lvl w:ilvl="6" w:tplc="04090001" w:tentative="1">
      <w:start w:val="1"/>
      <w:numFmt w:val="bullet"/>
      <w:lvlText w:val=""/>
      <w:lvlJc w:val="left"/>
      <w:pPr>
        <w:ind w:left="5153" w:hanging="360"/>
      </w:pPr>
      <w:rPr>
        <w:rFonts w:ascii="Symbol" w:hAnsi="Symbol" w:hint="default"/>
      </w:rPr>
    </w:lvl>
    <w:lvl w:ilvl="7" w:tplc="04090003" w:tentative="1">
      <w:start w:val="1"/>
      <w:numFmt w:val="bullet"/>
      <w:lvlText w:val="o"/>
      <w:lvlJc w:val="left"/>
      <w:pPr>
        <w:ind w:left="5873" w:hanging="360"/>
      </w:pPr>
      <w:rPr>
        <w:rFonts w:ascii="Courier New" w:hAnsi="Courier New" w:hint="default"/>
      </w:rPr>
    </w:lvl>
    <w:lvl w:ilvl="8" w:tplc="04090005" w:tentative="1">
      <w:start w:val="1"/>
      <w:numFmt w:val="bullet"/>
      <w:lvlText w:val=""/>
      <w:lvlJc w:val="left"/>
      <w:pPr>
        <w:ind w:left="6593" w:hanging="360"/>
      </w:pPr>
      <w:rPr>
        <w:rFonts w:ascii="Wingdings" w:hAnsi="Wingdings" w:hint="default"/>
      </w:rPr>
    </w:lvl>
  </w:abstractNum>
  <w:abstractNum w:abstractNumId="16">
    <w:nsid w:val="4D0916C3"/>
    <w:multiLevelType w:val="hybridMultilevel"/>
    <w:tmpl w:val="6172D872"/>
    <w:lvl w:ilvl="0" w:tplc="04090001">
      <w:start w:val="1"/>
      <w:numFmt w:val="bullet"/>
      <w:lvlText w:val=""/>
      <w:lvlJc w:val="left"/>
      <w:pPr>
        <w:ind w:left="720" w:hanging="360"/>
      </w:pPr>
      <w:rPr>
        <w:rFonts w:ascii="Symbol" w:hAnsi="Symbol" w:hint="default"/>
      </w:rPr>
    </w:lvl>
    <w:lvl w:ilvl="1" w:tplc="466C173A">
      <w:start w:val="1"/>
      <w:numFmt w:val="bullet"/>
      <w:pStyle w:val="TableSubhead1"/>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5E467B1B"/>
    <w:multiLevelType w:val="hybridMultilevel"/>
    <w:tmpl w:val="30EAD744"/>
    <w:lvl w:ilvl="0" w:tplc="67C0C5E0">
      <w:start w:val="1"/>
      <w:numFmt w:val="bullet"/>
      <w:pStyle w:val="FooterChar"/>
      <w:lvlText w:val=""/>
      <w:lvlJc w:val="left"/>
      <w:pPr>
        <w:tabs>
          <w:tab w:val="num" w:pos="284"/>
        </w:tabs>
        <w:ind w:left="284" w:hanging="284"/>
      </w:pPr>
      <w:rPr>
        <w:rFonts w:ascii="Wingdings" w:hAnsi="Wingdings" w:hint="default"/>
        <w:sz w:val="1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5F8950CA"/>
    <w:multiLevelType w:val="hybridMultilevel"/>
    <w:tmpl w:val="B9742F88"/>
    <w:lvl w:ilvl="0" w:tplc="EBA853E8">
      <w:start w:val="1"/>
      <w:numFmt w:val="decimal"/>
      <w:pStyle w:val="AAListNumbered"/>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60B0052D"/>
    <w:multiLevelType w:val="hybridMultilevel"/>
    <w:tmpl w:val="E0EC45A0"/>
    <w:lvl w:ilvl="0" w:tplc="77A686A2">
      <w:start w:val="1"/>
      <w:numFmt w:val="bullet"/>
      <w:pStyle w:val="AANormalwBullets"/>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664A7E82"/>
    <w:multiLevelType w:val="hybridMultilevel"/>
    <w:tmpl w:val="6A9C657E"/>
    <w:lvl w:ilvl="0" w:tplc="3A1A422E">
      <w:start w:val="1"/>
      <w:numFmt w:val="bullet"/>
      <w:pStyle w:val="AATabletextBulletedblack"/>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6AA51964"/>
    <w:multiLevelType w:val="hybridMultilevel"/>
    <w:tmpl w:val="BD1EA706"/>
    <w:lvl w:ilvl="0" w:tplc="51267A28">
      <w:start w:val="1"/>
      <w:numFmt w:val="decimal"/>
      <w:pStyle w:val="Pa13"/>
      <w:lvlText w:val="%1."/>
      <w:lvlJc w:val="left"/>
      <w:pPr>
        <w:ind w:left="360" w:hanging="360"/>
      </w:pPr>
      <w:rPr>
        <w:rFont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6FA85A49"/>
    <w:multiLevelType w:val="hybridMultilevel"/>
    <w:tmpl w:val="B3C0534C"/>
    <w:lvl w:ilvl="0" w:tplc="FA60C0DE">
      <w:start w:val="1"/>
      <w:numFmt w:val="bullet"/>
      <w:lvlText w:val="o"/>
      <w:lvlJc w:val="left"/>
      <w:pPr>
        <w:ind w:left="36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75121531"/>
    <w:multiLevelType w:val="hybridMultilevel"/>
    <w:tmpl w:val="8F88C664"/>
    <w:lvl w:ilvl="0" w:tplc="5CF6CFFC">
      <w:start w:val="1"/>
      <w:numFmt w:val="decimal"/>
      <w:pStyle w:val="TableCaption"/>
      <w:lvlText w:val="Figure %1"/>
      <w:lvlJc w:val="left"/>
      <w:pPr>
        <w:tabs>
          <w:tab w:val="num" w:pos="851"/>
        </w:tabs>
        <w:ind w:left="851" w:hanging="851"/>
      </w:pPr>
      <w:rPr>
        <w:rFonts w:ascii="Arial Mäori" w:hAnsi="Arial Mäori" w:hint="default"/>
        <w:b w:val="0"/>
        <w:i w:val="0"/>
        <w:spacing w:val="-6"/>
        <w:sz w:val="20"/>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7CE51F89"/>
    <w:multiLevelType w:val="hybridMultilevel"/>
    <w:tmpl w:val="B2BAF562"/>
    <w:lvl w:ilvl="0" w:tplc="49164E94">
      <w:start w:val="1"/>
      <w:numFmt w:val="decimal"/>
      <w:pStyle w:val="AATableSubhead1Numbd"/>
      <w:lvlText w:val="%1."/>
      <w:lvlJc w:val="left"/>
      <w:pPr>
        <w:ind w:left="720" w:hanging="360"/>
      </w:pPr>
      <w:rPr>
        <w:rFonts w:ascii="Arial" w:hAnsi="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7F791AB5"/>
    <w:multiLevelType w:val="hybridMultilevel"/>
    <w:tmpl w:val="2FD43044"/>
    <w:lvl w:ilvl="0" w:tplc="C9B240E0">
      <w:start w:val="1"/>
      <w:numFmt w:val="decimal"/>
      <w:lvlText w:val="%1."/>
      <w:lvlJc w:val="left"/>
      <w:pPr>
        <w:ind w:left="360" w:hanging="360"/>
      </w:pPr>
      <w:rPr>
        <w:rFonts w:ascii="Arial" w:hAnsi="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9"/>
  </w:num>
  <w:num w:numId="2">
    <w:abstractNumId w:val="25"/>
  </w:num>
  <w:num w:numId="3">
    <w:abstractNumId w:val="20"/>
  </w:num>
  <w:num w:numId="4">
    <w:abstractNumId w:val="22"/>
  </w:num>
  <w:num w:numId="5">
    <w:abstractNumId w:val="11"/>
  </w:num>
  <w:num w:numId="6">
    <w:abstractNumId w:val="1"/>
  </w:num>
  <w:num w:numId="7">
    <w:abstractNumId w:val="0"/>
  </w:num>
  <w:num w:numId="8">
    <w:abstractNumId w:val="3"/>
  </w:num>
  <w:num w:numId="9">
    <w:abstractNumId w:val="17"/>
  </w:num>
  <w:num w:numId="10">
    <w:abstractNumId w:val="23"/>
  </w:num>
  <w:num w:numId="11">
    <w:abstractNumId w:val="8"/>
  </w:num>
  <w:num w:numId="12">
    <w:abstractNumId w:val="16"/>
  </w:num>
  <w:num w:numId="13">
    <w:abstractNumId w:val="2"/>
  </w:num>
  <w:num w:numId="14">
    <w:abstractNumId w:val="12"/>
  </w:num>
  <w:num w:numId="15">
    <w:abstractNumId w:val="9"/>
  </w:num>
  <w:num w:numId="16">
    <w:abstractNumId w:val="7"/>
  </w:num>
  <w:num w:numId="17">
    <w:abstractNumId w:val="24"/>
  </w:num>
  <w:num w:numId="18">
    <w:abstractNumId w:val="4"/>
  </w:num>
  <w:num w:numId="19">
    <w:abstractNumId w:val="15"/>
  </w:num>
  <w:num w:numId="20">
    <w:abstractNumId w:val="21"/>
  </w:num>
  <w:num w:numId="21">
    <w:abstractNumId w:val="14"/>
  </w:num>
  <w:num w:numId="22">
    <w:abstractNumId w:val="10"/>
  </w:num>
  <w:num w:numId="23">
    <w:abstractNumId w:val="13"/>
  </w:num>
  <w:num w:numId="24">
    <w:abstractNumId w:val="5"/>
  </w:num>
  <w:num w:numId="25">
    <w:abstractNumId w:val="6"/>
  </w:num>
  <w:num w:numId="26">
    <w:abstractNumId w:val="10"/>
    <w:lvlOverride w:ilvl="0">
      <w:startOverride w:val="1"/>
    </w:lvlOverride>
  </w:num>
  <w:num w:numId="27">
    <w:abstractNumId w:val="18"/>
  </w:num>
  <w:num w:numId="28">
    <w:abstractNumId w:val="10"/>
    <w:lvlOverride w:ilvl="0">
      <w:startOverride w:val="1"/>
    </w:lvlOverride>
  </w:num>
  <w:num w:numId="29">
    <w:abstractNumId w:val="10"/>
    <w:lvlOverride w:ilvl="0">
      <w:startOverride w:val="1"/>
    </w:lvlOverride>
  </w:num>
  <w:num w:numId="30">
    <w:abstractNumId w:val="10"/>
    <w:lvlOverride w:ilvl="0">
      <w:startOverride w:val="1"/>
    </w:lvlOverride>
  </w:num>
  <w:num w:numId="31">
    <w:abstractNumId w:val="25"/>
    <w:lvlOverride w:ilvl="0">
      <w:startOverride w:val="1"/>
    </w:lvlOverride>
  </w:num>
  <w:num w:numId="32">
    <w:abstractNumId w:val="10"/>
  </w:num>
  <w:num w:numId="33">
    <w:abstractNumId w:val="10"/>
  </w:num>
  <w:num w:numId="34">
    <w:abstractNumId w:val="10"/>
  </w:num>
  <w:num w:numId="35">
    <w:abstractNumId w:val="10"/>
  </w:num>
  <w:num w:numId="36">
    <w:abstractNumId w:val="10"/>
  </w:num>
  <w:num w:numId="37">
    <w:abstractNumId w:val="10"/>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writeProtection w:recommended="1"/>
  <w:zoom w:percent="130"/>
  <w:hideSpellingErrors/>
  <w:hideGrammaticalErrors/>
  <w:proofState w:spelling="clean" w:grammar="clean"/>
  <w:documentProtection w:edit="readOnly" w:enforcement="1"/>
  <w:defaultTabStop w:val="720"/>
  <w:evenAndOddHeaders/>
  <w:drawingGridHorizontalSpacing w:val="181"/>
  <w:drawingGridVerticalSpacing w:val="181"/>
  <w:characterSpacingControl w:val="doNotCompress"/>
  <w:hdrShapeDefaults>
    <o:shapedefaults v:ext="edit" spidmax="2054"/>
    <o:shapelayout v:ext="edit">
      <o:idmap v:ext="edit" data="2"/>
    </o:shapelayout>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C186A"/>
    <w:rsid w:val="00012A13"/>
    <w:rsid w:val="00016AEF"/>
    <w:rsid w:val="00021093"/>
    <w:rsid w:val="000219C2"/>
    <w:rsid w:val="00025BDC"/>
    <w:rsid w:val="000302D4"/>
    <w:rsid w:val="00030B77"/>
    <w:rsid w:val="00036D3B"/>
    <w:rsid w:val="00040B08"/>
    <w:rsid w:val="00041ACA"/>
    <w:rsid w:val="00045F34"/>
    <w:rsid w:val="00047C98"/>
    <w:rsid w:val="00050F1C"/>
    <w:rsid w:val="0005173D"/>
    <w:rsid w:val="0005256B"/>
    <w:rsid w:val="0005333F"/>
    <w:rsid w:val="0005346E"/>
    <w:rsid w:val="00055192"/>
    <w:rsid w:val="000602DD"/>
    <w:rsid w:val="00060CB5"/>
    <w:rsid w:val="00065115"/>
    <w:rsid w:val="000656C2"/>
    <w:rsid w:val="00065910"/>
    <w:rsid w:val="00066A38"/>
    <w:rsid w:val="00070C73"/>
    <w:rsid w:val="000733BC"/>
    <w:rsid w:val="00074324"/>
    <w:rsid w:val="00080060"/>
    <w:rsid w:val="000826F5"/>
    <w:rsid w:val="00086896"/>
    <w:rsid w:val="0009096A"/>
    <w:rsid w:val="000942EB"/>
    <w:rsid w:val="000A30E0"/>
    <w:rsid w:val="000A38B3"/>
    <w:rsid w:val="000A4C1E"/>
    <w:rsid w:val="000A5198"/>
    <w:rsid w:val="000A6B41"/>
    <w:rsid w:val="000A77B7"/>
    <w:rsid w:val="000B2C6A"/>
    <w:rsid w:val="000B6726"/>
    <w:rsid w:val="000B6A84"/>
    <w:rsid w:val="000B74A9"/>
    <w:rsid w:val="000C1C5D"/>
    <w:rsid w:val="000C39CC"/>
    <w:rsid w:val="000C5317"/>
    <w:rsid w:val="000D32A0"/>
    <w:rsid w:val="000D4C26"/>
    <w:rsid w:val="000D5083"/>
    <w:rsid w:val="000D568B"/>
    <w:rsid w:val="000D5BF9"/>
    <w:rsid w:val="000D5F2A"/>
    <w:rsid w:val="000E0592"/>
    <w:rsid w:val="000E5D00"/>
    <w:rsid w:val="000E6354"/>
    <w:rsid w:val="000E68D5"/>
    <w:rsid w:val="000E73B6"/>
    <w:rsid w:val="000E7CB8"/>
    <w:rsid w:val="00102F76"/>
    <w:rsid w:val="00111535"/>
    <w:rsid w:val="00114ACF"/>
    <w:rsid w:val="00121679"/>
    <w:rsid w:val="00123708"/>
    <w:rsid w:val="00124103"/>
    <w:rsid w:val="001266E0"/>
    <w:rsid w:val="00131265"/>
    <w:rsid w:val="00132A6C"/>
    <w:rsid w:val="00135E6D"/>
    <w:rsid w:val="001467E7"/>
    <w:rsid w:val="00147ECB"/>
    <w:rsid w:val="00153CF0"/>
    <w:rsid w:val="00163916"/>
    <w:rsid w:val="00163CC8"/>
    <w:rsid w:val="001642BB"/>
    <w:rsid w:val="001649CE"/>
    <w:rsid w:val="00166774"/>
    <w:rsid w:val="00167366"/>
    <w:rsid w:val="00167EC1"/>
    <w:rsid w:val="001703BF"/>
    <w:rsid w:val="001723C9"/>
    <w:rsid w:val="00174125"/>
    <w:rsid w:val="001758B6"/>
    <w:rsid w:val="0017650C"/>
    <w:rsid w:val="00181152"/>
    <w:rsid w:val="00181E1B"/>
    <w:rsid w:val="001826E9"/>
    <w:rsid w:val="0018426B"/>
    <w:rsid w:val="00186598"/>
    <w:rsid w:val="00187B4D"/>
    <w:rsid w:val="0019409E"/>
    <w:rsid w:val="00195DAF"/>
    <w:rsid w:val="001965B7"/>
    <w:rsid w:val="00197A4C"/>
    <w:rsid w:val="001A0A6C"/>
    <w:rsid w:val="001A481F"/>
    <w:rsid w:val="001A63FF"/>
    <w:rsid w:val="001B0956"/>
    <w:rsid w:val="001B6B00"/>
    <w:rsid w:val="001B7133"/>
    <w:rsid w:val="001C51B5"/>
    <w:rsid w:val="001D0C5C"/>
    <w:rsid w:val="001E42E6"/>
    <w:rsid w:val="001F27DE"/>
    <w:rsid w:val="001F659C"/>
    <w:rsid w:val="00200F64"/>
    <w:rsid w:val="00201E7D"/>
    <w:rsid w:val="00202510"/>
    <w:rsid w:val="00203D50"/>
    <w:rsid w:val="00203FEB"/>
    <w:rsid w:val="0020555A"/>
    <w:rsid w:val="0021309A"/>
    <w:rsid w:val="00213CEC"/>
    <w:rsid w:val="002145AC"/>
    <w:rsid w:val="00216B97"/>
    <w:rsid w:val="00216E85"/>
    <w:rsid w:val="00217F1D"/>
    <w:rsid w:val="00221077"/>
    <w:rsid w:val="002222DC"/>
    <w:rsid w:val="00227456"/>
    <w:rsid w:val="0023035A"/>
    <w:rsid w:val="0023077E"/>
    <w:rsid w:val="00230FAF"/>
    <w:rsid w:val="00243357"/>
    <w:rsid w:val="002469A0"/>
    <w:rsid w:val="00246D5C"/>
    <w:rsid w:val="0025199A"/>
    <w:rsid w:val="00253040"/>
    <w:rsid w:val="00254B67"/>
    <w:rsid w:val="00256768"/>
    <w:rsid w:val="00262D3A"/>
    <w:rsid w:val="0026407C"/>
    <w:rsid w:val="00264EFD"/>
    <w:rsid w:val="00271BE5"/>
    <w:rsid w:val="00271C67"/>
    <w:rsid w:val="00274A92"/>
    <w:rsid w:val="00275F14"/>
    <w:rsid w:val="00276563"/>
    <w:rsid w:val="00286D8E"/>
    <w:rsid w:val="00287404"/>
    <w:rsid w:val="002912E6"/>
    <w:rsid w:val="0029173E"/>
    <w:rsid w:val="00293073"/>
    <w:rsid w:val="00295835"/>
    <w:rsid w:val="002A1CAC"/>
    <w:rsid w:val="002A61E1"/>
    <w:rsid w:val="002A742C"/>
    <w:rsid w:val="002B7F6D"/>
    <w:rsid w:val="002C0E82"/>
    <w:rsid w:val="002C1DB0"/>
    <w:rsid w:val="002C5B16"/>
    <w:rsid w:val="002C73E7"/>
    <w:rsid w:val="002D0688"/>
    <w:rsid w:val="002D2120"/>
    <w:rsid w:val="002D2B57"/>
    <w:rsid w:val="002E398C"/>
    <w:rsid w:val="002E439E"/>
    <w:rsid w:val="002E4F59"/>
    <w:rsid w:val="002E506C"/>
    <w:rsid w:val="002F0099"/>
    <w:rsid w:val="002F5646"/>
    <w:rsid w:val="00300050"/>
    <w:rsid w:val="00301AD7"/>
    <w:rsid w:val="0030412D"/>
    <w:rsid w:val="0030436C"/>
    <w:rsid w:val="00305088"/>
    <w:rsid w:val="00307186"/>
    <w:rsid w:val="003125F0"/>
    <w:rsid w:val="0031268E"/>
    <w:rsid w:val="00313029"/>
    <w:rsid w:val="00313BF4"/>
    <w:rsid w:val="00313FFE"/>
    <w:rsid w:val="003144DD"/>
    <w:rsid w:val="00320568"/>
    <w:rsid w:val="0032301D"/>
    <w:rsid w:val="003241AA"/>
    <w:rsid w:val="00324F60"/>
    <w:rsid w:val="00331573"/>
    <w:rsid w:val="003323D5"/>
    <w:rsid w:val="0033245F"/>
    <w:rsid w:val="00333672"/>
    <w:rsid w:val="00333ED6"/>
    <w:rsid w:val="003362F5"/>
    <w:rsid w:val="003430F9"/>
    <w:rsid w:val="00344190"/>
    <w:rsid w:val="003451CD"/>
    <w:rsid w:val="00347096"/>
    <w:rsid w:val="003477B3"/>
    <w:rsid w:val="00350BF6"/>
    <w:rsid w:val="003529C3"/>
    <w:rsid w:val="00353705"/>
    <w:rsid w:val="003665A4"/>
    <w:rsid w:val="00366644"/>
    <w:rsid w:val="0037387D"/>
    <w:rsid w:val="00373A26"/>
    <w:rsid w:val="00374A76"/>
    <w:rsid w:val="00375418"/>
    <w:rsid w:val="00376FDA"/>
    <w:rsid w:val="00383F8B"/>
    <w:rsid w:val="00385552"/>
    <w:rsid w:val="00387B64"/>
    <w:rsid w:val="00395750"/>
    <w:rsid w:val="00397C05"/>
    <w:rsid w:val="003A3914"/>
    <w:rsid w:val="003A53C4"/>
    <w:rsid w:val="003B0703"/>
    <w:rsid w:val="003B162E"/>
    <w:rsid w:val="003B21AE"/>
    <w:rsid w:val="003B31BD"/>
    <w:rsid w:val="003B358E"/>
    <w:rsid w:val="003B3CED"/>
    <w:rsid w:val="003B43C1"/>
    <w:rsid w:val="003B523A"/>
    <w:rsid w:val="003B5C48"/>
    <w:rsid w:val="003B7E82"/>
    <w:rsid w:val="003C17C3"/>
    <w:rsid w:val="003C2490"/>
    <w:rsid w:val="003C29D9"/>
    <w:rsid w:val="003C7881"/>
    <w:rsid w:val="003C78A9"/>
    <w:rsid w:val="003D763D"/>
    <w:rsid w:val="003E568C"/>
    <w:rsid w:val="003E713D"/>
    <w:rsid w:val="003F0B25"/>
    <w:rsid w:val="003F4886"/>
    <w:rsid w:val="003F48B2"/>
    <w:rsid w:val="003F6F2A"/>
    <w:rsid w:val="00401533"/>
    <w:rsid w:val="00402BAE"/>
    <w:rsid w:val="00406232"/>
    <w:rsid w:val="0041125C"/>
    <w:rsid w:val="004131AA"/>
    <w:rsid w:val="004136C6"/>
    <w:rsid w:val="0042369A"/>
    <w:rsid w:val="0042379C"/>
    <w:rsid w:val="00424782"/>
    <w:rsid w:val="00427698"/>
    <w:rsid w:val="00430FF4"/>
    <w:rsid w:val="004318F5"/>
    <w:rsid w:val="00432F33"/>
    <w:rsid w:val="0043577E"/>
    <w:rsid w:val="00435BFA"/>
    <w:rsid w:val="00453102"/>
    <w:rsid w:val="004631AE"/>
    <w:rsid w:val="00475518"/>
    <w:rsid w:val="00480822"/>
    <w:rsid w:val="004811A9"/>
    <w:rsid w:val="004811B9"/>
    <w:rsid w:val="004811BE"/>
    <w:rsid w:val="00483C79"/>
    <w:rsid w:val="00485CA5"/>
    <w:rsid w:val="00486DB3"/>
    <w:rsid w:val="00490A95"/>
    <w:rsid w:val="00491A33"/>
    <w:rsid w:val="00494CD1"/>
    <w:rsid w:val="00497429"/>
    <w:rsid w:val="00497E1B"/>
    <w:rsid w:val="004A0220"/>
    <w:rsid w:val="004A2F69"/>
    <w:rsid w:val="004A49F6"/>
    <w:rsid w:val="004A6949"/>
    <w:rsid w:val="004B1390"/>
    <w:rsid w:val="004B201B"/>
    <w:rsid w:val="004B4F50"/>
    <w:rsid w:val="004C395B"/>
    <w:rsid w:val="004C5ECA"/>
    <w:rsid w:val="004C64C2"/>
    <w:rsid w:val="004C6864"/>
    <w:rsid w:val="004C76D8"/>
    <w:rsid w:val="004D114F"/>
    <w:rsid w:val="004D121F"/>
    <w:rsid w:val="004D447C"/>
    <w:rsid w:val="004D5A95"/>
    <w:rsid w:val="004D73BC"/>
    <w:rsid w:val="004F0763"/>
    <w:rsid w:val="004F3622"/>
    <w:rsid w:val="004F4AEC"/>
    <w:rsid w:val="004F69D5"/>
    <w:rsid w:val="0050017D"/>
    <w:rsid w:val="00506A81"/>
    <w:rsid w:val="00511B5C"/>
    <w:rsid w:val="005131FA"/>
    <w:rsid w:val="0051663C"/>
    <w:rsid w:val="00520572"/>
    <w:rsid w:val="00522336"/>
    <w:rsid w:val="00527F74"/>
    <w:rsid w:val="00531723"/>
    <w:rsid w:val="00537665"/>
    <w:rsid w:val="00540BFC"/>
    <w:rsid w:val="005421DD"/>
    <w:rsid w:val="0054266F"/>
    <w:rsid w:val="00545659"/>
    <w:rsid w:val="00545F01"/>
    <w:rsid w:val="00546507"/>
    <w:rsid w:val="005509E5"/>
    <w:rsid w:val="0055181E"/>
    <w:rsid w:val="00554248"/>
    <w:rsid w:val="00556190"/>
    <w:rsid w:val="00556683"/>
    <w:rsid w:val="005567FF"/>
    <w:rsid w:val="00560468"/>
    <w:rsid w:val="00561A0A"/>
    <w:rsid w:val="00561F09"/>
    <w:rsid w:val="005635A3"/>
    <w:rsid w:val="00565A3A"/>
    <w:rsid w:val="00566CBC"/>
    <w:rsid w:val="00567122"/>
    <w:rsid w:val="00567158"/>
    <w:rsid w:val="005679E1"/>
    <w:rsid w:val="005702BB"/>
    <w:rsid w:val="0057226C"/>
    <w:rsid w:val="005815EA"/>
    <w:rsid w:val="00586AF9"/>
    <w:rsid w:val="00590ADD"/>
    <w:rsid w:val="005923B9"/>
    <w:rsid w:val="00593FC0"/>
    <w:rsid w:val="005947A6"/>
    <w:rsid w:val="005975FC"/>
    <w:rsid w:val="005A30CF"/>
    <w:rsid w:val="005A446F"/>
    <w:rsid w:val="005A4F64"/>
    <w:rsid w:val="005B16AC"/>
    <w:rsid w:val="005B1FC4"/>
    <w:rsid w:val="005B353C"/>
    <w:rsid w:val="005B475C"/>
    <w:rsid w:val="005B598C"/>
    <w:rsid w:val="005B5CFA"/>
    <w:rsid w:val="005B6E98"/>
    <w:rsid w:val="005C186A"/>
    <w:rsid w:val="005C3805"/>
    <w:rsid w:val="005C38B4"/>
    <w:rsid w:val="005C7825"/>
    <w:rsid w:val="005D0E4C"/>
    <w:rsid w:val="005D2E68"/>
    <w:rsid w:val="005D6E91"/>
    <w:rsid w:val="005E02A4"/>
    <w:rsid w:val="005E38E5"/>
    <w:rsid w:val="005F16A7"/>
    <w:rsid w:val="005F35FE"/>
    <w:rsid w:val="005F493E"/>
    <w:rsid w:val="00600E41"/>
    <w:rsid w:val="0060268E"/>
    <w:rsid w:val="00602C97"/>
    <w:rsid w:val="0060345D"/>
    <w:rsid w:val="00603ADE"/>
    <w:rsid w:val="0060749C"/>
    <w:rsid w:val="00607F67"/>
    <w:rsid w:val="0061335B"/>
    <w:rsid w:val="006140CC"/>
    <w:rsid w:val="00614F91"/>
    <w:rsid w:val="0061680E"/>
    <w:rsid w:val="00616B24"/>
    <w:rsid w:val="00620C05"/>
    <w:rsid w:val="0062125C"/>
    <w:rsid w:val="006225C1"/>
    <w:rsid w:val="006240DD"/>
    <w:rsid w:val="0063413C"/>
    <w:rsid w:val="00635D8D"/>
    <w:rsid w:val="00637D7B"/>
    <w:rsid w:val="00645EF3"/>
    <w:rsid w:val="006472C4"/>
    <w:rsid w:val="00647C41"/>
    <w:rsid w:val="0065159E"/>
    <w:rsid w:val="006528AD"/>
    <w:rsid w:val="00653975"/>
    <w:rsid w:val="00654865"/>
    <w:rsid w:val="006559F2"/>
    <w:rsid w:val="0065652F"/>
    <w:rsid w:val="00656ACB"/>
    <w:rsid w:val="0066002E"/>
    <w:rsid w:val="00660D99"/>
    <w:rsid w:val="00666659"/>
    <w:rsid w:val="00667A78"/>
    <w:rsid w:val="00667DAC"/>
    <w:rsid w:val="00670AB2"/>
    <w:rsid w:val="00671489"/>
    <w:rsid w:val="00674EC9"/>
    <w:rsid w:val="00682F35"/>
    <w:rsid w:val="0068643A"/>
    <w:rsid w:val="006902C4"/>
    <w:rsid w:val="00691914"/>
    <w:rsid w:val="006920F9"/>
    <w:rsid w:val="00695736"/>
    <w:rsid w:val="0069586B"/>
    <w:rsid w:val="006958FE"/>
    <w:rsid w:val="006969A2"/>
    <w:rsid w:val="00696CD1"/>
    <w:rsid w:val="00697F78"/>
    <w:rsid w:val="006A2DCA"/>
    <w:rsid w:val="006B1FC7"/>
    <w:rsid w:val="006B53A9"/>
    <w:rsid w:val="006C04F5"/>
    <w:rsid w:val="006C0AA2"/>
    <w:rsid w:val="006C1DAA"/>
    <w:rsid w:val="006C1DE3"/>
    <w:rsid w:val="006C5300"/>
    <w:rsid w:val="006C5B84"/>
    <w:rsid w:val="006C5FA9"/>
    <w:rsid w:val="006C69CD"/>
    <w:rsid w:val="006D0FE9"/>
    <w:rsid w:val="006D1E46"/>
    <w:rsid w:val="006D23F8"/>
    <w:rsid w:val="006D47A4"/>
    <w:rsid w:val="006E3F1A"/>
    <w:rsid w:val="006E64C1"/>
    <w:rsid w:val="006E7464"/>
    <w:rsid w:val="006F37FF"/>
    <w:rsid w:val="006F4C22"/>
    <w:rsid w:val="006F673E"/>
    <w:rsid w:val="006F740D"/>
    <w:rsid w:val="006F7E93"/>
    <w:rsid w:val="00702976"/>
    <w:rsid w:val="00703076"/>
    <w:rsid w:val="0070385E"/>
    <w:rsid w:val="00703B78"/>
    <w:rsid w:val="0070761B"/>
    <w:rsid w:val="0070762B"/>
    <w:rsid w:val="007100ED"/>
    <w:rsid w:val="00710B3E"/>
    <w:rsid w:val="00710B99"/>
    <w:rsid w:val="00711487"/>
    <w:rsid w:val="007179FC"/>
    <w:rsid w:val="007218CE"/>
    <w:rsid w:val="00730D34"/>
    <w:rsid w:val="007333F1"/>
    <w:rsid w:val="00733D51"/>
    <w:rsid w:val="00736B02"/>
    <w:rsid w:val="0073727F"/>
    <w:rsid w:val="0073767B"/>
    <w:rsid w:val="00740765"/>
    <w:rsid w:val="007443A3"/>
    <w:rsid w:val="007448FA"/>
    <w:rsid w:val="00745A3B"/>
    <w:rsid w:val="00746A0B"/>
    <w:rsid w:val="0074760E"/>
    <w:rsid w:val="007517BC"/>
    <w:rsid w:val="00753F2F"/>
    <w:rsid w:val="0075749E"/>
    <w:rsid w:val="007620A4"/>
    <w:rsid w:val="0076483C"/>
    <w:rsid w:val="00772CE1"/>
    <w:rsid w:val="007769C1"/>
    <w:rsid w:val="007817CE"/>
    <w:rsid w:val="00786191"/>
    <w:rsid w:val="0078678B"/>
    <w:rsid w:val="0079172C"/>
    <w:rsid w:val="007A06BB"/>
    <w:rsid w:val="007A2AFE"/>
    <w:rsid w:val="007A42F2"/>
    <w:rsid w:val="007A4B10"/>
    <w:rsid w:val="007A4EBD"/>
    <w:rsid w:val="007B0A91"/>
    <w:rsid w:val="007B0B3D"/>
    <w:rsid w:val="007B1210"/>
    <w:rsid w:val="007B4C71"/>
    <w:rsid w:val="007B6168"/>
    <w:rsid w:val="007C0ADA"/>
    <w:rsid w:val="007C1ADC"/>
    <w:rsid w:val="007C1E25"/>
    <w:rsid w:val="007C2B99"/>
    <w:rsid w:val="007D0250"/>
    <w:rsid w:val="007D0742"/>
    <w:rsid w:val="007D370D"/>
    <w:rsid w:val="007D3AF8"/>
    <w:rsid w:val="007D4965"/>
    <w:rsid w:val="007E04B3"/>
    <w:rsid w:val="007E070C"/>
    <w:rsid w:val="007E0C6C"/>
    <w:rsid w:val="007E1097"/>
    <w:rsid w:val="007E429B"/>
    <w:rsid w:val="007E596D"/>
    <w:rsid w:val="007E6E75"/>
    <w:rsid w:val="007E7B8B"/>
    <w:rsid w:val="007F0171"/>
    <w:rsid w:val="007F2477"/>
    <w:rsid w:val="007F5D79"/>
    <w:rsid w:val="00800813"/>
    <w:rsid w:val="00805569"/>
    <w:rsid w:val="0081091A"/>
    <w:rsid w:val="00812E44"/>
    <w:rsid w:val="008178CB"/>
    <w:rsid w:val="00824A1C"/>
    <w:rsid w:val="0083077A"/>
    <w:rsid w:val="00830DF5"/>
    <w:rsid w:val="00837154"/>
    <w:rsid w:val="00840325"/>
    <w:rsid w:val="00844241"/>
    <w:rsid w:val="0084425B"/>
    <w:rsid w:val="008460F9"/>
    <w:rsid w:val="00850DF8"/>
    <w:rsid w:val="0085325C"/>
    <w:rsid w:val="00853AC3"/>
    <w:rsid w:val="00854A4A"/>
    <w:rsid w:val="008563DD"/>
    <w:rsid w:val="00856C2C"/>
    <w:rsid w:val="00862CA5"/>
    <w:rsid w:val="00865471"/>
    <w:rsid w:val="00867331"/>
    <w:rsid w:val="0086744F"/>
    <w:rsid w:val="00871BB6"/>
    <w:rsid w:val="008724D3"/>
    <w:rsid w:val="00874DC9"/>
    <w:rsid w:val="008754A9"/>
    <w:rsid w:val="00882120"/>
    <w:rsid w:val="00885AEC"/>
    <w:rsid w:val="00887932"/>
    <w:rsid w:val="00887ABB"/>
    <w:rsid w:val="00887B68"/>
    <w:rsid w:val="00890F79"/>
    <w:rsid w:val="008924B9"/>
    <w:rsid w:val="008929A6"/>
    <w:rsid w:val="0089346B"/>
    <w:rsid w:val="00894B3E"/>
    <w:rsid w:val="008964E2"/>
    <w:rsid w:val="008A1BFA"/>
    <w:rsid w:val="008A256E"/>
    <w:rsid w:val="008A78CE"/>
    <w:rsid w:val="008B2E51"/>
    <w:rsid w:val="008B6CD2"/>
    <w:rsid w:val="008B7075"/>
    <w:rsid w:val="008C0B66"/>
    <w:rsid w:val="008C0CDA"/>
    <w:rsid w:val="008D0FF3"/>
    <w:rsid w:val="008D4B21"/>
    <w:rsid w:val="008D5A70"/>
    <w:rsid w:val="008E147A"/>
    <w:rsid w:val="008E148B"/>
    <w:rsid w:val="008E2BF3"/>
    <w:rsid w:val="008E5CB8"/>
    <w:rsid w:val="008E6741"/>
    <w:rsid w:val="008E67CA"/>
    <w:rsid w:val="008F0555"/>
    <w:rsid w:val="008F0CBC"/>
    <w:rsid w:val="008F1B89"/>
    <w:rsid w:val="008F2FC7"/>
    <w:rsid w:val="008F6B06"/>
    <w:rsid w:val="008F706F"/>
    <w:rsid w:val="008F7A30"/>
    <w:rsid w:val="009016AA"/>
    <w:rsid w:val="00905C87"/>
    <w:rsid w:val="009113C7"/>
    <w:rsid w:val="00912929"/>
    <w:rsid w:val="009130FD"/>
    <w:rsid w:val="00922023"/>
    <w:rsid w:val="009248DA"/>
    <w:rsid w:val="00925B81"/>
    <w:rsid w:val="00927E4D"/>
    <w:rsid w:val="0093210B"/>
    <w:rsid w:val="009322B5"/>
    <w:rsid w:val="00933E28"/>
    <w:rsid w:val="009346E6"/>
    <w:rsid w:val="0093779F"/>
    <w:rsid w:val="00937A0B"/>
    <w:rsid w:val="00940248"/>
    <w:rsid w:val="00940CFA"/>
    <w:rsid w:val="00942880"/>
    <w:rsid w:val="0094384F"/>
    <w:rsid w:val="00944CAC"/>
    <w:rsid w:val="00947CFE"/>
    <w:rsid w:val="00950C99"/>
    <w:rsid w:val="0095129E"/>
    <w:rsid w:val="00951567"/>
    <w:rsid w:val="0095297A"/>
    <w:rsid w:val="00953298"/>
    <w:rsid w:val="00954D15"/>
    <w:rsid w:val="00955321"/>
    <w:rsid w:val="00956CF1"/>
    <w:rsid w:val="00956E42"/>
    <w:rsid w:val="00957311"/>
    <w:rsid w:val="00962842"/>
    <w:rsid w:val="009653DE"/>
    <w:rsid w:val="00966105"/>
    <w:rsid w:val="009666AA"/>
    <w:rsid w:val="00972FBC"/>
    <w:rsid w:val="0097389E"/>
    <w:rsid w:val="00974C05"/>
    <w:rsid w:val="0097568B"/>
    <w:rsid w:val="009778CA"/>
    <w:rsid w:val="00981E8E"/>
    <w:rsid w:val="00991061"/>
    <w:rsid w:val="00994D52"/>
    <w:rsid w:val="00995299"/>
    <w:rsid w:val="00995448"/>
    <w:rsid w:val="009964F4"/>
    <w:rsid w:val="00996E24"/>
    <w:rsid w:val="00997432"/>
    <w:rsid w:val="009A254C"/>
    <w:rsid w:val="009A33C1"/>
    <w:rsid w:val="009A3F95"/>
    <w:rsid w:val="009A4030"/>
    <w:rsid w:val="009B060C"/>
    <w:rsid w:val="009B2B9D"/>
    <w:rsid w:val="009C3D08"/>
    <w:rsid w:val="009C5ED9"/>
    <w:rsid w:val="009C7098"/>
    <w:rsid w:val="009D0336"/>
    <w:rsid w:val="009D2952"/>
    <w:rsid w:val="009D575C"/>
    <w:rsid w:val="009D72D3"/>
    <w:rsid w:val="009E251F"/>
    <w:rsid w:val="009F382A"/>
    <w:rsid w:val="009F411C"/>
    <w:rsid w:val="009F6DF2"/>
    <w:rsid w:val="00A03D97"/>
    <w:rsid w:val="00A06FAA"/>
    <w:rsid w:val="00A07834"/>
    <w:rsid w:val="00A10009"/>
    <w:rsid w:val="00A1059F"/>
    <w:rsid w:val="00A142CD"/>
    <w:rsid w:val="00A166F5"/>
    <w:rsid w:val="00A17513"/>
    <w:rsid w:val="00A176DD"/>
    <w:rsid w:val="00A20155"/>
    <w:rsid w:val="00A2072A"/>
    <w:rsid w:val="00A22B5D"/>
    <w:rsid w:val="00A24DD2"/>
    <w:rsid w:val="00A27906"/>
    <w:rsid w:val="00A300BA"/>
    <w:rsid w:val="00A3170A"/>
    <w:rsid w:val="00A37B54"/>
    <w:rsid w:val="00A419E1"/>
    <w:rsid w:val="00A43505"/>
    <w:rsid w:val="00A458B7"/>
    <w:rsid w:val="00A47D8B"/>
    <w:rsid w:val="00A50A2C"/>
    <w:rsid w:val="00A5289D"/>
    <w:rsid w:val="00A5377B"/>
    <w:rsid w:val="00A53852"/>
    <w:rsid w:val="00A55BD5"/>
    <w:rsid w:val="00A63FD1"/>
    <w:rsid w:val="00A64143"/>
    <w:rsid w:val="00A657BF"/>
    <w:rsid w:val="00A702AF"/>
    <w:rsid w:val="00A8023D"/>
    <w:rsid w:val="00A80BC2"/>
    <w:rsid w:val="00A83147"/>
    <w:rsid w:val="00A844D9"/>
    <w:rsid w:val="00A84DF3"/>
    <w:rsid w:val="00A875D6"/>
    <w:rsid w:val="00A9097E"/>
    <w:rsid w:val="00A90C24"/>
    <w:rsid w:val="00A92FA0"/>
    <w:rsid w:val="00A961A3"/>
    <w:rsid w:val="00A96B45"/>
    <w:rsid w:val="00A97998"/>
    <w:rsid w:val="00AA184E"/>
    <w:rsid w:val="00AA4633"/>
    <w:rsid w:val="00AA5A11"/>
    <w:rsid w:val="00AA64C9"/>
    <w:rsid w:val="00AB23C2"/>
    <w:rsid w:val="00AB3A70"/>
    <w:rsid w:val="00AC0211"/>
    <w:rsid w:val="00AC1F15"/>
    <w:rsid w:val="00AC312A"/>
    <w:rsid w:val="00AC4812"/>
    <w:rsid w:val="00AC5E9B"/>
    <w:rsid w:val="00AC7E7C"/>
    <w:rsid w:val="00AD5E4A"/>
    <w:rsid w:val="00AD6FF6"/>
    <w:rsid w:val="00AD788B"/>
    <w:rsid w:val="00AD7D8E"/>
    <w:rsid w:val="00AE2572"/>
    <w:rsid w:val="00AE2F0C"/>
    <w:rsid w:val="00AF015D"/>
    <w:rsid w:val="00AF062F"/>
    <w:rsid w:val="00AF22B1"/>
    <w:rsid w:val="00AF3008"/>
    <w:rsid w:val="00AF40CD"/>
    <w:rsid w:val="00AF4634"/>
    <w:rsid w:val="00AF6A56"/>
    <w:rsid w:val="00B050BF"/>
    <w:rsid w:val="00B0545F"/>
    <w:rsid w:val="00B05A08"/>
    <w:rsid w:val="00B06184"/>
    <w:rsid w:val="00B129F0"/>
    <w:rsid w:val="00B15C70"/>
    <w:rsid w:val="00B2093B"/>
    <w:rsid w:val="00B22823"/>
    <w:rsid w:val="00B2418A"/>
    <w:rsid w:val="00B36DDE"/>
    <w:rsid w:val="00B370EE"/>
    <w:rsid w:val="00B37951"/>
    <w:rsid w:val="00B41660"/>
    <w:rsid w:val="00B43B89"/>
    <w:rsid w:val="00B43F50"/>
    <w:rsid w:val="00B443A3"/>
    <w:rsid w:val="00B45C84"/>
    <w:rsid w:val="00B4652C"/>
    <w:rsid w:val="00B513B7"/>
    <w:rsid w:val="00B525B1"/>
    <w:rsid w:val="00B565E0"/>
    <w:rsid w:val="00B577EE"/>
    <w:rsid w:val="00B606DB"/>
    <w:rsid w:val="00B632AC"/>
    <w:rsid w:val="00B632AD"/>
    <w:rsid w:val="00B6750C"/>
    <w:rsid w:val="00B72FC0"/>
    <w:rsid w:val="00B7318F"/>
    <w:rsid w:val="00B744F8"/>
    <w:rsid w:val="00B75A67"/>
    <w:rsid w:val="00B93877"/>
    <w:rsid w:val="00B9492A"/>
    <w:rsid w:val="00B94A60"/>
    <w:rsid w:val="00B95A5A"/>
    <w:rsid w:val="00B966F1"/>
    <w:rsid w:val="00BA2672"/>
    <w:rsid w:val="00BA338D"/>
    <w:rsid w:val="00BA56EB"/>
    <w:rsid w:val="00BA69D7"/>
    <w:rsid w:val="00BA7EEF"/>
    <w:rsid w:val="00BB3105"/>
    <w:rsid w:val="00BB77C3"/>
    <w:rsid w:val="00BC092C"/>
    <w:rsid w:val="00BC45CA"/>
    <w:rsid w:val="00BC5A4A"/>
    <w:rsid w:val="00BD00E8"/>
    <w:rsid w:val="00BD2AEF"/>
    <w:rsid w:val="00BD38A5"/>
    <w:rsid w:val="00BD56DD"/>
    <w:rsid w:val="00BE1344"/>
    <w:rsid w:val="00BE26F0"/>
    <w:rsid w:val="00BE552A"/>
    <w:rsid w:val="00BF2B6B"/>
    <w:rsid w:val="00BF320A"/>
    <w:rsid w:val="00BF4686"/>
    <w:rsid w:val="00BF54BB"/>
    <w:rsid w:val="00BF6021"/>
    <w:rsid w:val="00BF7825"/>
    <w:rsid w:val="00C0105E"/>
    <w:rsid w:val="00C029CE"/>
    <w:rsid w:val="00C03F09"/>
    <w:rsid w:val="00C06863"/>
    <w:rsid w:val="00C072DE"/>
    <w:rsid w:val="00C124FB"/>
    <w:rsid w:val="00C130E0"/>
    <w:rsid w:val="00C162A8"/>
    <w:rsid w:val="00C216E5"/>
    <w:rsid w:val="00C313F9"/>
    <w:rsid w:val="00C3666F"/>
    <w:rsid w:val="00C3767B"/>
    <w:rsid w:val="00C37867"/>
    <w:rsid w:val="00C42F53"/>
    <w:rsid w:val="00C432C8"/>
    <w:rsid w:val="00C51092"/>
    <w:rsid w:val="00C5190F"/>
    <w:rsid w:val="00C54204"/>
    <w:rsid w:val="00C57CE2"/>
    <w:rsid w:val="00C60741"/>
    <w:rsid w:val="00C64EEE"/>
    <w:rsid w:val="00C65555"/>
    <w:rsid w:val="00C6722F"/>
    <w:rsid w:val="00C6730F"/>
    <w:rsid w:val="00C711EE"/>
    <w:rsid w:val="00C748B3"/>
    <w:rsid w:val="00C7490B"/>
    <w:rsid w:val="00C84CAD"/>
    <w:rsid w:val="00C84E2F"/>
    <w:rsid w:val="00C8539E"/>
    <w:rsid w:val="00C85F1D"/>
    <w:rsid w:val="00C90C43"/>
    <w:rsid w:val="00C952E2"/>
    <w:rsid w:val="00CA08C7"/>
    <w:rsid w:val="00CA7665"/>
    <w:rsid w:val="00CB09DA"/>
    <w:rsid w:val="00CB0E63"/>
    <w:rsid w:val="00CB18C7"/>
    <w:rsid w:val="00CB30D2"/>
    <w:rsid w:val="00CB6F8B"/>
    <w:rsid w:val="00CB70DE"/>
    <w:rsid w:val="00CB7463"/>
    <w:rsid w:val="00CB7D2E"/>
    <w:rsid w:val="00CC037A"/>
    <w:rsid w:val="00CC3885"/>
    <w:rsid w:val="00CC6B8C"/>
    <w:rsid w:val="00CD39E9"/>
    <w:rsid w:val="00CD66FA"/>
    <w:rsid w:val="00CE28BD"/>
    <w:rsid w:val="00CE4574"/>
    <w:rsid w:val="00CE4DCE"/>
    <w:rsid w:val="00CE6AFA"/>
    <w:rsid w:val="00CE79C8"/>
    <w:rsid w:val="00CF0537"/>
    <w:rsid w:val="00CF21AD"/>
    <w:rsid w:val="00CF3C24"/>
    <w:rsid w:val="00CF60F1"/>
    <w:rsid w:val="00CF6406"/>
    <w:rsid w:val="00CF781E"/>
    <w:rsid w:val="00D001E4"/>
    <w:rsid w:val="00D013B5"/>
    <w:rsid w:val="00D02B3B"/>
    <w:rsid w:val="00D03C86"/>
    <w:rsid w:val="00D07896"/>
    <w:rsid w:val="00D17A67"/>
    <w:rsid w:val="00D22B69"/>
    <w:rsid w:val="00D2302D"/>
    <w:rsid w:val="00D2326F"/>
    <w:rsid w:val="00D23343"/>
    <w:rsid w:val="00D23CF4"/>
    <w:rsid w:val="00D26977"/>
    <w:rsid w:val="00D3087B"/>
    <w:rsid w:val="00D40158"/>
    <w:rsid w:val="00D406E9"/>
    <w:rsid w:val="00D419BE"/>
    <w:rsid w:val="00D424C7"/>
    <w:rsid w:val="00D43143"/>
    <w:rsid w:val="00D45B68"/>
    <w:rsid w:val="00D532E6"/>
    <w:rsid w:val="00D544A9"/>
    <w:rsid w:val="00D578C0"/>
    <w:rsid w:val="00D60973"/>
    <w:rsid w:val="00D67B51"/>
    <w:rsid w:val="00D67C89"/>
    <w:rsid w:val="00D70112"/>
    <w:rsid w:val="00D70838"/>
    <w:rsid w:val="00D74A81"/>
    <w:rsid w:val="00D75170"/>
    <w:rsid w:val="00D7552D"/>
    <w:rsid w:val="00D75A6A"/>
    <w:rsid w:val="00D76499"/>
    <w:rsid w:val="00D81A57"/>
    <w:rsid w:val="00D82B5B"/>
    <w:rsid w:val="00D83A38"/>
    <w:rsid w:val="00D870B1"/>
    <w:rsid w:val="00D93742"/>
    <w:rsid w:val="00D94788"/>
    <w:rsid w:val="00D9595D"/>
    <w:rsid w:val="00D9638A"/>
    <w:rsid w:val="00D963E3"/>
    <w:rsid w:val="00DA0A5D"/>
    <w:rsid w:val="00DA0C8D"/>
    <w:rsid w:val="00DA1BBA"/>
    <w:rsid w:val="00DA2661"/>
    <w:rsid w:val="00DA5A73"/>
    <w:rsid w:val="00DB0BE5"/>
    <w:rsid w:val="00DB1CEC"/>
    <w:rsid w:val="00DB1D41"/>
    <w:rsid w:val="00DB1EF3"/>
    <w:rsid w:val="00DB649E"/>
    <w:rsid w:val="00DB7902"/>
    <w:rsid w:val="00DB7B28"/>
    <w:rsid w:val="00DC23F9"/>
    <w:rsid w:val="00DD0DD5"/>
    <w:rsid w:val="00DD22C8"/>
    <w:rsid w:val="00DD2994"/>
    <w:rsid w:val="00DD3A9D"/>
    <w:rsid w:val="00DE1F4D"/>
    <w:rsid w:val="00DE5F8A"/>
    <w:rsid w:val="00DE61F5"/>
    <w:rsid w:val="00DE6853"/>
    <w:rsid w:val="00DF0150"/>
    <w:rsid w:val="00DF2B2A"/>
    <w:rsid w:val="00DF36B7"/>
    <w:rsid w:val="00E00812"/>
    <w:rsid w:val="00E02A6A"/>
    <w:rsid w:val="00E03C41"/>
    <w:rsid w:val="00E0455B"/>
    <w:rsid w:val="00E10008"/>
    <w:rsid w:val="00E1799D"/>
    <w:rsid w:val="00E17FCC"/>
    <w:rsid w:val="00E20F31"/>
    <w:rsid w:val="00E2267D"/>
    <w:rsid w:val="00E22DA5"/>
    <w:rsid w:val="00E244D0"/>
    <w:rsid w:val="00E25A12"/>
    <w:rsid w:val="00E277A6"/>
    <w:rsid w:val="00E35F5F"/>
    <w:rsid w:val="00E41D6C"/>
    <w:rsid w:val="00E43F14"/>
    <w:rsid w:val="00E44F4D"/>
    <w:rsid w:val="00E50151"/>
    <w:rsid w:val="00E616F3"/>
    <w:rsid w:val="00E631DC"/>
    <w:rsid w:val="00E64B0D"/>
    <w:rsid w:val="00E66227"/>
    <w:rsid w:val="00E67AE5"/>
    <w:rsid w:val="00E70554"/>
    <w:rsid w:val="00E71802"/>
    <w:rsid w:val="00E71817"/>
    <w:rsid w:val="00E72284"/>
    <w:rsid w:val="00E736FB"/>
    <w:rsid w:val="00E76EBF"/>
    <w:rsid w:val="00E77868"/>
    <w:rsid w:val="00E818E1"/>
    <w:rsid w:val="00E81EB4"/>
    <w:rsid w:val="00E82F60"/>
    <w:rsid w:val="00E9259A"/>
    <w:rsid w:val="00E93B97"/>
    <w:rsid w:val="00EA0DFD"/>
    <w:rsid w:val="00EA0F79"/>
    <w:rsid w:val="00EA4C04"/>
    <w:rsid w:val="00EA5FC0"/>
    <w:rsid w:val="00EA7355"/>
    <w:rsid w:val="00EB34A9"/>
    <w:rsid w:val="00EB62AC"/>
    <w:rsid w:val="00EB661A"/>
    <w:rsid w:val="00EB7BDD"/>
    <w:rsid w:val="00EB7D53"/>
    <w:rsid w:val="00EC1888"/>
    <w:rsid w:val="00EC45F9"/>
    <w:rsid w:val="00EC7559"/>
    <w:rsid w:val="00ED2B5A"/>
    <w:rsid w:val="00ED772E"/>
    <w:rsid w:val="00ED7F77"/>
    <w:rsid w:val="00EE03B4"/>
    <w:rsid w:val="00EE0888"/>
    <w:rsid w:val="00EE1456"/>
    <w:rsid w:val="00EE238F"/>
    <w:rsid w:val="00EE3FFB"/>
    <w:rsid w:val="00EE6AB9"/>
    <w:rsid w:val="00EF2989"/>
    <w:rsid w:val="00EF721F"/>
    <w:rsid w:val="00F0502D"/>
    <w:rsid w:val="00F06DA8"/>
    <w:rsid w:val="00F10E4E"/>
    <w:rsid w:val="00F1215F"/>
    <w:rsid w:val="00F12B16"/>
    <w:rsid w:val="00F24274"/>
    <w:rsid w:val="00F259C7"/>
    <w:rsid w:val="00F30AA6"/>
    <w:rsid w:val="00F40345"/>
    <w:rsid w:val="00F41916"/>
    <w:rsid w:val="00F4509E"/>
    <w:rsid w:val="00F47362"/>
    <w:rsid w:val="00F514C5"/>
    <w:rsid w:val="00F54702"/>
    <w:rsid w:val="00F64FD6"/>
    <w:rsid w:val="00F6721E"/>
    <w:rsid w:val="00F724E8"/>
    <w:rsid w:val="00F7279C"/>
    <w:rsid w:val="00F80832"/>
    <w:rsid w:val="00F8354C"/>
    <w:rsid w:val="00F84C53"/>
    <w:rsid w:val="00F85F50"/>
    <w:rsid w:val="00F86143"/>
    <w:rsid w:val="00F876A6"/>
    <w:rsid w:val="00F96288"/>
    <w:rsid w:val="00F96C4D"/>
    <w:rsid w:val="00FA0529"/>
    <w:rsid w:val="00FA093B"/>
    <w:rsid w:val="00FB0F9F"/>
    <w:rsid w:val="00FB42AD"/>
    <w:rsid w:val="00FB4548"/>
    <w:rsid w:val="00FB4B5C"/>
    <w:rsid w:val="00FB64CB"/>
    <w:rsid w:val="00FC004E"/>
    <w:rsid w:val="00FC17EC"/>
    <w:rsid w:val="00FC43B0"/>
    <w:rsid w:val="00FC6950"/>
    <w:rsid w:val="00FC78F8"/>
    <w:rsid w:val="00FC7F6D"/>
    <w:rsid w:val="00FD4C8B"/>
    <w:rsid w:val="00FD5132"/>
    <w:rsid w:val="00FD51B0"/>
    <w:rsid w:val="00FE28ED"/>
    <w:rsid w:val="00FE3BB8"/>
    <w:rsid w:val="00FE4177"/>
    <w:rsid w:val="00FE76B1"/>
    <w:rsid w:val="00FF0832"/>
    <w:rsid w:val="00FF29D2"/>
    <w:rsid w:val="00FF53A5"/>
    <w:rsid w:val="00FF5F22"/>
    <w:rsid w:val="00FF7F5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4"/>
    <o:shapelayout v:ext="edit">
      <o:idmap v:ext="edit" data="1"/>
    </o:shapelayout>
  </w:shapeDefaults>
  <w:decimalSymbol w:val="."/>
  <w:listSeparator w:val=","/>
  <w14:docId w14:val="16851D13"/>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lsdException w:name="List Paragraph" w:semiHidden="0" w:uiPriority="34" w:unhideWhenUsed="0" w:qFormat="1"/>
    <w:lsdException w:name="Quote" w:semiHidden="0" w:uiPriority="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61"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14F91"/>
    <w:pPr>
      <w:spacing w:after="120" w:line="280" w:lineRule="exact"/>
      <w:jc w:val="both"/>
    </w:pPr>
    <w:rPr>
      <w:rFonts w:ascii="Times New Roman" w:eastAsia="Times New Roman" w:hAnsi="Times New Roman" w:cs="Times New Roman"/>
      <w:sz w:val="21"/>
      <w:szCs w:val="21"/>
      <w:lang w:val="en-NZ"/>
    </w:rPr>
  </w:style>
  <w:style w:type="paragraph" w:styleId="Heading1">
    <w:name w:val="heading 1"/>
    <w:aliases w:val="Heading 1 RR,Heading Chapter"/>
    <w:basedOn w:val="Normal"/>
    <w:next w:val="Normal"/>
    <w:link w:val="Heading1Char"/>
    <w:uiPriority w:val="9"/>
    <w:qFormat/>
    <w:rsid w:val="005C186A"/>
    <w:pPr>
      <w:keepNext/>
      <w:keepLines/>
      <w:spacing w:before="480" w:after="0"/>
      <w:outlineLvl w:val="0"/>
    </w:pPr>
    <w:rPr>
      <w:rFonts w:asciiTheme="majorHAnsi" w:eastAsiaTheme="majorEastAsia" w:hAnsiTheme="majorHAnsi" w:cstheme="majorBidi"/>
      <w:b/>
      <w:bCs/>
      <w:color w:val="27464E" w:themeColor="accent1" w:themeShade="B5"/>
      <w:sz w:val="32"/>
      <w:szCs w:val="32"/>
    </w:rPr>
  </w:style>
  <w:style w:type="paragraph" w:styleId="Heading2">
    <w:name w:val="heading 2"/>
    <w:aliases w:val="Heading Overview RR"/>
    <w:basedOn w:val="Normal"/>
    <w:next w:val="Normal"/>
    <w:link w:val="Heading2Char"/>
    <w:uiPriority w:val="9"/>
    <w:unhideWhenUsed/>
    <w:qFormat/>
    <w:rsid w:val="00295835"/>
    <w:pPr>
      <w:keepNext/>
      <w:keepLines/>
      <w:spacing w:before="200" w:after="0"/>
      <w:outlineLvl w:val="1"/>
    </w:pPr>
    <w:rPr>
      <w:rFonts w:asciiTheme="majorHAnsi" w:eastAsiaTheme="majorEastAsia" w:hAnsiTheme="majorHAnsi" w:cstheme="majorBidi"/>
      <w:b/>
      <w:bCs/>
      <w:color w:val="37646E" w:themeColor="accent1"/>
      <w:sz w:val="26"/>
      <w:szCs w:val="26"/>
    </w:rPr>
  </w:style>
  <w:style w:type="paragraph" w:styleId="Heading3">
    <w:name w:val="heading 3"/>
    <w:basedOn w:val="Normal"/>
    <w:next w:val="Normal"/>
    <w:link w:val="Heading3Char"/>
    <w:uiPriority w:val="9"/>
    <w:unhideWhenUsed/>
    <w:qFormat/>
    <w:rsid w:val="00AF3008"/>
    <w:pPr>
      <w:keepNext/>
      <w:keepLines/>
      <w:spacing w:before="200" w:after="0"/>
      <w:outlineLvl w:val="2"/>
    </w:pPr>
    <w:rPr>
      <w:rFonts w:asciiTheme="majorHAnsi" w:eastAsiaTheme="majorEastAsia" w:hAnsiTheme="majorHAnsi" w:cstheme="majorBidi"/>
      <w:b/>
      <w:bCs/>
      <w:color w:val="37646E" w:themeColor="accent1"/>
    </w:rPr>
  </w:style>
  <w:style w:type="paragraph" w:styleId="Heading4">
    <w:name w:val="heading 4"/>
    <w:basedOn w:val="Normal"/>
    <w:next w:val="Normal"/>
    <w:link w:val="Heading4Char"/>
    <w:uiPriority w:val="9"/>
    <w:qFormat/>
    <w:rsid w:val="001B0956"/>
    <w:pPr>
      <w:keepNext/>
      <w:spacing w:before="360" w:after="40"/>
      <w:jc w:val="left"/>
      <w:outlineLvl w:val="3"/>
    </w:pPr>
    <w:rPr>
      <w:rFonts w:ascii="Arial Mäori" w:hAnsi="Arial Mäori"/>
      <w:bCs/>
      <w:i/>
      <w:sz w:val="24"/>
      <w:szCs w:val="28"/>
    </w:rPr>
  </w:style>
  <w:style w:type="paragraph" w:styleId="Heading5">
    <w:name w:val="heading 5"/>
    <w:basedOn w:val="Normal"/>
    <w:next w:val="Normal"/>
    <w:link w:val="Heading5Char"/>
    <w:qFormat/>
    <w:rsid w:val="00EC45F9"/>
    <w:pPr>
      <w:keepNext/>
      <w:keepLines/>
      <w:spacing w:before="200"/>
      <w:outlineLvl w:val="4"/>
    </w:pPr>
    <w:rPr>
      <w:rFonts w:ascii="Calibri" w:eastAsia="MS Gothic" w:hAnsi="Calibri"/>
      <w:color w:val="1B3136"/>
      <w:szCs w:val="20"/>
    </w:rPr>
  </w:style>
  <w:style w:type="paragraph" w:styleId="Heading6">
    <w:name w:val="heading 6"/>
    <w:basedOn w:val="Normal"/>
    <w:next w:val="Normal"/>
    <w:link w:val="Heading6Char"/>
    <w:qFormat/>
    <w:rsid w:val="00EC45F9"/>
    <w:pPr>
      <w:keepNext/>
      <w:keepLines/>
      <w:spacing w:before="200"/>
      <w:outlineLvl w:val="5"/>
    </w:pPr>
    <w:rPr>
      <w:rFonts w:ascii="Calibri" w:eastAsia="MS Gothic" w:hAnsi="Calibri"/>
      <w:i/>
      <w:iCs/>
      <w:color w:val="1B3136"/>
      <w:szCs w:val="20"/>
    </w:rPr>
  </w:style>
  <w:style w:type="paragraph" w:styleId="Heading7">
    <w:name w:val="heading 7"/>
    <w:basedOn w:val="Normal"/>
    <w:next w:val="Normal"/>
    <w:link w:val="Heading7Char"/>
    <w:qFormat/>
    <w:rsid w:val="001B0956"/>
    <w:pPr>
      <w:keepNext/>
      <w:keepLines/>
      <w:spacing w:before="200" w:after="0"/>
      <w:jc w:val="left"/>
      <w:outlineLvl w:val="6"/>
    </w:pPr>
    <w:rPr>
      <w:rFonts w:asciiTheme="majorHAnsi" w:eastAsiaTheme="majorEastAsia" w:hAnsiTheme="majorHAnsi" w:cstheme="majorBidi"/>
      <w:i/>
      <w:iCs/>
      <w:color w:val="404040" w:themeColor="text1" w:themeTint="BF"/>
      <w:szCs w:val="24"/>
      <w:lang w:val="en-US" w:eastAsia="ja-JP"/>
    </w:rPr>
  </w:style>
  <w:style w:type="paragraph" w:styleId="Heading8">
    <w:name w:val="heading 8"/>
    <w:basedOn w:val="Normal"/>
    <w:next w:val="Normal"/>
    <w:link w:val="Heading8Char"/>
    <w:qFormat/>
    <w:rsid w:val="00EC45F9"/>
    <w:pPr>
      <w:keepNext/>
      <w:keepLines/>
      <w:spacing w:before="200"/>
      <w:outlineLvl w:val="7"/>
    </w:pPr>
    <w:rPr>
      <w:rFonts w:ascii="Calibri" w:eastAsia="MS Gothic" w:hAnsi="Calibri"/>
      <w:color w:val="404040"/>
      <w:sz w:val="20"/>
      <w:szCs w:val="20"/>
    </w:rPr>
  </w:style>
  <w:style w:type="paragraph" w:styleId="Heading9">
    <w:name w:val="heading 9"/>
    <w:basedOn w:val="Normal"/>
    <w:next w:val="Normal"/>
    <w:link w:val="Heading9Char"/>
    <w:qFormat/>
    <w:rsid w:val="00EC45F9"/>
    <w:pPr>
      <w:keepNext/>
      <w:keepLines/>
      <w:spacing w:before="200"/>
      <w:outlineLvl w:val="8"/>
    </w:pPr>
    <w:rPr>
      <w:rFonts w:ascii="Calibri" w:eastAsia="MS Gothic" w:hAnsi="Calibri"/>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1 RR Char,Heading Chapter Char"/>
    <w:basedOn w:val="DefaultParagraphFont"/>
    <w:link w:val="Heading1"/>
    <w:uiPriority w:val="9"/>
    <w:rsid w:val="005C186A"/>
    <w:rPr>
      <w:rFonts w:asciiTheme="majorHAnsi" w:eastAsiaTheme="majorEastAsia" w:hAnsiTheme="majorHAnsi" w:cstheme="majorBidi"/>
      <w:b/>
      <w:bCs/>
      <w:color w:val="27464E" w:themeColor="accent1" w:themeShade="B5"/>
      <w:sz w:val="32"/>
      <w:szCs w:val="32"/>
      <w:lang w:val="en-NZ"/>
    </w:rPr>
  </w:style>
  <w:style w:type="character" w:customStyle="1" w:styleId="Heading2Char">
    <w:name w:val="Heading 2 Char"/>
    <w:aliases w:val="Heading Overview RR Char"/>
    <w:basedOn w:val="DefaultParagraphFont"/>
    <w:link w:val="Heading2"/>
    <w:uiPriority w:val="9"/>
    <w:rsid w:val="00295835"/>
    <w:rPr>
      <w:rFonts w:asciiTheme="majorHAnsi" w:eastAsiaTheme="majorEastAsia" w:hAnsiTheme="majorHAnsi" w:cstheme="majorBidi"/>
      <w:b/>
      <w:bCs/>
      <w:color w:val="37646E" w:themeColor="accent1"/>
      <w:sz w:val="26"/>
      <w:szCs w:val="26"/>
      <w:lang w:val="en-NZ"/>
    </w:rPr>
  </w:style>
  <w:style w:type="character" w:customStyle="1" w:styleId="Heading3Char">
    <w:name w:val="Heading 3 Char"/>
    <w:basedOn w:val="DefaultParagraphFont"/>
    <w:link w:val="Heading3"/>
    <w:uiPriority w:val="9"/>
    <w:rsid w:val="00AF3008"/>
    <w:rPr>
      <w:rFonts w:asciiTheme="majorHAnsi" w:eastAsiaTheme="majorEastAsia" w:hAnsiTheme="majorHAnsi" w:cstheme="majorBidi"/>
      <w:b/>
      <w:bCs/>
      <w:color w:val="37646E" w:themeColor="accent1"/>
      <w:sz w:val="21"/>
      <w:szCs w:val="21"/>
      <w:lang w:val="en-NZ"/>
    </w:rPr>
  </w:style>
  <w:style w:type="character" w:customStyle="1" w:styleId="Heading4Char">
    <w:name w:val="Heading 4 Char"/>
    <w:basedOn w:val="DefaultParagraphFont"/>
    <w:link w:val="Heading4"/>
    <w:uiPriority w:val="9"/>
    <w:rsid w:val="001B0956"/>
    <w:rPr>
      <w:rFonts w:ascii="Arial Mäori" w:eastAsia="Times New Roman" w:hAnsi="Arial Mäori" w:cs="Times New Roman"/>
      <w:bCs/>
      <w:i/>
      <w:szCs w:val="28"/>
      <w:lang w:val="en-NZ"/>
    </w:rPr>
  </w:style>
  <w:style w:type="character" w:customStyle="1" w:styleId="Heading7Char">
    <w:name w:val="Heading 7 Char"/>
    <w:basedOn w:val="DefaultParagraphFont"/>
    <w:link w:val="Heading7"/>
    <w:rsid w:val="001B0956"/>
    <w:rPr>
      <w:rFonts w:asciiTheme="majorHAnsi" w:eastAsiaTheme="majorEastAsia" w:hAnsiTheme="majorHAnsi" w:cstheme="majorBidi"/>
      <w:i/>
      <w:iCs/>
      <w:color w:val="404040" w:themeColor="text1" w:themeTint="BF"/>
      <w:sz w:val="21"/>
      <w:lang w:eastAsia="ja-JP"/>
    </w:rPr>
  </w:style>
  <w:style w:type="paragraph" w:styleId="Footer">
    <w:name w:val="footer"/>
    <w:basedOn w:val="Normal"/>
    <w:link w:val="FooterChar"/>
    <w:uiPriority w:val="99"/>
    <w:rsid w:val="003D763D"/>
    <w:pPr>
      <w:spacing w:after="0" w:line="240" w:lineRule="auto"/>
      <w:jc w:val="left"/>
    </w:pPr>
    <w:rPr>
      <w:rFonts w:ascii="Arial" w:hAnsi="Arial"/>
      <w:sz w:val="16"/>
    </w:rPr>
  </w:style>
  <w:style w:type="character" w:customStyle="1" w:styleId="FooterChar">
    <w:name w:val="Footer Char"/>
    <w:basedOn w:val="DefaultParagraphFont"/>
    <w:link w:val="Footer"/>
    <w:uiPriority w:val="99"/>
    <w:rsid w:val="003D763D"/>
    <w:rPr>
      <w:rFonts w:ascii="Arial" w:eastAsia="Times New Roman" w:hAnsi="Arial" w:cs="Times New Roman"/>
      <w:sz w:val="16"/>
      <w:szCs w:val="21"/>
      <w:lang w:val="en-NZ"/>
    </w:rPr>
  </w:style>
  <w:style w:type="paragraph" w:styleId="Header">
    <w:name w:val="header"/>
    <w:basedOn w:val="Normal"/>
    <w:link w:val="HeaderChar"/>
    <w:uiPriority w:val="99"/>
    <w:rsid w:val="00DB1CEC"/>
    <w:pPr>
      <w:tabs>
        <w:tab w:val="center" w:pos="4153"/>
        <w:tab w:val="right" w:pos="8306"/>
      </w:tabs>
      <w:spacing w:after="0"/>
      <w:jc w:val="right"/>
    </w:pPr>
    <w:rPr>
      <w:rFonts w:ascii="Arial" w:hAnsi="Arial"/>
      <w:sz w:val="16"/>
    </w:rPr>
  </w:style>
  <w:style w:type="character" w:customStyle="1" w:styleId="HeaderChar">
    <w:name w:val="Header Char"/>
    <w:basedOn w:val="DefaultParagraphFont"/>
    <w:link w:val="Header"/>
    <w:uiPriority w:val="99"/>
    <w:rsid w:val="00DB1CEC"/>
    <w:rPr>
      <w:rFonts w:ascii="Arial" w:eastAsia="Times New Roman" w:hAnsi="Arial" w:cs="Times New Roman"/>
      <w:sz w:val="16"/>
      <w:szCs w:val="21"/>
      <w:lang w:val="en-NZ"/>
    </w:rPr>
  </w:style>
  <w:style w:type="paragraph" w:customStyle="1" w:styleId="AAHeadingChapter">
    <w:name w:val="AA Heading Chapter"/>
    <w:basedOn w:val="Heading1"/>
    <w:qFormat/>
    <w:rsid w:val="00AD6FF6"/>
    <w:pPr>
      <w:keepLines w:val="0"/>
      <w:spacing w:before="0" w:after="1440" w:line="480" w:lineRule="exact"/>
      <w:jc w:val="left"/>
      <w:outlineLvl w:val="9"/>
    </w:pPr>
    <w:rPr>
      <w:rFonts w:eastAsia="Times New Roman" w:cs="Arial"/>
      <w:b w:val="0"/>
      <w:bCs w:val="0"/>
      <w:color w:val="81B1C2"/>
      <w:kern w:val="32"/>
      <w:sz w:val="44"/>
      <w:szCs w:val="44"/>
    </w:rPr>
  </w:style>
  <w:style w:type="paragraph" w:customStyle="1" w:styleId="AANormalwBullets">
    <w:name w:val="AA Normal w/Bullets"/>
    <w:basedOn w:val="Normal"/>
    <w:qFormat/>
    <w:rsid w:val="00D03C86"/>
    <w:pPr>
      <w:numPr>
        <w:numId w:val="1"/>
      </w:numPr>
      <w:spacing w:after="60"/>
      <w:ind w:left="568" w:hanging="284"/>
      <w:jc w:val="left"/>
    </w:pPr>
  </w:style>
  <w:style w:type="paragraph" w:customStyle="1" w:styleId="AppendixHeading">
    <w:name w:val="Appendix Heading"/>
    <w:basedOn w:val="Normal"/>
    <w:uiPriority w:val="99"/>
    <w:rsid w:val="005C186A"/>
    <w:pPr>
      <w:keepLines/>
      <w:widowControl w:val="0"/>
      <w:suppressAutoHyphens/>
      <w:autoSpaceDE w:val="0"/>
      <w:autoSpaceDN w:val="0"/>
      <w:adjustRightInd w:val="0"/>
      <w:spacing w:after="0" w:line="440" w:lineRule="atLeast"/>
      <w:jc w:val="left"/>
      <w:textAlignment w:val="center"/>
    </w:pPr>
    <w:rPr>
      <w:rFonts w:ascii="MyriadPro-Light" w:eastAsiaTheme="minorEastAsia" w:hAnsi="MyriadPro-Light" w:cs="MyriadPro-Light"/>
      <w:b/>
      <w:bCs/>
      <w:color w:val="82B0C2"/>
      <w:sz w:val="44"/>
      <w:szCs w:val="44"/>
      <w:lang w:val="en-US"/>
    </w:rPr>
  </w:style>
  <w:style w:type="paragraph" w:customStyle="1" w:styleId="Authors">
    <w:name w:val="Authors"/>
    <w:basedOn w:val="AppendixHeading"/>
    <w:uiPriority w:val="99"/>
    <w:rsid w:val="005C186A"/>
    <w:pPr>
      <w:spacing w:after="57" w:line="360" w:lineRule="atLeast"/>
      <w:jc w:val="center"/>
    </w:pPr>
    <w:rPr>
      <w:sz w:val="32"/>
      <w:szCs w:val="32"/>
    </w:rPr>
  </w:style>
  <w:style w:type="paragraph" w:customStyle="1" w:styleId="FooterRHP">
    <w:name w:val="Footer RHP"/>
    <w:basedOn w:val="Footer"/>
    <w:uiPriority w:val="99"/>
    <w:rsid w:val="005C186A"/>
    <w:pPr>
      <w:keepLines/>
      <w:widowControl w:val="0"/>
      <w:tabs>
        <w:tab w:val="center" w:pos="5420"/>
      </w:tabs>
      <w:suppressAutoHyphens/>
      <w:autoSpaceDE w:val="0"/>
      <w:autoSpaceDN w:val="0"/>
      <w:adjustRightInd w:val="0"/>
      <w:spacing w:after="113" w:line="180" w:lineRule="atLeast"/>
      <w:textAlignment w:val="center"/>
    </w:pPr>
    <w:rPr>
      <w:rFonts w:ascii="MyriadPro-Regular" w:eastAsiaTheme="minorEastAsia" w:hAnsi="MyriadPro-Regular" w:cs="MyriadPro-Regular"/>
      <w:color w:val="37646E"/>
      <w:sz w:val="14"/>
      <w:szCs w:val="14"/>
      <w:lang w:val="en-US"/>
    </w:rPr>
  </w:style>
  <w:style w:type="paragraph" w:customStyle="1" w:styleId="ContentsHeader">
    <w:name w:val="Contents Header"/>
    <w:basedOn w:val="Normal"/>
    <w:uiPriority w:val="99"/>
    <w:rsid w:val="005C186A"/>
    <w:pPr>
      <w:keepLines/>
      <w:widowControl w:val="0"/>
      <w:pBdr>
        <w:bottom w:val="single" w:sz="12" w:space="7" w:color="auto"/>
      </w:pBdr>
      <w:tabs>
        <w:tab w:val="left" w:pos="262"/>
      </w:tabs>
      <w:suppressAutoHyphens/>
      <w:autoSpaceDE w:val="0"/>
      <w:autoSpaceDN w:val="0"/>
      <w:adjustRightInd w:val="0"/>
      <w:spacing w:before="93" w:after="93" w:line="561" w:lineRule="atLeast"/>
      <w:jc w:val="left"/>
      <w:textAlignment w:val="center"/>
    </w:pPr>
    <w:rPr>
      <w:rFonts w:ascii="MyriadPro-Semibold" w:eastAsiaTheme="minorEastAsia" w:hAnsi="MyriadPro-Semibold" w:cs="MyriadPro-Semibold"/>
      <w:color w:val="82B0C2"/>
      <w:sz w:val="56"/>
      <w:szCs w:val="56"/>
      <w:lang w:val="en-US"/>
    </w:rPr>
  </w:style>
  <w:style w:type="paragraph" w:styleId="TOC1">
    <w:name w:val="toc 1"/>
    <w:basedOn w:val="Normal"/>
    <w:next w:val="Normal"/>
    <w:autoRedefine/>
    <w:uiPriority w:val="39"/>
    <w:rsid w:val="0042369A"/>
    <w:pPr>
      <w:tabs>
        <w:tab w:val="left" w:pos="1276"/>
        <w:tab w:val="right" w:pos="9061"/>
      </w:tabs>
      <w:spacing w:before="160" w:after="0"/>
      <w:jc w:val="left"/>
    </w:pPr>
    <w:rPr>
      <w:rFonts w:asciiTheme="majorHAnsi" w:hAnsiTheme="majorHAnsi"/>
      <w:sz w:val="22"/>
      <w:szCs w:val="22"/>
    </w:rPr>
  </w:style>
  <w:style w:type="paragraph" w:customStyle="1" w:styleId="AATitleDraftp1">
    <w:name w:val="AA Title Draft p1"/>
    <w:basedOn w:val="AppendixHeading"/>
    <w:qFormat/>
    <w:rsid w:val="005C186A"/>
    <w:pPr>
      <w:spacing w:after="170"/>
      <w:jc w:val="center"/>
    </w:pPr>
    <w:rPr>
      <w:rFonts w:ascii="MyriadPro-Regular" w:hAnsi="MyriadPro-Regular" w:cs="MyriadPro-Regular"/>
      <w:b w:val="0"/>
      <w:bCs w:val="0"/>
      <w:sz w:val="100"/>
      <w:szCs w:val="100"/>
    </w:rPr>
  </w:style>
  <w:style w:type="paragraph" w:styleId="BalloonText">
    <w:name w:val="Balloon Text"/>
    <w:basedOn w:val="Normal"/>
    <w:link w:val="BalloonTextChar"/>
    <w:uiPriority w:val="99"/>
    <w:semiHidden/>
    <w:unhideWhenUsed/>
    <w:rsid w:val="005C186A"/>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5C186A"/>
    <w:rPr>
      <w:rFonts w:ascii="Lucida Grande" w:eastAsia="Times New Roman" w:hAnsi="Lucida Grande" w:cs="Lucida Grande"/>
      <w:sz w:val="18"/>
      <w:szCs w:val="18"/>
      <w:lang w:val="en-NZ"/>
    </w:rPr>
  </w:style>
  <w:style w:type="paragraph" w:customStyle="1" w:styleId="AAHeadingOverview">
    <w:name w:val="AA Heading Overview"/>
    <w:basedOn w:val="Heading2"/>
    <w:qFormat/>
    <w:rsid w:val="002D2120"/>
    <w:pPr>
      <w:keepLines w:val="0"/>
      <w:spacing w:before="160" w:after="160"/>
      <w:jc w:val="left"/>
    </w:pPr>
    <w:rPr>
      <w:rFonts w:eastAsia="Times New Roman" w:cs="Arial"/>
      <w:b w:val="0"/>
      <w:color w:val="BFBFBF" w:themeColor="accent5" w:themeShade="BF"/>
      <w:sz w:val="28"/>
      <w:szCs w:val="32"/>
    </w:rPr>
  </w:style>
  <w:style w:type="paragraph" w:customStyle="1" w:styleId="AANormalafterTableFig">
    <w:name w:val="AA Normal after Table/Fig"/>
    <w:basedOn w:val="Normal"/>
    <w:qFormat/>
    <w:rsid w:val="00295835"/>
    <w:pPr>
      <w:spacing w:before="240"/>
    </w:pPr>
  </w:style>
  <w:style w:type="paragraph" w:customStyle="1" w:styleId="AANormalBulletleader">
    <w:name w:val="AA Normal Bullet leader"/>
    <w:basedOn w:val="Normal"/>
    <w:qFormat/>
    <w:rsid w:val="00295835"/>
    <w:pPr>
      <w:spacing w:before="120" w:after="60"/>
    </w:pPr>
  </w:style>
  <w:style w:type="table" w:styleId="TableGrid">
    <w:name w:val="Table Grid"/>
    <w:basedOn w:val="TableNormal"/>
    <w:uiPriority w:val="59"/>
    <w:rsid w:val="00AF3008"/>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otnoteReference">
    <w:name w:val="footnote reference"/>
    <w:basedOn w:val="DefaultParagraphFont"/>
    <w:rsid w:val="00F47362"/>
    <w:rPr>
      <w:sz w:val="20"/>
      <w:vertAlign w:val="superscript"/>
    </w:rPr>
  </w:style>
  <w:style w:type="paragraph" w:styleId="ListParagraph">
    <w:name w:val="List Paragraph"/>
    <w:basedOn w:val="Normal"/>
    <w:uiPriority w:val="34"/>
    <w:qFormat/>
    <w:rsid w:val="00AF3008"/>
    <w:pPr>
      <w:spacing w:after="0" w:line="240" w:lineRule="auto"/>
      <w:ind w:left="720"/>
      <w:contextualSpacing/>
      <w:jc w:val="left"/>
    </w:pPr>
    <w:rPr>
      <w:rFonts w:asciiTheme="minorHAnsi" w:eastAsiaTheme="minorEastAsia" w:hAnsiTheme="minorHAnsi" w:cstheme="minorBidi"/>
      <w:sz w:val="24"/>
      <w:szCs w:val="24"/>
      <w:lang w:val="en-US"/>
    </w:rPr>
  </w:style>
  <w:style w:type="paragraph" w:customStyle="1" w:styleId="AASubhead1Numbd">
    <w:name w:val="AA Subhead 1 Numb'd"/>
    <w:basedOn w:val="AAHeadingChapter"/>
    <w:qFormat/>
    <w:rsid w:val="00EB7D53"/>
    <w:pPr>
      <w:numPr>
        <w:numId w:val="22"/>
      </w:numPr>
      <w:tabs>
        <w:tab w:val="left" w:pos="0"/>
      </w:tabs>
      <w:spacing w:before="320" w:after="120" w:line="320" w:lineRule="exact"/>
    </w:pPr>
    <w:rPr>
      <w:bCs/>
      <w:sz w:val="30"/>
      <w:szCs w:val="32"/>
      <w:lang w:val="en-GB"/>
    </w:rPr>
  </w:style>
  <w:style w:type="paragraph" w:customStyle="1" w:styleId="AASubhead2">
    <w:name w:val="AA Subhead 2"/>
    <w:basedOn w:val="Heading3"/>
    <w:qFormat/>
    <w:rsid w:val="006C5FA9"/>
    <w:pPr>
      <w:keepLines w:val="0"/>
      <w:spacing w:before="160" w:after="20"/>
      <w:jc w:val="left"/>
    </w:pPr>
    <w:rPr>
      <w:rFonts w:eastAsia="Times New Roman" w:cs="Arial"/>
      <w:b w:val="0"/>
      <w:color w:val="auto"/>
      <w:sz w:val="26"/>
      <w:szCs w:val="24"/>
    </w:rPr>
  </w:style>
  <w:style w:type="paragraph" w:customStyle="1" w:styleId="AAFootnote">
    <w:name w:val="AA Footnote"/>
    <w:basedOn w:val="FootnoteText"/>
    <w:qFormat/>
    <w:rsid w:val="00EB7D53"/>
    <w:pPr>
      <w:tabs>
        <w:tab w:val="left" w:pos="227"/>
      </w:tabs>
      <w:spacing w:after="40" w:line="180" w:lineRule="exact"/>
      <w:ind w:left="170" w:hanging="170"/>
      <w:jc w:val="left"/>
    </w:pPr>
    <w:rPr>
      <w:sz w:val="16"/>
      <w:szCs w:val="16"/>
    </w:rPr>
  </w:style>
  <w:style w:type="paragraph" w:styleId="FootnoteText">
    <w:name w:val="footnote text"/>
    <w:basedOn w:val="Normal"/>
    <w:link w:val="FootnoteTextChar"/>
    <w:unhideWhenUsed/>
    <w:rsid w:val="00AF3008"/>
    <w:pPr>
      <w:spacing w:after="0" w:line="240" w:lineRule="auto"/>
    </w:pPr>
    <w:rPr>
      <w:sz w:val="24"/>
      <w:szCs w:val="24"/>
    </w:rPr>
  </w:style>
  <w:style w:type="character" w:customStyle="1" w:styleId="FootnoteTextChar">
    <w:name w:val="Footnote Text Char"/>
    <w:basedOn w:val="DefaultParagraphFont"/>
    <w:link w:val="FootnoteText"/>
    <w:rsid w:val="00AF3008"/>
    <w:rPr>
      <w:rFonts w:ascii="Times New Roman Mäori" w:eastAsia="Times New Roman" w:hAnsi="Times New Roman Mäori" w:cs="Times New Roman"/>
      <w:lang w:val="en-NZ"/>
    </w:rPr>
  </w:style>
  <w:style w:type="paragraph" w:customStyle="1" w:styleId="AACaptionTable">
    <w:name w:val="AA Caption Table"/>
    <w:basedOn w:val="Normal"/>
    <w:qFormat/>
    <w:rsid w:val="007D0250"/>
    <w:pPr>
      <w:spacing w:before="240" w:after="80" w:line="200" w:lineRule="exact"/>
      <w:ind w:left="851" w:hanging="851"/>
      <w:jc w:val="left"/>
    </w:pPr>
    <w:rPr>
      <w:rFonts w:asciiTheme="majorHAnsi" w:hAnsiTheme="majorHAnsi"/>
      <w:color w:val="81B1C2"/>
      <w:sz w:val="18"/>
      <w:szCs w:val="18"/>
      <w:lang w:eastAsia="ja-JP"/>
    </w:rPr>
  </w:style>
  <w:style w:type="paragraph" w:customStyle="1" w:styleId="AACaptionFigure">
    <w:name w:val="AA Caption Figure"/>
    <w:basedOn w:val="Normal"/>
    <w:qFormat/>
    <w:rsid w:val="00373A26"/>
    <w:pPr>
      <w:pBdr>
        <w:top w:val="single" w:sz="4" w:space="1" w:color="000000" w:themeColor="text1"/>
      </w:pBdr>
      <w:tabs>
        <w:tab w:val="left" w:pos="720"/>
      </w:tabs>
      <w:spacing w:before="80" w:after="160" w:line="200" w:lineRule="exact"/>
      <w:ind w:left="964" w:hanging="964"/>
      <w:jc w:val="left"/>
    </w:pPr>
    <w:rPr>
      <w:rFonts w:asciiTheme="majorHAnsi" w:hAnsiTheme="majorHAnsi"/>
      <w:color w:val="81B1C2"/>
      <w:sz w:val="18"/>
      <w:szCs w:val="18"/>
      <w:lang w:eastAsia="ja-JP"/>
    </w:rPr>
  </w:style>
  <w:style w:type="paragraph" w:customStyle="1" w:styleId="AATabletext">
    <w:name w:val="AA Table text"/>
    <w:basedOn w:val="Normal"/>
    <w:qFormat/>
    <w:rsid w:val="00307186"/>
    <w:pPr>
      <w:spacing w:before="40" w:after="40" w:line="180" w:lineRule="exact"/>
      <w:jc w:val="left"/>
    </w:pPr>
    <w:rPr>
      <w:rFonts w:asciiTheme="majorHAnsi" w:hAnsiTheme="majorHAnsi" w:cs="Arial"/>
      <w:sz w:val="18"/>
      <w:szCs w:val="18"/>
    </w:rPr>
  </w:style>
  <w:style w:type="paragraph" w:customStyle="1" w:styleId="AATableNumbers">
    <w:name w:val="AA Table Numbers"/>
    <w:basedOn w:val="AATabletext"/>
    <w:qFormat/>
    <w:rsid w:val="003E713D"/>
    <w:pPr>
      <w:spacing w:line="160" w:lineRule="exact"/>
      <w:jc w:val="center"/>
    </w:pPr>
    <w:rPr>
      <w:color w:val="000000"/>
      <w:lang w:val="en-GB"/>
    </w:rPr>
  </w:style>
  <w:style w:type="paragraph" w:customStyle="1" w:styleId="AATableHeading">
    <w:name w:val="AA Table Heading"/>
    <w:basedOn w:val="AATabletext"/>
    <w:qFormat/>
    <w:rsid w:val="003E713D"/>
    <w:pPr>
      <w:jc w:val="center"/>
    </w:pPr>
    <w:rPr>
      <w:b/>
      <w:color w:val="FFFFFF" w:themeColor="background1"/>
      <w:lang w:val="en-AU"/>
    </w:rPr>
  </w:style>
  <w:style w:type="paragraph" w:customStyle="1" w:styleId="AATableSubhead2">
    <w:name w:val="AA Table Subhead 2"/>
    <w:basedOn w:val="AATabletext"/>
    <w:qFormat/>
    <w:rsid w:val="00996E24"/>
    <w:pPr>
      <w:jc w:val="center"/>
    </w:pPr>
  </w:style>
  <w:style w:type="paragraph" w:customStyle="1" w:styleId="AATabletextBulletedblack">
    <w:name w:val="AA Table text Bulleted black"/>
    <w:basedOn w:val="AATabletext"/>
    <w:qFormat/>
    <w:rsid w:val="001758B6"/>
    <w:pPr>
      <w:numPr>
        <w:numId w:val="3"/>
      </w:numPr>
      <w:spacing w:line="200" w:lineRule="exact"/>
      <w:ind w:left="454" w:hanging="284"/>
    </w:pPr>
  </w:style>
  <w:style w:type="paragraph" w:customStyle="1" w:styleId="BasicParagraph">
    <w:name w:val="[Basic Paragraph]"/>
    <w:basedOn w:val="Normal"/>
    <w:uiPriority w:val="99"/>
    <w:rsid w:val="00AF3008"/>
    <w:pPr>
      <w:widowControl w:val="0"/>
      <w:autoSpaceDE w:val="0"/>
      <w:autoSpaceDN w:val="0"/>
      <w:adjustRightInd w:val="0"/>
      <w:spacing w:after="0" w:line="288" w:lineRule="auto"/>
      <w:jc w:val="left"/>
      <w:textAlignment w:val="center"/>
    </w:pPr>
    <w:rPr>
      <w:rFonts w:ascii="MinionPro-Regular" w:eastAsiaTheme="minorEastAsia" w:hAnsi="MinionPro-Regular" w:cs="MinionPro-Regular"/>
      <w:color w:val="000000"/>
      <w:sz w:val="24"/>
      <w:szCs w:val="24"/>
      <w:lang w:val="en-GB"/>
    </w:rPr>
  </w:style>
  <w:style w:type="paragraph" w:customStyle="1" w:styleId="AASubhead3">
    <w:name w:val="AA Subhead 3"/>
    <w:basedOn w:val="AASubhead2"/>
    <w:qFormat/>
    <w:rsid w:val="005E38E5"/>
    <w:pPr>
      <w:spacing w:before="100" w:after="0"/>
    </w:pPr>
    <w:rPr>
      <w:b/>
      <w:sz w:val="21"/>
      <w:szCs w:val="20"/>
    </w:rPr>
  </w:style>
  <w:style w:type="paragraph" w:customStyle="1" w:styleId="AATableSubhead1">
    <w:name w:val="AA Table Subhead 1"/>
    <w:basedOn w:val="AATabletext"/>
    <w:qFormat/>
    <w:rsid w:val="00C60741"/>
    <w:pPr>
      <w:spacing w:line="160" w:lineRule="exact"/>
    </w:pPr>
    <w:rPr>
      <w:b/>
    </w:rPr>
  </w:style>
  <w:style w:type="paragraph" w:customStyle="1" w:styleId="Bullet">
    <w:name w:val="Bullet"/>
    <w:basedOn w:val="Normal"/>
    <w:link w:val="BulletChar"/>
    <w:rsid w:val="001B0956"/>
    <w:pPr>
      <w:numPr>
        <w:numId w:val="2"/>
      </w:numPr>
      <w:spacing w:after="0"/>
      <w:ind w:left="720"/>
    </w:pPr>
  </w:style>
  <w:style w:type="character" w:customStyle="1" w:styleId="BulletChar">
    <w:name w:val="Bullet Char"/>
    <w:basedOn w:val="DefaultParagraphFont"/>
    <w:link w:val="Bullet"/>
    <w:locked/>
    <w:rsid w:val="001B0956"/>
    <w:rPr>
      <w:rFonts w:ascii="Times New Roman" w:eastAsia="Times New Roman" w:hAnsi="Times New Roman" w:cs="Times New Roman"/>
      <w:sz w:val="21"/>
      <w:szCs w:val="21"/>
      <w:lang w:val="en-NZ"/>
    </w:rPr>
  </w:style>
  <w:style w:type="paragraph" w:customStyle="1" w:styleId="BulletLast">
    <w:name w:val="Bullet Last"/>
    <w:basedOn w:val="Bullet"/>
    <w:next w:val="Normal"/>
    <w:rsid w:val="001B0956"/>
    <w:pPr>
      <w:numPr>
        <w:numId w:val="1"/>
      </w:numPr>
      <w:spacing w:after="160"/>
    </w:pPr>
  </w:style>
  <w:style w:type="paragraph" w:styleId="Quote">
    <w:name w:val="Quote"/>
    <w:basedOn w:val="Normal"/>
    <w:next w:val="Normal"/>
    <w:link w:val="QuoteChar"/>
    <w:qFormat/>
    <w:rsid w:val="001B0956"/>
    <w:pPr>
      <w:ind w:left="851"/>
    </w:pPr>
    <w:rPr>
      <w:sz w:val="20"/>
      <w:szCs w:val="20"/>
    </w:rPr>
  </w:style>
  <w:style w:type="character" w:customStyle="1" w:styleId="QuoteChar">
    <w:name w:val="Quote Char"/>
    <w:basedOn w:val="DefaultParagraphFont"/>
    <w:link w:val="Quote"/>
    <w:rsid w:val="001B0956"/>
    <w:rPr>
      <w:rFonts w:ascii="Times New Roman Mäori" w:eastAsia="Times New Roman" w:hAnsi="Times New Roman Mäori" w:cs="Times New Roman"/>
      <w:sz w:val="20"/>
      <w:szCs w:val="20"/>
      <w:lang w:val="en-NZ"/>
    </w:rPr>
  </w:style>
  <w:style w:type="paragraph" w:customStyle="1" w:styleId="TableTitle0">
    <w:name w:val="Table # Title"/>
    <w:basedOn w:val="Normal"/>
    <w:next w:val="Normal"/>
    <w:rsid w:val="001B0956"/>
    <w:pPr>
      <w:numPr>
        <w:numId w:val="5"/>
      </w:numPr>
    </w:pPr>
    <w:rPr>
      <w:rFonts w:ascii="Arial Mäori" w:hAnsi="Arial Mäori"/>
      <w:b/>
      <w:sz w:val="20"/>
      <w:szCs w:val="20"/>
    </w:rPr>
  </w:style>
  <w:style w:type="paragraph" w:customStyle="1" w:styleId="TableText">
    <w:name w:val="Table Text"/>
    <w:basedOn w:val="TableTitle0"/>
    <w:link w:val="TableTextChar"/>
    <w:rsid w:val="001B0956"/>
    <w:pPr>
      <w:numPr>
        <w:numId w:val="0"/>
      </w:numPr>
      <w:spacing w:before="60" w:after="60" w:line="240" w:lineRule="exact"/>
      <w:jc w:val="left"/>
    </w:pPr>
    <w:rPr>
      <w:b w:val="0"/>
      <w:sz w:val="18"/>
    </w:rPr>
  </w:style>
  <w:style w:type="character" w:customStyle="1" w:styleId="TableTextChar">
    <w:name w:val="Table Text Char"/>
    <w:basedOn w:val="DefaultParagraphFont"/>
    <w:link w:val="TableText"/>
    <w:locked/>
    <w:rsid w:val="001B0956"/>
    <w:rPr>
      <w:rFonts w:ascii="Arial Mäori" w:eastAsia="Times New Roman" w:hAnsi="Arial Mäori" w:cs="Times New Roman"/>
      <w:sz w:val="18"/>
      <w:szCs w:val="20"/>
      <w:lang w:val="en-NZ"/>
    </w:rPr>
  </w:style>
  <w:style w:type="paragraph" w:customStyle="1" w:styleId="TableCaption">
    <w:name w:val="Table Caption"/>
    <w:basedOn w:val="TableText"/>
    <w:next w:val="Normal"/>
    <w:rsid w:val="001B0956"/>
    <w:pPr>
      <w:numPr>
        <w:numId w:val="10"/>
      </w:numPr>
      <w:tabs>
        <w:tab w:val="clear" w:pos="851"/>
      </w:tabs>
      <w:spacing w:before="0" w:after="160" w:line="200" w:lineRule="exact"/>
      <w:ind w:left="0" w:firstLine="0"/>
    </w:pPr>
  </w:style>
  <w:style w:type="paragraph" w:customStyle="1" w:styleId="Footnote">
    <w:name w:val="Footnote"/>
    <w:basedOn w:val="Normal"/>
    <w:rsid w:val="001B0956"/>
    <w:pPr>
      <w:spacing w:after="0" w:line="240" w:lineRule="exact"/>
    </w:pPr>
    <w:rPr>
      <w:sz w:val="18"/>
      <w:szCs w:val="18"/>
    </w:rPr>
  </w:style>
  <w:style w:type="paragraph" w:customStyle="1" w:styleId="picture">
    <w:name w:val="picture"/>
    <w:basedOn w:val="Normal"/>
    <w:next w:val="Normal"/>
    <w:rsid w:val="001B0956"/>
    <w:pPr>
      <w:spacing w:after="0" w:line="240" w:lineRule="auto"/>
    </w:pPr>
  </w:style>
  <w:style w:type="paragraph" w:customStyle="1" w:styleId="TableBullets">
    <w:name w:val="Table Bullets"/>
    <w:basedOn w:val="TableText"/>
    <w:next w:val="TableText"/>
    <w:rsid w:val="001B0956"/>
    <w:pPr>
      <w:numPr>
        <w:numId w:val="4"/>
      </w:numPr>
    </w:pPr>
  </w:style>
  <w:style w:type="paragraph" w:customStyle="1" w:styleId="FigureHeading">
    <w:name w:val="Figure # Heading"/>
    <w:basedOn w:val="TableTitle0"/>
    <w:next w:val="Normal"/>
    <w:rsid w:val="001B0956"/>
    <w:pPr>
      <w:numPr>
        <w:numId w:val="3"/>
      </w:numPr>
    </w:pPr>
  </w:style>
  <w:style w:type="paragraph" w:customStyle="1" w:styleId="References">
    <w:name w:val="References"/>
    <w:basedOn w:val="Normal"/>
    <w:next w:val="Normal"/>
    <w:rsid w:val="001B0956"/>
    <w:pPr>
      <w:spacing w:after="0"/>
      <w:ind w:left="567" w:hanging="567"/>
    </w:pPr>
    <w:rPr>
      <w:sz w:val="20"/>
    </w:rPr>
  </w:style>
  <w:style w:type="paragraph" w:customStyle="1" w:styleId="TableHeading">
    <w:name w:val="Table Heading"/>
    <w:basedOn w:val="TableText"/>
    <w:next w:val="TableText"/>
    <w:rsid w:val="001B0956"/>
    <w:rPr>
      <w:b/>
    </w:rPr>
  </w:style>
  <w:style w:type="paragraph" w:customStyle="1" w:styleId="Pa31">
    <w:name w:val="Pa31"/>
    <w:basedOn w:val="Normal"/>
    <w:next w:val="Normal"/>
    <w:uiPriority w:val="99"/>
    <w:rsid w:val="001B0956"/>
    <w:pPr>
      <w:autoSpaceDE w:val="0"/>
      <w:autoSpaceDN w:val="0"/>
      <w:adjustRightInd w:val="0"/>
      <w:spacing w:after="0" w:line="181" w:lineRule="atLeast"/>
      <w:jc w:val="left"/>
    </w:pPr>
    <w:rPr>
      <w:rFonts w:ascii="Myriad Pro Light" w:hAnsi="Myriad Pro Light"/>
      <w:sz w:val="24"/>
      <w:szCs w:val="24"/>
    </w:rPr>
  </w:style>
  <w:style w:type="character" w:customStyle="1" w:styleId="A16">
    <w:name w:val="A16"/>
    <w:uiPriority w:val="99"/>
    <w:rsid w:val="001B0956"/>
    <w:rPr>
      <w:rFonts w:cs="Myriad Pro Light"/>
      <w:color w:val="000000"/>
      <w:sz w:val="10"/>
      <w:szCs w:val="10"/>
    </w:rPr>
  </w:style>
  <w:style w:type="paragraph" w:customStyle="1" w:styleId="Default">
    <w:name w:val="Default"/>
    <w:rsid w:val="001B0956"/>
    <w:pPr>
      <w:autoSpaceDE w:val="0"/>
      <w:autoSpaceDN w:val="0"/>
      <w:adjustRightInd w:val="0"/>
    </w:pPr>
    <w:rPr>
      <w:rFonts w:ascii="Myriad Pro Light" w:eastAsia="Times New Roman" w:hAnsi="Myriad Pro Light" w:cs="Myriad Pro Light"/>
      <w:color w:val="000000"/>
      <w:lang w:val="en-NZ"/>
    </w:rPr>
  </w:style>
  <w:style w:type="paragraph" w:customStyle="1" w:styleId="Pa13">
    <w:name w:val="Pa13"/>
    <w:basedOn w:val="Default"/>
    <w:next w:val="Default"/>
    <w:uiPriority w:val="99"/>
    <w:rsid w:val="001B0956"/>
    <w:pPr>
      <w:numPr>
        <w:numId w:val="20"/>
      </w:numPr>
      <w:spacing w:line="181" w:lineRule="atLeast"/>
      <w:ind w:left="0" w:firstLine="0"/>
    </w:pPr>
    <w:rPr>
      <w:rFonts w:cs="Times New Roman"/>
      <w:color w:val="auto"/>
    </w:rPr>
  </w:style>
  <w:style w:type="paragraph" w:customStyle="1" w:styleId="Pa35">
    <w:name w:val="Pa35"/>
    <w:basedOn w:val="Default"/>
    <w:next w:val="Default"/>
    <w:uiPriority w:val="99"/>
    <w:rsid w:val="001B0956"/>
    <w:pPr>
      <w:spacing w:line="181" w:lineRule="atLeast"/>
    </w:pPr>
    <w:rPr>
      <w:rFonts w:cs="Times New Roman"/>
      <w:color w:val="auto"/>
    </w:rPr>
  </w:style>
  <w:style w:type="paragraph" w:customStyle="1" w:styleId="Pa36">
    <w:name w:val="Pa36"/>
    <w:basedOn w:val="Default"/>
    <w:next w:val="Default"/>
    <w:uiPriority w:val="99"/>
    <w:rsid w:val="001B0956"/>
    <w:pPr>
      <w:spacing w:line="181" w:lineRule="atLeast"/>
    </w:pPr>
    <w:rPr>
      <w:rFonts w:cs="Times New Roman"/>
      <w:color w:val="auto"/>
    </w:rPr>
  </w:style>
  <w:style w:type="paragraph" w:customStyle="1" w:styleId="Pa33">
    <w:name w:val="Pa33"/>
    <w:basedOn w:val="Default"/>
    <w:next w:val="Default"/>
    <w:uiPriority w:val="99"/>
    <w:rsid w:val="001B0956"/>
    <w:pPr>
      <w:spacing w:line="161" w:lineRule="atLeast"/>
    </w:pPr>
    <w:rPr>
      <w:rFonts w:ascii="Myriad Pro" w:hAnsi="Myriad Pro" w:cs="Times New Roman"/>
      <w:color w:val="auto"/>
    </w:rPr>
  </w:style>
  <w:style w:type="character" w:customStyle="1" w:styleId="A20">
    <w:name w:val="A20"/>
    <w:uiPriority w:val="99"/>
    <w:rsid w:val="001B0956"/>
    <w:rPr>
      <w:rFonts w:cs="Myriad Pro"/>
      <w:color w:val="000000"/>
      <w:sz w:val="9"/>
      <w:szCs w:val="9"/>
    </w:rPr>
  </w:style>
  <w:style w:type="character" w:customStyle="1" w:styleId="A17">
    <w:name w:val="A17"/>
    <w:uiPriority w:val="99"/>
    <w:rsid w:val="001B0956"/>
    <w:rPr>
      <w:rFonts w:ascii="Myriad Pro" w:hAnsi="Myriad Pro" w:cs="Myriad Pro"/>
      <w:color w:val="000000"/>
      <w:sz w:val="11"/>
      <w:szCs w:val="11"/>
    </w:rPr>
  </w:style>
  <w:style w:type="character" w:customStyle="1" w:styleId="A21">
    <w:name w:val="A21"/>
    <w:uiPriority w:val="99"/>
    <w:rsid w:val="001B0956"/>
    <w:rPr>
      <w:rFonts w:cs="Myriad Pro Light"/>
      <w:color w:val="000000"/>
      <w:sz w:val="11"/>
      <w:szCs w:val="11"/>
    </w:rPr>
  </w:style>
  <w:style w:type="paragraph" w:customStyle="1" w:styleId="Pa20">
    <w:name w:val="Pa20"/>
    <w:basedOn w:val="Default"/>
    <w:next w:val="Default"/>
    <w:uiPriority w:val="99"/>
    <w:rsid w:val="001B0956"/>
    <w:pPr>
      <w:spacing w:line="221" w:lineRule="atLeast"/>
    </w:pPr>
    <w:rPr>
      <w:rFonts w:cs="Times New Roman"/>
      <w:color w:val="auto"/>
    </w:rPr>
  </w:style>
  <w:style w:type="paragraph" w:customStyle="1" w:styleId="Pa45">
    <w:name w:val="Pa45"/>
    <w:basedOn w:val="Default"/>
    <w:next w:val="Default"/>
    <w:uiPriority w:val="99"/>
    <w:rsid w:val="001B0956"/>
    <w:pPr>
      <w:spacing w:line="181" w:lineRule="atLeast"/>
    </w:pPr>
    <w:rPr>
      <w:rFonts w:ascii="Myriad Pro" w:hAnsi="Myriad Pro" w:cs="Times New Roman"/>
      <w:color w:val="auto"/>
    </w:rPr>
  </w:style>
  <w:style w:type="paragraph" w:styleId="Caption">
    <w:name w:val="caption"/>
    <w:basedOn w:val="Normal"/>
    <w:next w:val="Normal"/>
    <w:uiPriority w:val="35"/>
    <w:unhideWhenUsed/>
    <w:qFormat/>
    <w:rsid w:val="001B0956"/>
    <w:pPr>
      <w:keepNext/>
      <w:spacing w:after="200" w:line="276" w:lineRule="auto"/>
      <w:jc w:val="center"/>
      <w:outlineLvl w:val="0"/>
    </w:pPr>
    <w:rPr>
      <w:rFonts w:asciiTheme="minorHAnsi" w:eastAsiaTheme="minorEastAsia" w:hAnsiTheme="minorHAnsi" w:cstheme="minorBidi"/>
      <w:bCs/>
      <w:sz w:val="20"/>
      <w:szCs w:val="20"/>
      <w:lang w:val="en-US"/>
    </w:rPr>
  </w:style>
  <w:style w:type="character" w:customStyle="1" w:styleId="A13">
    <w:name w:val="A13"/>
    <w:uiPriority w:val="99"/>
    <w:rsid w:val="001B0956"/>
    <w:rPr>
      <w:rFonts w:cs="Myriad Pro Light"/>
      <w:color w:val="000000"/>
      <w:sz w:val="10"/>
      <w:szCs w:val="10"/>
    </w:rPr>
  </w:style>
  <w:style w:type="character" w:styleId="CommentReference">
    <w:name w:val="annotation reference"/>
    <w:basedOn w:val="DefaultParagraphFont"/>
    <w:uiPriority w:val="99"/>
    <w:rsid w:val="001B0956"/>
    <w:rPr>
      <w:sz w:val="16"/>
      <w:szCs w:val="16"/>
    </w:rPr>
  </w:style>
  <w:style w:type="paragraph" w:styleId="CommentText">
    <w:name w:val="annotation text"/>
    <w:basedOn w:val="Normal"/>
    <w:link w:val="CommentTextChar"/>
    <w:uiPriority w:val="99"/>
    <w:rsid w:val="001B0956"/>
    <w:pPr>
      <w:spacing w:line="240" w:lineRule="auto"/>
    </w:pPr>
    <w:rPr>
      <w:sz w:val="20"/>
      <w:szCs w:val="20"/>
    </w:rPr>
  </w:style>
  <w:style w:type="character" w:customStyle="1" w:styleId="CommentTextChar">
    <w:name w:val="Comment Text Char"/>
    <w:basedOn w:val="DefaultParagraphFont"/>
    <w:link w:val="CommentText"/>
    <w:uiPriority w:val="99"/>
    <w:rsid w:val="001B0956"/>
    <w:rPr>
      <w:rFonts w:ascii="Times New Roman Mäori" w:eastAsia="Times New Roman" w:hAnsi="Times New Roman Mäori" w:cs="Times New Roman"/>
      <w:sz w:val="20"/>
      <w:szCs w:val="20"/>
      <w:lang w:val="en-NZ"/>
    </w:rPr>
  </w:style>
  <w:style w:type="paragraph" w:styleId="CommentSubject">
    <w:name w:val="annotation subject"/>
    <w:basedOn w:val="CommentText"/>
    <w:next w:val="CommentText"/>
    <w:link w:val="CommentSubjectChar"/>
    <w:uiPriority w:val="99"/>
    <w:rsid w:val="001B0956"/>
    <w:rPr>
      <w:b/>
      <w:bCs/>
    </w:rPr>
  </w:style>
  <w:style w:type="character" w:customStyle="1" w:styleId="CommentSubjectChar">
    <w:name w:val="Comment Subject Char"/>
    <w:basedOn w:val="CommentTextChar"/>
    <w:link w:val="CommentSubject"/>
    <w:uiPriority w:val="99"/>
    <w:rsid w:val="001B0956"/>
    <w:rPr>
      <w:rFonts w:ascii="Times New Roman Mäori" w:eastAsia="Times New Roman" w:hAnsi="Times New Roman Mäori" w:cs="Times New Roman"/>
      <w:b/>
      <w:bCs/>
      <w:sz w:val="20"/>
      <w:szCs w:val="20"/>
      <w:lang w:val="en-NZ"/>
    </w:rPr>
  </w:style>
  <w:style w:type="paragraph" w:customStyle="1" w:styleId="AATableNumbersBOLD">
    <w:name w:val="AA Table Numbers BOLD"/>
    <w:basedOn w:val="AATableNumbers"/>
    <w:qFormat/>
    <w:rsid w:val="001B0956"/>
    <w:rPr>
      <w:b/>
    </w:rPr>
  </w:style>
  <w:style w:type="paragraph" w:styleId="ListNumber">
    <w:name w:val="List Number"/>
    <w:basedOn w:val="Normal"/>
    <w:uiPriority w:val="99"/>
    <w:rsid w:val="001B0956"/>
    <w:pPr>
      <w:tabs>
        <w:tab w:val="num" w:pos="360"/>
      </w:tabs>
      <w:spacing w:after="80"/>
      <w:ind w:left="357" w:hanging="357"/>
      <w:jc w:val="left"/>
    </w:pPr>
    <w:rPr>
      <w:szCs w:val="24"/>
      <w:lang w:val="en-AU" w:eastAsia="ja-JP"/>
    </w:rPr>
  </w:style>
  <w:style w:type="paragraph" w:customStyle="1" w:styleId="BulletIntro">
    <w:name w:val="Bullet Intro"/>
    <w:basedOn w:val="Normal"/>
    <w:qFormat/>
    <w:rsid w:val="001B0956"/>
    <w:pPr>
      <w:spacing w:line="320" w:lineRule="exact"/>
    </w:pPr>
    <w:rPr>
      <w:szCs w:val="24"/>
      <w:lang w:val="en-US" w:eastAsia="ja-JP"/>
    </w:rPr>
  </w:style>
  <w:style w:type="character" w:styleId="PageNumber">
    <w:name w:val="page number"/>
    <w:basedOn w:val="DefaultParagraphFont"/>
    <w:uiPriority w:val="99"/>
    <w:unhideWhenUsed/>
    <w:rsid w:val="007D3AF8"/>
    <w:rPr>
      <w:sz w:val="18"/>
    </w:rPr>
  </w:style>
  <w:style w:type="paragraph" w:customStyle="1" w:styleId="NormalwBullets">
    <w:name w:val="Normal w/Bullets"/>
    <w:basedOn w:val="ListParagraph"/>
    <w:qFormat/>
    <w:rsid w:val="001B0956"/>
    <w:pPr>
      <w:numPr>
        <w:numId w:val="7"/>
      </w:numPr>
      <w:spacing w:after="80" w:line="280" w:lineRule="exact"/>
      <w:ind w:left="714" w:hanging="357"/>
      <w:contextualSpacing w:val="0"/>
    </w:pPr>
    <w:rPr>
      <w:rFonts w:ascii="Times New Roman" w:eastAsia="Times New Roman" w:hAnsi="Times New Roman" w:cs="Times New Roman"/>
      <w:sz w:val="21"/>
      <w:lang w:val="en-AU" w:eastAsia="ja-JP"/>
    </w:rPr>
  </w:style>
  <w:style w:type="paragraph" w:customStyle="1" w:styleId="Question">
    <w:name w:val="Question"/>
    <w:basedOn w:val="Normal"/>
    <w:qFormat/>
    <w:rsid w:val="001B0956"/>
    <w:pPr>
      <w:spacing w:before="240" w:after="60"/>
      <w:jc w:val="left"/>
    </w:pPr>
    <w:rPr>
      <w:sz w:val="20"/>
      <w:szCs w:val="24"/>
      <w:lang w:val="en-AU" w:eastAsia="ja-JP"/>
    </w:rPr>
  </w:style>
  <w:style w:type="paragraph" w:customStyle="1" w:styleId="Analysisdescription">
    <w:name w:val="Analysis description"/>
    <w:basedOn w:val="ListParagraph"/>
    <w:qFormat/>
    <w:rsid w:val="001B0956"/>
    <w:pPr>
      <w:tabs>
        <w:tab w:val="left" w:pos="1050"/>
      </w:tabs>
      <w:spacing w:line="280" w:lineRule="exact"/>
      <w:ind w:left="0"/>
      <w:jc w:val="right"/>
    </w:pPr>
    <w:rPr>
      <w:rFonts w:ascii="Arial Narrow" w:eastAsia="Times New Roman" w:hAnsi="Arial Narrow" w:cs="Times New Roman"/>
      <w:color w:val="A6A6A6"/>
      <w:sz w:val="22"/>
      <w:szCs w:val="20"/>
      <w:lang w:val="en-AU" w:eastAsia="ja-JP"/>
    </w:rPr>
  </w:style>
  <w:style w:type="character" w:customStyle="1" w:styleId="Criterianote">
    <w:name w:val="Criteria note"/>
    <w:basedOn w:val="DefaultParagraphFont"/>
    <w:uiPriority w:val="1"/>
    <w:qFormat/>
    <w:rsid w:val="001B0956"/>
    <w:rPr>
      <w:rFonts w:ascii="Arial Narrow" w:hAnsi="Arial Narrow" w:cs="Arial"/>
      <w:sz w:val="20"/>
      <w:szCs w:val="17"/>
    </w:rPr>
  </w:style>
  <w:style w:type="paragraph" w:customStyle="1" w:styleId="Heading1Numbered">
    <w:name w:val="Heading 1 Numbered"/>
    <w:basedOn w:val="Heading1"/>
    <w:qFormat/>
    <w:rsid w:val="001B0956"/>
    <w:pPr>
      <w:numPr>
        <w:numId w:val="16"/>
      </w:numPr>
      <w:spacing w:line="288" w:lineRule="auto"/>
      <w:ind w:left="786"/>
      <w:jc w:val="left"/>
    </w:pPr>
    <w:rPr>
      <w:rFonts w:ascii="Calibri" w:eastAsia="Times New Roman" w:hAnsi="Calibri" w:cs="Times New Roman"/>
      <w:color w:val="000000"/>
      <w:sz w:val="28"/>
      <w:lang w:val="en-AU" w:eastAsia="ja-JP"/>
    </w:rPr>
  </w:style>
  <w:style w:type="paragraph" w:customStyle="1" w:styleId="TableBullets1">
    <w:name w:val="Table Bullets1"/>
    <w:basedOn w:val="NormalwBullets"/>
    <w:qFormat/>
    <w:rsid w:val="001B0956"/>
    <w:pPr>
      <w:numPr>
        <w:numId w:val="11"/>
      </w:numPr>
      <w:spacing w:after="40" w:line="240" w:lineRule="exact"/>
      <w:ind w:left="714" w:hanging="357"/>
    </w:pPr>
    <w:rPr>
      <w:rFonts w:ascii="Arial" w:hAnsi="Arial"/>
      <w:sz w:val="18"/>
    </w:rPr>
  </w:style>
  <w:style w:type="paragraph" w:customStyle="1" w:styleId="TableBulletHeader">
    <w:name w:val="Table Bullet Header"/>
    <w:basedOn w:val="Normal"/>
    <w:qFormat/>
    <w:rsid w:val="001B0956"/>
    <w:pPr>
      <w:spacing w:before="40" w:after="40" w:line="240" w:lineRule="exact"/>
      <w:jc w:val="left"/>
    </w:pPr>
    <w:rPr>
      <w:rFonts w:ascii="Arial" w:hAnsi="Arial"/>
      <w:sz w:val="18"/>
      <w:szCs w:val="24"/>
      <w:lang w:val="en-US" w:eastAsia="ja-JP"/>
    </w:rPr>
  </w:style>
  <w:style w:type="paragraph" w:customStyle="1" w:styleId="TableSubhead1">
    <w:name w:val="Table Subhead1"/>
    <w:basedOn w:val="TableText"/>
    <w:qFormat/>
    <w:rsid w:val="001B0956"/>
    <w:pPr>
      <w:numPr>
        <w:ilvl w:val="1"/>
        <w:numId w:val="12"/>
      </w:numPr>
      <w:spacing w:after="0"/>
      <w:ind w:left="0" w:firstLine="0"/>
    </w:pPr>
    <w:rPr>
      <w:rFonts w:ascii="Arial" w:hAnsi="Arial"/>
      <w:b/>
    </w:rPr>
  </w:style>
  <w:style w:type="paragraph" w:customStyle="1" w:styleId="TableBullets2">
    <w:name w:val="Table Bullets2"/>
    <w:basedOn w:val="ListParagraph"/>
    <w:qFormat/>
    <w:rsid w:val="001B0956"/>
    <w:pPr>
      <w:numPr>
        <w:ilvl w:val="1"/>
        <w:numId w:val="6"/>
      </w:numPr>
      <w:spacing w:after="60" w:line="240" w:lineRule="exact"/>
      <w:ind w:left="1434" w:hanging="357"/>
      <w:contextualSpacing w:val="0"/>
    </w:pPr>
    <w:rPr>
      <w:rFonts w:ascii="Arial" w:eastAsia="Times New Roman" w:hAnsi="Arial" w:cs="Arial"/>
      <w:sz w:val="18"/>
      <w:szCs w:val="18"/>
      <w:lang w:eastAsia="ja-JP"/>
    </w:rPr>
  </w:style>
  <w:style w:type="paragraph" w:customStyle="1" w:styleId="TableSubhead2">
    <w:name w:val="Table Subhead2"/>
    <w:basedOn w:val="TableSubhead1"/>
    <w:qFormat/>
    <w:rsid w:val="001B0956"/>
    <w:rPr>
      <w:b w:val="0"/>
      <w:i/>
    </w:rPr>
  </w:style>
  <w:style w:type="paragraph" w:customStyle="1" w:styleId="TableBulletsList">
    <w:name w:val="Table Bullets List"/>
    <w:basedOn w:val="TableBullets1"/>
    <w:qFormat/>
    <w:rsid w:val="001B0956"/>
    <w:pPr>
      <w:spacing w:line="220" w:lineRule="exact"/>
      <w:ind w:left="720" w:hanging="360"/>
    </w:pPr>
  </w:style>
  <w:style w:type="paragraph" w:customStyle="1" w:styleId="ScaleDescriptor">
    <w:name w:val="Scale Descriptor"/>
    <w:basedOn w:val="Normal"/>
    <w:qFormat/>
    <w:rsid w:val="001B0956"/>
    <w:pPr>
      <w:spacing w:after="0" w:line="200" w:lineRule="exact"/>
      <w:ind w:left="284" w:hanging="284"/>
      <w:jc w:val="left"/>
    </w:pPr>
    <w:rPr>
      <w:rFonts w:ascii="Arial" w:hAnsi="Arial" w:cs="Arial"/>
      <w:i/>
      <w:color w:val="FFFFFF" w:themeColor="background1"/>
      <w:sz w:val="18"/>
      <w:szCs w:val="18"/>
      <w:lang w:val="en-US" w:eastAsia="ja-JP"/>
    </w:rPr>
  </w:style>
  <w:style w:type="paragraph" w:customStyle="1" w:styleId="Scaleaxisvert">
    <w:name w:val="Scale axis vert"/>
    <w:basedOn w:val="Normal"/>
    <w:qFormat/>
    <w:rsid w:val="001B0956"/>
    <w:pPr>
      <w:jc w:val="left"/>
    </w:pPr>
    <w:rPr>
      <w:rFonts w:ascii="Arial" w:hAnsi="Arial" w:cs="Arial"/>
      <w:sz w:val="18"/>
      <w:szCs w:val="18"/>
      <w:lang w:eastAsia="ja-JP"/>
    </w:rPr>
  </w:style>
  <w:style w:type="paragraph" w:customStyle="1" w:styleId="TableBullets1A">
    <w:name w:val="Table Bullets1A"/>
    <w:basedOn w:val="TableBullets1"/>
    <w:qFormat/>
    <w:rsid w:val="001B0956"/>
    <w:pPr>
      <w:numPr>
        <w:numId w:val="13"/>
      </w:numPr>
    </w:pPr>
  </w:style>
  <w:style w:type="paragraph" w:customStyle="1" w:styleId="TableTextNumbered">
    <w:name w:val="Table Text Numbered"/>
    <w:basedOn w:val="TableText"/>
    <w:qFormat/>
    <w:rsid w:val="001B0956"/>
    <w:pPr>
      <w:numPr>
        <w:numId w:val="8"/>
      </w:numPr>
    </w:pPr>
    <w:rPr>
      <w:rFonts w:ascii="Arial" w:hAnsi="Arial"/>
    </w:rPr>
  </w:style>
  <w:style w:type="paragraph" w:styleId="NoSpacing">
    <w:name w:val="No Spacing"/>
    <w:link w:val="NoSpacingChar"/>
    <w:uiPriority w:val="1"/>
    <w:qFormat/>
    <w:rsid w:val="001B0956"/>
    <w:rPr>
      <w:rFonts w:ascii="PMingLiU" w:eastAsia="PMingLiU" w:hAnsi="Times New Roman" w:cs="Times New Roman"/>
      <w:sz w:val="22"/>
      <w:szCs w:val="22"/>
    </w:rPr>
  </w:style>
  <w:style w:type="character" w:customStyle="1" w:styleId="NoSpacingChar">
    <w:name w:val="No Spacing Char"/>
    <w:basedOn w:val="DefaultParagraphFont"/>
    <w:link w:val="NoSpacing"/>
    <w:uiPriority w:val="1"/>
    <w:locked/>
    <w:rsid w:val="001B0956"/>
    <w:rPr>
      <w:rFonts w:ascii="PMingLiU" w:eastAsia="PMingLiU" w:hAnsi="Times New Roman" w:cs="Times New Roman"/>
      <w:sz w:val="22"/>
      <w:szCs w:val="22"/>
    </w:rPr>
  </w:style>
  <w:style w:type="paragraph" w:customStyle="1" w:styleId="TitlePageHead">
    <w:name w:val="Title Page Head"/>
    <w:uiPriority w:val="99"/>
    <w:rsid w:val="001B0956"/>
    <w:pPr>
      <w:pBdr>
        <w:bottom w:val="single" w:sz="4" w:space="1" w:color="auto"/>
      </w:pBdr>
      <w:spacing w:before="120" w:after="1280" w:line="480" w:lineRule="exact"/>
    </w:pPr>
    <w:rPr>
      <w:rFonts w:ascii="Arial" w:eastAsia="Times New Roman" w:hAnsi="Arial" w:cs="Times New Roman"/>
      <w:sz w:val="40"/>
      <w:lang w:val="en-NZ"/>
    </w:rPr>
  </w:style>
  <w:style w:type="paragraph" w:customStyle="1" w:styleId="Heading3Black">
    <w:name w:val="Heading 3 Black"/>
    <w:basedOn w:val="Normal"/>
    <w:qFormat/>
    <w:rsid w:val="001B0956"/>
    <w:pPr>
      <w:jc w:val="left"/>
    </w:pPr>
    <w:rPr>
      <w:rFonts w:ascii="Calibri" w:hAnsi="Calibri"/>
      <w:b/>
      <w:sz w:val="24"/>
      <w:szCs w:val="24"/>
      <w:lang w:val="en-US" w:eastAsia="ja-JP"/>
    </w:rPr>
  </w:style>
  <w:style w:type="paragraph" w:customStyle="1" w:styleId="NormalwRoman">
    <w:name w:val="Normal w/Roman"/>
    <w:basedOn w:val="ListParagraph"/>
    <w:qFormat/>
    <w:rsid w:val="001B0956"/>
    <w:pPr>
      <w:numPr>
        <w:numId w:val="9"/>
      </w:numPr>
      <w:autoSpaceDE w:val="0"/>
      <w:autoSpaceDN w:val="0"/>
      <w:adjustRightInd w:val="0"/>
      <w:spacing w:after="120" w:line="280" w:lineRule="exact"/>
      <w:ind w:left="1077" w:right="-40"/>
      <w:contextualSpacing w:val="0"/>
      <w:outlineLvl w:val="0"/>
    </w:pPr>
    <w:rPr>
      <w:rFonts w:ascii="Times New Roman" w:eastAsia="Times New Roman" w:hAnsi="Times New Roman" w:cs="Times New Roman"/>
      <w:sz w:val="21"/>
      <w:lang w:eastAsia="ja-JP"/>
    </w:rPr>
  </w:style>
  <w:style w:type="paragraph" w:customStyle="1" w:styleId="Heading1details">
    <w:name w:val="Heading 1 details"/>
    <w:basedOn w:val="Normal"/>
    <w:qFormat/>
    <w:rsid w:val="001B0956"/>
    <w:pPr>
      <w:numPr>
        <w:numId w:val="14"/>
      </w:numPr>
      <w:pBdr>
        <w:bottom w:val="single" w:sz="4" w:space="1" w:color="auto"/>
      </w:pBdr>
      <w:ind w:left="0" w:firstLine="0"/>
    </w:pPr>
    <w:rPr>
      <w:rFonts w:asciiTheme="majorHAnsi" w:hAnsiTheme="majorHAnsi"/>
      <w:color w:val="808080" w:themeColor="background1" w:themeShade="80"/>
      <w:sz w:val="20"/>
      <w:szCs w:val="20"/>
      <w:lang w:val="en-AU" w:eastAsia="ja-JP"/>
    </w:rPr>
  </w:style>
  <w:style w:type="paragraph" w:customStyle="1" w:styleId="TitleProgress">
    <w:name w:val="Title Progress"/>
    <w:basedOn w:val="Normal"/>
    <w:qFormat/>
    <w:rsid w:val="001B0956"/>
    <w:pPr>
      <w:spacing w:after="0" w:line="240" w:lineRule="auto"/>
    </w:pPr>
    <w:rPr>
      <w:rFonts w:asciiTheme="majorHAnsi" w:hAnsiTheme="majorHAnsi"/>
      <w:sz w:val="44"/>
      <w:szCs w:val="44"/>
      <w:lang w:val="en-AU" w:eastAsia="ja-JP"/>
    </w:rPr>
  </w:style>
  <w:style w:type="paragraph" w:customStyle="1" w:styleId="Pa6">
    <w:name w:val="Pa6"/>
    <w:basedOn w:val="Default"/>
    <w:next w:val="Default"/>
    <w:uiPriority w:val="99"/>
    <w:rsid w:val="001B0956"/>
    <w:pPr>
      <w:widowControl w:val="0"/>
      <w:spacing w:line="201" w:lineRule="atLeast"/>
    </w:pPr>
    <w:rPr>
      <w:rFonts w:ascii="Myriad Pro" w:eastAsiaTheme="minorEastAsia" w:hAnsi="Myriad Pro" w:cs="Times New Roman"/>
      <w:color w:val="auto"/>
      <w:lang w:val="en-US"/>
    </w:rPr>
  </w:style>
  <w:style w:type="paragraph" w:customStyle="1" w:styleId="Pa2">
    <w:name w:val="Pa2"/>
    <w:basedOn w:val="Default"/>
    <w:next w:val="Default"/>
    <w:uiPriority w:val="99"/>
    <w:rsid w:val="001B0956"/>
    <w:pPr>
      <w:widowControl w:val="0"/>
      <w:spacing w:line="201" w:lineRule="atLeast"/>
    </w:pPr>
    <w:rPr>
      <w:rFonts w:ascii="Myriad Pro" w:eastAsiaTheme="minorEastAsia" w:hAnsi="Myriad Pro" w:cs="Times New Roman"/>
      <w:color w:val="auto"/>
      <w:lang w:val="en-US"/>
    </w:rPr>
  </w:style>
  <w:style w:type="paragraph" w:customStyle="1" w:styleId="CaptionEARU">
    <w:name w:val="Caption EARU"/>
    <w:basedOn w:val="Normal"/>
    <w:qFormat/>
    <w:rsid w:val="001B0956"/>
    <w:pPr>
      <w:spacing w:after="0" w:line="240" w:lineRule="auto"/>
      <w:jc w:val="center"/>
    </w:pPr>
    <w:rPr>
      <w:rFonts w:eastAsiaTheme="minorEastAsia" w:cstheme="minorBidi"/>
      <w:lang w:val="en-US" w:eastAsia="ja-JP"/>
    </w:rPr>
  </w:style>
  <w:style w:type="paragraph" w:customStyle="1" w:styleId="EARU">
    <w:name w:val="EARU"/>
    <w:basedOn w:val="TableTitle0"/>
    <w:qFormat/>
    <w:rsid w:val="001B0956"/>
    <w:pPr>
      <w:numPr>
        <w:numId w:val="0"/>
      </w:numPr>
      <w:spacing w:after="0" w:line="240" w:lineRule="exact"/>
      <w:ind w:left="851" w:hanging="851"/>
      <w:jc w:val="center"/>
    </w:pPr>
    <w:rPr>
      <w:rFonts w:ascii="Times New Roman" w:hAnsi="Times New Roman"/>
      <w:b w:val="0"/>
      <w:sz w:val="21"/>
    </w:rPr>
  </w:style>
  <w:style w:type="paragraph" w:customStyle="1" w:styleId="EAR">
    <w:name w:val="EAR"/>
    <w:basedOn w:val="Normal"/>
    <w:qFormat/>
    <w:rsid w:val="001B0956"/>
    <w:pPr>
      <w:spacing w:after="0" w:line="240" w:lineRule="auto"/>
      <w:jc w:val="center"/>
    </w:pPr>
    <w:rPr>
      <w:szCs w:val="24"/>
      <w:lang w:val="en-AU" w:eastAsia="ja-JP"/>
    </w:rPr>
  </w:style>
  <w:style w:type="paragraph" w:customStyle="1" w:styleId="HeadingBoxed">
    <w:name w:val="Heading Boxed"/>
    <w:basedOn w:val="Normal"/>
    <w:qFormat/>
    <w:rsid w:val="001B0956"/>
    <w:pPr>
      <w:pBdr>
        <w:top w:val="single" w:sz="4" w:space="1" w:color="auto"/>
        <w:left w:val="single" w:sz="4" w:space="4" w:color="auto"/>
        <w:bottom w:val="single" w:sz="4" w:space="1" w:color="auto"/>
        <w:right w:val="single" w:sz="4" w:space="4" w:color="auto"/>
      </w:pBdr>
      <w:shd w:val="clear" w:color="auto" w:fill="E0E0E0"/>
      <w:jc w:val="left"/>
    </w:pPr>
    <w:rPr>
      <w:rFonts w:asciiTheme="majorHAnsi" w:hAnsiTheme="majorHAnsi"/>
      <w:b/>
      <w:sz w:val="20"/>
      <w:szCs w:val="24"/>
      <w:lang w:val="en-AU" w:eastAsia="ja-JP"/>
    </w:rPr>
  </w:style>
  <w:style w:type="paragraph" w:customStyle="1" w:styleId="HeadingBoxedItallic">
    <w:name w:val="Heading Boxed Itallic"/>
    <w:basedOn w:val="Normal"/>
    <w:qFormat/>
    <w:rsid w:val="001B0956"/>
    <w:pPr>
      <w:pBdr>
        <w:top w:val="single" w:sz="4" w:space="1" w:color="auto"/>
        <w:left w:val="single" w:sz="4" w:space="4" w:color="auto"/>
        <w:bottom w:val="single" w:sz="4" w:space="1" w:color="auto"/>
        <w:right w:val="single" w:sz="4" w:space="4" w:color="auto"/>
      </w:pBdr>
      <w:shd w:val="clear" w:color="auto" w:fill="E0E0E0"/>
      <w:jc w:val="left"/>
    </w:pPr>
    <w:rPr>
      <w:i/>
      <w:szCs w:val="24"/>
      <w:lang w:val="en-AU" w:eastAsia="ja-JP"/>
    </w:rPr>
  </w:style>
  <w:style w:type="paragraph" w:customStyle="1" w:styleId="Boxedbullets">
    <w:name w:val="Boxed bullets"/>
    <w:basedOn w:val="ListParagraph"/>
    <w:qFormat/>
    <w:rsid w:val="001B0956"/>
    <w:pPr>
      <w:numPr>
        <w:numId w:val="10"/>
      </w:numPr>
      <w:pBdr>
        <w:top w:val="single" w:sz="4" w:space="1" w:color="auto"/>
        <w:left w:val="single" w:sz="4" w:space="4" w:color="auto"/>
        <w:bottom w:val="single" w:sz="4" w:space="1" w:color="auto"/>
        <w:right w:val="single" w:sz="4" w:space="4" w:color="auto"/>
      </w:pBdr>
      <w:shd w:val="clear" w:color="auto" w:fill="E0E0E0"/>
      <w:spacing w:after="120"/>
      <w:ind w:left="352" w:hanging="352"/>
      <w:contextualSpacing w:val="0"/>
    </w:pPr>
    <w:rPr>
      <w:rFonts w:ascii="Times New Roman" w:eastAsia="Times New Roman" w:hAnsi="Times New Roman" w:cs="Times New Roman"/>
      <w:sz w:val="21"/>
      <w:szCs w:val="21"/>
      <w:lang w:eastAsia="ja-JP"/>
    </w:rPr>
  </w:style>
  <w:style w:type="paragraph" w:customStyle="1" w:styleId="Tabletitle">
    <w:name w:val="Table title"/>
    <w:basedOn w:val="EARU"/>
    <w:qFormat/>
    <w:rsid w:val="001B0956"/>
    <w:pPr>
      <w:numPr>
        <w:numId w:val="15"/>
      </w:numPr>
      <w:spacing w:before="320" w:after="80" w:line="240" w:lineRule="auto"/>
      <w:ind w:left="0" w:firstLine="0"/>
      <w:jc w:val="left"/>
    </w:pPr>
    <w:rPr>
      <w:rFonts w:ascii="Arial" w:hAnsi="Arial"/>
      <w:sz w:val="18"/>
    </w:rPr>
  </w:style>
  <w:style w:type="paragraph" w:customStyle="1" w:styleId="FigureTitle">
    <w:name w:val="Figure Title"/>
    <w:basedOn w:val="Normal"/>
    <w:qFormat/>
    <w:rsid w:val="001B0956"/>
    <w:pPr>
      <w:spacing w:before="60" w:after="0" w:line="240" w:lineRule="auto"/>
      <w:jc w:val="left"/>
    </w:pPr>
    <w:rPr>
      <w:rFonts w:ascii="Arial" w:hAnsi="Arial"/>
      <w:sz w:val="18"/>
      <w:szCs w:val="24"/>
      <w:lang w:val="en-AU" w:eastAsia="ja-JP"/>
    </w:rPr>
  </w:style>
  <w:style w:type="paragraph" w:customStyle="1" w:styleId="FigureSubhead">
    <w:name w:val="Figure Subhead"/>
    <w:basedOn w:val="Normal"/>
    <w:qFormat/>
    <w:rsid w:val="001B0956"/>
    <w:pPr>
      <w:jc w:val="center"/>
    </w:pPr>
    <w:rPr>
      <w:rFonts w:ascii="Arial Narrow" w:hAnsi="Arial Narrow"/>
      <w:noProof/>
      <w:sz w:val="16"/>
      <w:szCs w:val="16"/>
      <w:lang w:val="en-US"/>
    </w:rPr>
  </w:style>
  <w:style w:type="paragraph" w:customStyle="1" w:styleId="TableEffectSizes">
    <w:name w:val="Table Effect Sizes"/>
    <w:basedOn w:val="Normal"/>
    <w:qFormat/>
    <w:rsid w:val="001B0956"/>
    <w:pPr>
      <w:pBdr>
        <w:top w:val="single" w:sz="4" w:space="1" w:color="auto"/>
        <w:left w:val="single" w:sz="4" w:space="4" w:color="auto"/>
        <w:bottom w:val="single" w:sz="4" w:space="1" w:color="auto"/>
        <w:right w:val="single" w:sz="4" w:space="0" w:color="auto"/>
      </w:pBdr>
      <w:spacing w:after="0"/>
      <w:ind w:right="2879"/>
      <w:jc w:val="left"/>
    </w:pPr>
    <w:rPr>
      <w:rFonts w:ascii="Arial Narrow" w:hAnsi="Arial Narrow"/>
      <w:sz w:val="16"/>
      <w:szCs w:val="16"/>
      <w:lang w:val="en-AU" w:eastAsia="ja-JP"/>
    </w:rPr>
  </w:style>
  <w:style w:type="paragraph" w:customStyle="1" w:styleId="AATableNote">
    <w:name w:val="AA Table Note"/>
    <w:basedOn w:val="Normal"/>
    <w:qFormat/>
    <w:rsid w:val="00D013B5"/>
    <w:pPr>
      <w:spacing w:before="60" w:after="280" w:line="240" w:lineRule="auto"/>
      <w:ind w:left="153" w:hanging="11"/>
      <w:jc w:val="left"/>
    </w:pPr>
    <w:rPr>
      <w:rFonts w:cs="Arial"/>
      <w:sz w:val="16"/>
      <w:szCs w:val="16"/>
      <w:lang w:val="en-AU" w:eastAsia="ja-JP"/>
    </w:rPr>
  </w:style>
  <w:style w:type="paragraph" w:customStyle="1" w:styleId="EARUCap">
    <w:name w:val="EARU Cap"/>
    <w:basedOn w:val="TableTitle0"/>
    <w:qFormat/>
    <w:rsid w:val="001B0956"/>
    <w:pPr>
      <w:numPr>
        <w:numId w:val="0"/>
      </w:numPr>
      <w:spacing w:after="0" w:line="200" w:lineRule="exact"/>
      <w:ind w:left="851" w:hanging="851"/>
      <w:jc w:val="center"/>
    </w:pPr>
    <w:rPr>
      <w:rFonts w:ascii="Times New Roman" w:hAnsi="Times New Roman"/>
      <w:b w:val="0"/>
    </w:rPr>
  </w:style>
  <w:style w:type="paragraph" w:customStyle="1" w:styleId="EARUCap0">
    <w:name w:val="EARUCap"/>
    <w:basedOn w:val="Normal"/>
    <w:qFormat/>
    <w:rsid w:val="001B0956"/>
    <w:pPr>
      <w:spacing w:after="0" w:line="240" w:lineRule="auto"/>
      <w:jc w:val="center"/>
    </w:pPr>
    <w:rPr>
      <w:rFonts w:asciiTheme="minorHAnsi" w:eastAsiaTheme="minorEastAsia" w:hAnsiTheme="minorHAnsi" w:cstheme="minorBidi"/>
      <w:lang w:val="en-US" w:eastAsia="ja-JP"/>
    </w:rPr>
  </w:style>
  <w:style w:type="paragraph" w:customStyle="1" w:styleId="NormalFirstpara">
    <w:name w:val="Normal First para"/>
    <w:basedOn w:val="Normal"/>
    <w:qFormat/>
    <w:rsid w:val="001B0956"/>
    <w:pPr>
      <w:spacing w:before="240"/>
      <w:jc w:val="left"/>
    </w:pPr>
    <w:rPr>
      <w:szCs w:val="24"/>
      <w:lang w:val="en-AU" w:eastAsia="ja-JP"/>
    </w:rPr>
  </w:style>
  <w:style w:type="paragraph" w:customStyle="1" w:styleId="NormalLastPara">
    <w:name w:val="Normal Last Para"/>
    <w:basedOn w:val="ListNumber"/>
    <w:qFormat/>
    <w:rsid w:val="001B0956"/>
    <w:pPr>
      <w:tabs>
        <w:tab w:val="clear" w:pos="360"/>
      </w:tabs>
      <w:spacing w:after="240"/>
      <w:ind w:left="0" w:firstLine="0"/>
    </w:pPr>
  </w:style>
  <w:style w:type="paragraph" w:customStyle="1" w:styleId="Heading3Grey">
    <w:name w:val="Heading 3 Grey"/>
    <w:basedOn w:val="Heading3Black"/>
    <w:qFormat/>
    <w:rsid w:val="001B0956"/>
    <w:pPr>
      <w:spacing w:after="0"/>
    </w:pPr>
    <w:rPr>
      <w:color w:val="808080" w:themeColor="background1" w:themeShade="80"/>
    </w:rPr>
  </w:style>
  <w:style w:type="character" w:styleId="Hyperlink">
    <w:name w:val="Hyperlink"/>
    <w:basedOn w:val="DefaultParagraphFont"/>
    <w:uiPriority w:val="99"/>
    <w:unhideWhenUsed/>
    <w:rsid w:val="001B0956"/>
    <w:rPr>
      <w:color w:val="FFFFFF" w:themeColor="hyperlink"/>
      <w:u w:val="single"/>
    </w:rPr>
  </w:style>
  <w:style w:type="paragraph" w:customStyle="1" w:styleId="c">
    <w:name w:val="c"/>
    <w:basedOn w:val="Normal"/>
    <w:rsid w:val="001B0956"/>
    <w:pPr>
      <w:jc w:val="left"/>
    </w:pPr>
    <w:rPr>
      <w:noProof/>
      <w:szCs w:val="24"/>
      <w:lang w:val="en-US" w:eastAsia="ja-JP"/>
    </w:rPr>
  </w:style>
  <w:style w:type="paragraph" w:customStyle="1" w:styleId="Normalbeforeoverview">
    <w:name w:val="Normal before overview"/>
    <w:basedOn w:val="Normal"/>
    <w:qFormat/>
    <w:rsid w:val="00B4652C"/>
    <w:pPr>
      <w:spacing w:after="480"/>
    </w:pPr>
    <w:rPr>
      <w:szCs w:val="24"/>
      <w:lang w:val="en-GB" w:eastAsia="ja-JP"/>
    </w:rPr>
  </w:style>
  <w:style w:type="paragraph" w:customStyle="1" w:styleId="AAFigureNote">
    <w:name w:val="AA Figure Note"/>
    <w:basedOn w:val="AATableNote"/>
    <w:qFormat/>
    <w:rsid w:val="001B0956"/>
    <w:pPr>
      <w:spacing w:after="240"/>
      <w:ind w:left="-11" w:firstLine="0"/>
    </w:pPr>
    <w:rPr>
      <w:b/>
    </w:rPr>
  </w:style>
  <w:style w:type="paragraph" w:customStyle="1" w:styleId="AATableSubhead1Numbd">
    <w:name w:val="AA Table Subhead 1 Numb'd"/>
    <w:basedOn w:val="AATableSubhead1"/>
    <w:qFormat/>
    <w:rsid w:val="001B0956"/>
    <w:pPr>
      <w:numPr>
        <w:numId w:val="17"/>
      </w:numPr>
      <w:ind w:left="284" w:hanging="284"/>
    </w:pPr>
  </w:style>
  <w:style w:type="paragraph" w:customStyle="1" w:styleId="AATableSubhead3">
    <w:name w:val="AA Table Subhead 3"/>
    <w:basedOn w:val="AATableSubhead2"/>
    <w:qFormat/>
    <w:rsid w:val="00C90C43"/>
    <w:rPr>
      <w:b/>
    </w:rPr>
  </w:style>
  <w:style w:type="paragraph" w:customStyle="1" w:styleId="AAFigureYear">
    <w:name w:val="AA Figure Year"/>
    <w:basedOn w:val="Normal"/>
    <w:qFormat/>
    <w:rsid w:val="001B0956"/>
    <w:pPr>
      <w:keepNext/>
      <w:spacing w:after="40" w:line="240" w:lineRule="auto"/>
      <w:jc w:val="left"/>
    </w:pPr>
    <w:rPr>
      <w:rFonts w:ascii="Myriad Pro Cond" w:hAnsi="Myriad Pro Cond"/>
      <w:b/>
      <w:noProof/>
      <w:sz w:val="18"/>
      <w:szCs w:val="18"/>
      <w:lang w:val="en-US"/>
    </w:rPr>
  </w:style>
  <w:style w:type="paragraph" w:customStyle="1" w:styleId="TableNote">
    <w:name w:val="Table Note"/>
    <w:basedOn w:val="Normal"/>
    <w:qFormat/>
    <w:rsid w:val="001B0956"/>
    <w:pPr>
      <w:spacing w:after="280"/>
      <w:ind w:hanging="11"/>
      <w:jc w:val="left"/>
    </w:pPr>
    <w:rPr>
      <w:rFonts w:ascii="Arial" w:hAnsi="Arial" w:cs="Arial"/>
      <w:sz w:val="16"/>
      <w:szCs w:val="16"/>
      <w:lang w:val="en-AU" w:eastAsia="ja-JP"/>
    </w:rPr>
  </w:style>
  <w:style w:type="character" w:styleId="FollowedHyperlink">
    <w:name w:val="FollowedHyperlink"/>
    <w:basedOn w:val="DefaultParagraphFont"/>
    <w:rsid w:val="001B0956"/>
    <w:rPr>
      <w:color w:val="800080" w:themeColor="followedHyperlink"/>
      <w:u w:val="single"/>
    </w:rPr>
  </w:style>
  <w:style w:type="paragraph" w:customStyle="1" w:styleId="EA">
    <w:name w:val="EA"/>
    <w:basedOn w:val="Normal"/>
    <w:qFormat/>
    <w:rsid w:val="001B0956"/>
    <w:pPr>
      <w:spacing w:after="0" w:line="240" w:lineRule="auto"/>
      <w:jc w:val="center"/>
    </w:pPr>
    <w:rPr>
      <w:szCs w:val="24"/>
      <w:lang w:val="en-AU" w:eastAsia="ja-JP"/>
    </w:rPr>
  </w:style>
  <w:style w:type="paragraph" w:customStyle="1" w:styleId="ListBulleted">
    <w:name w:val="List Bulleted"/>
    <w:basedOn w:val="BasicParagraph"/>
    <w:uiPriority w:val="99"/>
    <w:rsid w:val="001B0956"/>
    <w:pPr>
      <w:keepLines/>
      <w:suppressAutoHyphens/>
      <w:spacing w:after="57" w:line="260" w:lineRule="atLeast"/>
      <w:ind w:left="426" w:hanging="360"/>
    </w:pPr>
    <w:rPr>
      <w:rFonts w:ascii="MyriadPro-Light" w:hAnsi="MyriadPro-Light" w:cs="MyriadPro-Light"/>
      <w:sz w:val="18"/>
      <w:szCs w:val="18"/>
      <w:lang w:val="en-US"/>
    </w:rPr>
  </w:style>
  <w:style w:type="paragraph" w:customStyle="1" w:styleId="NoParagraphStyle">
    <w:name w:val="[No Paragraph Style]"/>
    <w:rsid w:val="001B0956"/>
    <w:pPr>
      <w:widowControl w:val="0"/>
      <w:autoSpaceDE w:val="0"/>
      <w:autoSpaceDN w:val="0"/>
      <w:adjustRightInd w:val="0"/>
      <w:spacing w:line="288" w:lineRule="auto"/>
      <w:textAlignment w:val="center"/>
    </w:pPr>
    <w:rPr>
      <w:rFonts w:ascii="Times-Roman" w:hAnsi="Times-Roman" w:cs="Times-Roman"/>
      <w:color w:val="000000"/>
    </w:rPr>
  </w:style>
  <w:style w:type="paragraph" w:customStyle="1" w:styleId="TableBulletPoint">
    <w:name w:val="Table Bullet Point"/>
    <w:basedOn w:val="Normal"/>
    <w:autoRedefine/>
    <w:qFormat/>
    <w:rsid w:val="001B0956"/>
    <w:pPr>
      <w:keepLines/>
      <w:widowControl w:val="0"/>
      <w:numPr>
        <w:numId w:val="18"/>
      </w:numPr>
      <w:suppressAutoHyphens/>
      <w:autoSpaceDE w:val="0"/>
      <w:autoSpaceDN w:val="0"/>
      <w:adjustRightInd w:val="0"/>
      <w:spacing w:after="57" w:line="200" w:lineRule="atLeast"/>
      <w:jc w:val="left"/>
      <w:textAlignment w:val="center"/>
    </w:pPr>
    <w:rPr>
      <w:rFonts w:ascii="MyriadPro-Light" w:eastAsiaTheme="minorEastAsia" w:hAnsi="MyriadPro-Light" w:cs="MyriadPro-Light"/>
      <w:color w:val="000000"/>
      <w:sz w:val="18"/>
      <w:szCs w:val="18"/>
      <w:lang w:val="en-US"/>
    </w:rPr>
  </w:style>
  <w:style w:type="paragraph" w:customStyle="1" w:styleId="TableBulleted">
    <w:name w:val="Table Bulleted"/>
    <w:basedOn w:val="Normal"/>
    <w:qFormat/>
    <w:rsid w:val="001B0956"/>
    <w:pPr>
      <w:keepLines/>
      <w:widowControl w:val="0"/>
      <w:suppressAutoHyphens/>
      <w:autoSpaceDE w:val="0"/>
      <w:autoSpaceDN w:val="0"/>
      <w:adjustRightInd w:val="0"/>
      <w:spacing w:after="57" w:line="200" w:lineRule="atLeast"/>
      <w:ind w:left="346" w:hanging="204"/>
      <w:jc w:val="left"/>
      <w:textAlignment w:val="center"/>
    </w:pPr>
    <w:rPr>
      <w:rFonts w:ascii="MyriadPro-Light" w:eastAsiaTheme="minorEastAsia" w:hAnsi="MyriadPro-Light" w:cs="MyriadPro-Light"/>
      <w:color w:val="000000"/>
      <w:sz w:val="18"/>
      <w:szCs w:val="18"/>
      <w:lang w:val="en-US"/>
    </w:rPr>
  </w:style>
  <w:style w:type="paragraph" w:customStyle="1" w:styleId="figdetail">
    <w:name w:val="fig detail"/>
    <w:basedOn w:val="NoParagraphStyle"/>
    <w:autoRedefine/>
    <w:uiPriority w:val="99"/>
    <w:rsid w:val="001B0956"/>
    <w:pPr>
      <w:keepLines/>
      <w:pBdr>
        <w:top w:val="single" w:sz="4" w:space="8" w:color="auto"/>
      </w:pBdr>
      <w:tabs>
        <w:tab w:val="left" w:pos="680"/>
      </w:tabs>
      <w:suppressAutoHyphens/>
      <w:spacing w:before="57" w:after="57" w:line="180" w:lineRule="atLeast"/>
    </w:pPr>
    <w:rPr>
      <w:rFonts w:ascii="MyriadPro-Cond" w:hAnsi="MyriadPro-Cond" w:cs="MyriadPro-Cond"/>
      <w:color w:val="82B0C2"/>
      <w:sz w:val="18"/>
      <w:szCs w:val="18"/>
    </w:rPr>
  </w:style>
  <w:style w:type="paragraph" w:customStyle="1" w:styleId="subhead3">
    <w:name w:val="subhead 3"/>
    <w:basedOn w:val="NoParagraphStyle"/>
    <w:autoRedefine/>
    <w:uiPriority w:val="99"/>
    <w:rsid w:val="001B0956"/>
    <w:pPr>
      <w:keepLines/>
      <w:suppressAutoHyphens/>
      <w:spacing w:before="57" w:line="260" w:lineRule="atLeast"/>
    </w:pPr>
    <w:rPr>
      <w:rFonts w:ascii="MyriadPro-Semibold" w:hAnsi="MyriadPro-Semibold" w:cs="MyriadPro-Semibold"/>
      <w:color w:val="82B0C2"/>
      <w:sz w:val="20"/>
      <w:szCs w:val="20"/>
    </w:rPr>
  </w:style>
  <w:style w:type="paragraph" w:customStyle="1" w:styleId="subhead4">
    <w:name w:val="subhead 4"/>
    <w:basedOn w:val="subhead3"/>
    <w:uiPriority w:val="99"/>
    <w:rsid w:val="001B0956"/>
    <w:pPr>
      <w:spacing w:line="240" w:lineRule="atLeast"/>
    </w:pPr>
    <w:rPr>
      <w:color w:val="000000"/>
      <w:sz w:val="18"/>
      <w:szCs w:val="18"/>
    </w:rPr>
  </w:style>
  <w:style w:type="paragraph" w:customStyle="1" w:styleId="ChapterTitle">
    <w:name w:val="Chapter Title"/>
    <w:basedOn w:val="BasicParagraph"/>
    <w:uiPriority w:val="99"/>
    <w:rsid w:val="001B0956"/>
    <w:pPr>
      <w:keepLines/>
      <w:pageBreakBefore/>
      <w:suppressAutoHyphens/>
      <w:spacing w:line="480" w:lineRule="atLeast"/>
    </w:pPr>
    <w:rPr>
      <w:rFonts w:ascii="MyriadPro-BoldCond" w:hAnsi="MyriadPro-BoldCond" w:cs="MyriadPro-BoldCond"/>
      <w:b/>
      <w:bCs/>
      <w:color w:val="82B0C2"/>
      <w:sz w:val="48"/>
      <w:szCs w:val="48"/>
      <w:lang w:val="en-US"/>
    </w:rPr>
  </w:style>
  <w:style w:type="paragraph" w:customStyle="1" w:styleId="Subhead1Numbd">
    <w:name w:val="Subhead 1 Numb'd"/>
    <w:basedOn w:val="NoParagraphStyle"/>
    <w:uiPriority w:val="99"/>
    <w:rsid w:val="001B0956"/>
    <w:pPr>
      <w:keepLines/>
      <w:suppressAutoHyphens/>
      <w:spacing w:before="57" w:after="57" w:line="320" w:lineRule="atLeast"/>
      <w:ind w:left="510" w:hanging="510"/>
    </w:pPr>
    <w:rPr>
      <w:rFonts w:ascii="MyriadPro-Semibold" w:hAnsi="MyriadPro-Semibold" w:cs="MyriadPro-Semibold"/>
      <w:color w:val="82B0C2"/>
      <w:sz w:val="32"/>
      <w:szCs w:val="32"/>
    </w:rPr>
  </w:style>
  <w:style w:type="paragraph" w:customStyle="1" w:styleId="ListNumbdNumeric">
    <w:name w:val="List Numb'd Numeric"/>
    <w:basedOn w:val="BasicParagraph"/>
    <w:uiPriority w:val="99"/>
    <w:rsid w:val="001B0956"/>
    <w:pPr>
      <w:keepLines/>
      <w:suppressAutoHyphens/>
      <w:spacing w:after="113" w:line="260" w:lineRule="atLeast"/>
      <w:ind w:left="283" w:hanging="283"/>
    </w:pPr>
    <w:rPr>
      <w:rFonts w:ascii="MyriadPro-Light" w:hAnsi="MyriadPro-Light" w:cs="MyriadPro-Light"/>
      <w:sz w:val="18"/>
      <w:szCs w:val="18"/>
      <w:lang w:val="en-US"/>
    </w:rPr>
  </w:style>
  <w:style w:type="paragraph" w:customStyle="1" w:styleId="Tabledetail">
    <w:name w:val="Table detail"/>
    <w:basedOn w:val="NoParagraphStyle"/>
    <w:uiPriority w:val="99"/>
    <w:rsid w:val="001B0956"/>
    <w:pPr>
      <w:keepLines/>
      <w:pageBreakBefore/>
      <w:tabs>
        <w:tab w:val="left" w:pos="794"/>
      </w:tabs>
      <w:suppressAutoHyphens/>
      <w:spacing w:before="57" w:line="180" w:lineRule="atLeast"/>
    </w:pPr>
    <w:rPr>
      <w:rFonts w:ascii="MyriadPro-Regular" w:hAnsi="MyriadPro-Regular" w:cs="MyriadPro-Regular"/>
      <w:color w:val="82B0C2"/>
      <w:sz w:val="16"/>
      <w:szCs w:val="16"/>
    </w:rPr>
  </w:style>
  <w:style w:type="character" w:customStyle="1" w:styleId="Tabletext0">
    <w:name w:val="Table text"/>
    <w:uiPriority w:val="99"/>
    <w:rsid w:val="001B0956"/>
  </w:style>
  <w:style w:type="paragraph" w:customStyle="1" w:styleId="Tablehead">
    <w:name w:val="Table head"/>
    <w:basedOn w:val="NoParagraphStyle"/>
    <w:uiPriority w:val="99"/>
    <w:rsid w:val="001B0956"/>
    <w:pPr>
      <w:keepLines/>
      <w:tabs>
        <w:tab w:val="left" w:pos="159"/>
      </w:tabs>
      <w:suppressAutoHyphens/>
      <w:spacing w:before="57" w:after="57" w:line="220" w:lineRule="atLeast"/>
      <w:jc w:val="center"/>
    </w:pPr>
    <w:rPr>
      <w:rFonts w:ascii="MyriadPro-Semibold" w:hAnsi="MyriadPro-Semibold" w:cs="MyriadPro-Semibold"/>
      <w:color w:val="FFFFFF"/>
      <w:sz w:val="18"/>
      <w:szCs w:val="18"/>
    </w:rPr>
  </w:style>
  <w:style w:type="paragraph" w:customStyle="1" w:styleId="tableinput">
    <w:name w:val="table input"/>
    <w:basedOn w:val="NoParagraphStyle"/>
    <w:uiPriority w:val="99"/>
    <w:rsid w:val="001B0956"/>
    <w:pPr>
      <w:keepLines/>
      <w:tabs>
        <w:tab w:val="left" w:pos="159"/>
      </w:tabs>
      <w:suppressAutoHyphens/>
      <w:spacing w:before="57" w:after="57" w:line="280" w:lineRule="atLeast"/>
      <w:jc w:val="center"/>
    </w:pPr>
    <w:rPr>
      <w:rFonts w:ascii="MyriadPro-Regular" w:hAnsi="MyriadPro-Regular" w:cs="MyriadPro-Regular"/>
      <w:sz w:val="18"/>
      <w:szCs w:val="18"/>
    </w:rPr>
  </w:style>
  <w:style w:type="paragraph" w:customStyle="1" w:styleId="Tableside">
    <w:name w:val="Table side"/>
    <w:basedOn w:val="NoParagraphStyle"/>
    <w:uiPriority w:val="99"/>
    <w:rsid w:val="001B0956"/>
    <w:pPr>
      <w:keepLines/>
      <w:tabs>
        <w:tab w:val="left" w:pos="159"/>
      </w:tabs>
      <w:suppressAutoHyphens/>
      <w:spacing w:before="57" w:after="57" w:line="240" w:lineRule="atLeast"/>
    </w:pPr>
    <w:rPr>
      <w:rFonts w:ascii="MyriadPro-Regular" w:hAnsi="MyriadPro-Regular" w:cs="MyriadPro-Regular"/>
      <w:color w:val="FFFFFF"/>
      <w:sz w:val="18"/>
      <w:szCs w:val="18"/>
    </w:rPr>
  </w:style>
  <w:style w:type="paragraph" w:customStyle="1" w:styleId="Tableinputnumber">
    <w:name w:val="Table input number"/>
    <w:basedOn w:val="tableinput"/>
    <w:uiPriority w:val="99"/>
    <w:rsid w:val="001B0956"/>
  </w:style>
  <w:style w:type="paragraph" w:customStyle="1" w:styleId="ListBulletedSub1">
    <w:name w:val="List Bulleted Sub1"/>
    <w:basedOn w:val="NoParagraphStyle"/>
    <w:uiPriority w:val="99"/>
    <w:rsid w:val="001B0956"/>
    <w:pPr>
      <w:keepLines/>
      <w:suppressAutoHyphens/>
      <w:spacing w:after="28" w:line="260" w:lineRule="atLeast"/>
      <w:ind w:left="460" w:hanging="180"/>
    </w:pPr>
    <w:rPr>
      <w:rFonts w:ascii="MyriadPro-Light" w:hAnsi="MyriadPro-Light" w:cs="MyriadPro-Light"/>
      <w:sz w:val="18"/>
      <w:szCs w:val="18"/>
    </w:rPr>
  </w:style>
  <w:style w:type="paragraph" w:customStyle="1" w:styleId="EffectSizeList">
    <w:name w:val="Effect Size List"/>
    <w:basedOn w:val="NoParagraphStyle"/>
    <w:uiPriority w:val="99"/>
    <w:rsid w:val="001B0956"/>
    <w:pPr>
      <w:keepLines/>
      <w:numPr>
        <w:numId w:val="19"/>
      </w:numPr>
      <w:tabs>
        <w:tab w:val="left" w:pos="283"/>
        <w:tab w:val="left" w:pos="652"/>
      </w:tabs>
      <w:suppressAutoHyphens/>
      <w:spacing w:after="113" w:line="180" w:lineRule="atLeast"/>
      <w:ind w:left="0" w:firstLine="0"/>
    </w:pPr>
    <w:rPr>
      <w:rFonts w:ascii="MyriadPro-Light" w:hAnsi="MyriadPro-Light" w:cs="MyriadPro-Light"/>
      <w:sz w:val="18"/>
      <w:szCs w:val="18"/>
    </w:rPr>
  </w:style>
  <w:style w:type="paragraph" w:customStyle="1" w:styleId="ListParagraphLastPoint">
    <w:name w:val="List Paragraph LastPoint"/>
    <w:basedOn w:val="ListParagraph"/>
    <w:qFormat/>
    <w:rsid w:val="001B0956"/>
    <w:pPr>
      <w:spacing w:after="200"/>
      <w:ind w:hanging="360"/>
      <w:contextualSpacing w:val="0"/>
    </w:pPr>
    <w:rPr>
      <w:sz w:val="22"/>
      <w:lang w:val="en-AU" w:eastAsia="ja-JP"/>
    </w:rPr>
  </w:style>
  <w:style w:type="paragraph" w:customStyle="1" w:styleId="FrameworkSubHead2">
    <w:name w:val="Framework SubHead2"/>
    <w:basedOn w:val="Normal"/>
    <w:qFormat/>
    <w:rsid w:val="001B0956"/>
    <w:pPr>
      <w:pBdr>
        <w:bottom w:val="single" w:sz="4" w:space="1" w:color="auto"/>
      </w:pBdr>
      <w:shd w:val="clear" w:color="auto" w:fill="E6E6E6"/>
      <w:spacing w:after="40" w:line="240" w:lineRule="auto"/>
      <w:jc w:val="left"/>
    </w:pPr>
    <w:rPr>
      <w:rFonts w:asciiTheme="majorHAnsi" w:eastAsiaTheme="minorEastAsia" w:hAnsiTheme="majorHAnsi" w:cstheme="minorBidi"/>
      <w:sz w:val="22"/>
      <w:szCs w:val="20"/>
      <w:lang w:val="en-AU" w:eastAsia="ja-JP"/>
    </w:rPr>
  </w:style>
  <w:style w:type="paragraph" w:customStyle="1" w:styleId="FrameworkNote">
    <w:name w:val="Framework Note"/>
    <w:basedOn w:val="Normal"/>
    <w:qFormat/>
    <w:rsid w:val="001B0956"/>
    <w:pPr>
      <w:spacing w:after="0" w:line="240" w:lineRule="auto"/>
      <w:jc w:val="left"/>
    </w:pPr>
    <w:rPr>
      <w:rFonts w:asciiTheme="minorHAnsi" w:eastAsiaTheme="minorEastAsia" w:hAnsiTheme="minorHAnsi" w:cstheme="minorBidi"/>
      <w:i/>
      <w:sz w:val="18"/>
      <w:szCs w:val="18"/>
      <w:lang w:val="en-AU" w:eastAsia="ja-JP"/>
    </w:rPr>
  </w:style>
  <w:style w:type="paragraph" w:customStyle="1" w:styleId="FrameworkSubHead4">
    <w:name w:val="Framework SubHead4"/>
    <w:basedOn w:val="Normal"/>
    <w:qFormat/>
    <w:rsid w:val="001B0956"/>
    <w:pPr>
      <w:spacing w:before="80" w:after="160" w:line="240" w:lineRule="auto"/>
      <w:jc w:val="left"/>
    </w:pPr>
    <w:rPr>
      <w:rFonts w:asciiTheme="majorHAnsi" w:eastAsiaTheme="minorEastAsia" w:hAnsiTheme="majorHAnsi" w:cstheme="minorBidi"/>
      <w:b/>
      <w:sz w:val="22"/>
      <w:szCs w:val="20"/>
      <w:lang w:val="en-AU" w:eastAsia="ja-JP"/>
    </w:rPr>
  </w:style>
  <w:style w:type="paragraph" w:customStyle="1" w:styleId="FrameworkSubHead5">
    <w:name w:val="Framework SubHead5"/>
    <w:basedOn w:val="FrameworkSubHead4"/>
    <w:qFormat/>
    <w:rsid w:val="001B0956"/>
    <w:pPr>
      <w:spacing w:before="160" w:after="80"/>
    </w:pPr>
    <w:rPr>
      <w:i/>
    </w:rPr>
  </w:style>
  <w:style w:type="paragraph" w:customStyle="1" w:styleId="EARUCaption">
    <w:name w:val="EARU Caption"/>
    <w:basedOn w:val="Normal"/>
    <w:qFormat/>
    <w:rsid w:val="001B0956"/>
    <w:pPr>
      <w:spacing w:after="0" w:line="240" w:lineRule="auto"/>
      <w:jc w:val="center"/>
    </w:pPr>
    <w:rPr>
      <w:szCs w:val="24"/>
      <w:lang w:val="en-AU" w:eastAsia="ja-JP"/>
    </w:rPr>
  </w:style>
  <w:style w:type="paragraph" w:customStyle="1" w:styleId="NormalFirstPara0">
    <w:name w:val="Normal First Para"/>
    <w:basedOn w:val="Normal"/>
    <w:qFormat/>
    <w:rsid w:val="00432F33"/>
    <w:pPr>
      <w:spacing w:before="240"/>
    </w:pPr>
    <w:rPr>
      <w:szCs w:val="24"/>
      <w:lang w:val="en-AU" w:eastAsia="ja-JP"/>
    </w:rPr>
  </w:style>
  <w:style w:type="paragraph" w:customStyle="1" w:styleId="FigurePlaceholder">
    <w:name w:val="Figure Placeholder"/>
    <w:basedOn w:val="Normal"/>
    <w:qFormat/>
    <w:rsid w:val="001B0956"/>
    <w:pPr>
      <w:spacing w:after="0" w:line="240" w:lineRule="auto"/>
      <w:jc w:val="left"/>
    </w:pPr>
    <w:rPr>
      <w:sz w:val="12"/>
      <w:szCs w:val="12"/>
      <w:lang w:val="en-US" w:eastAsia="ja-JP"/>
    </w:rPr>
  </w:style>
  <w:style w:type="paragraph" w:customStyle="1" w:styleId="Heading3Numbered">
    <w:name w:val="Heading 3 Numbered"/>
    <w:basedOn w:val="Heading2"/>
    <w:qFormat/>
    <w:rsid w:val="001B0956"/>
    <w:pPr>
      <w:numPr>
        <w:numId w:val="21"/>
      </w:numPr>
      <w:spacing w:before="160"/>
      <w:ind w:left="357" w:hanging="357"/>
      <w:jc w:val="left"/>
    </w:pPr>
    <w:rPr>
      <w:b w:val="0"/>
      <w:color w:val="000000" w:themeColor="text1"/>
      <w:sz w:val="24"/>
      <w:lang w:val="en-AU" w:eastAsia="ja-JP"/>
    </w:rPr>
  </w:style>
  <w:style w:type="paragraph" w:styleId="EndnoteText">
    <w:name w:val="endnote text"/>
    <w:basedOn w:val="Normal"/>
    <w:link w:val="EndnoteTextChar"/>
    <w:uiPriority w:val="99"/>
    <w:unhideWhenUsed/>
    <w:rsid w:val="001B0956"/>
    <w:pPr>
      <w:spacing w:after="0" w:line="240" w:lineRule="auto"/>
      <w:jc w:val="left"/>
    </w:pPr>
    <w:rPr>
      <w:sz w:val="20"/>
      <w:szCs w:val="20"/>
      <w:lang w:val="en-US" w:eastAsia="ja-JP"/>
    </w:rPr>
  </w:style>
  <w:style w:type="character" w:customStyle="1" w:styleId="EndnoteTextChar">
    <w:name w:val="Endnote Text Char"/>
    <w:basedOn w:val="DefaultParagraphFont"/>
    <w:link w:val="EndnoteText"/>
    <w:uiPriority w:val="99"/>
    <w:rsid w:val="001B0956"/>
    <w:rPr>
      <w:rFonts w:ascii="Times New Roman" w:eastAsia="Times New Roman" w:hAnsi="Times New Roman" w:cs="Times New Roman"/>
      <w:sz w:val="20"/>
      <w:szCs w:val="20"/>
      <w:lang w:eastAsia="ja-JP"/>
    </w:rPr>
  </w:style>
  <w:style w:type="character" w:styleId="EndnoteReference">
    <w:name w:val="endnote reference"/>
    <w:basedOn w:val="DefaultParagraphFont"/>
    <w:uiPriority w:val="99"/>
    <w:unhideWhenUsed/>
    <w:rsid w:val="001B0956"/>
    <w:rPr>
      <w:vertAlign w:val="superscript"/>
    </w:rPr>
  </w:style>
  <w:style w:type="paragraph" w:customStyle="1" w:styleId="cap">
    <w:name w:val="cap"/>
    <w:basedOn w:val="Normal"/>
    <w:rsid w:val="001B0956"/>
    <w:pPr>
      <w:spacing w:after="0" w:line="240" w:lineRule="auto"/>
      <w:jc w:val="left"/>
    </w:pPr>
    <w:rPr>
      <w:rFonts w:asciiTheme="majorHAnsi" w:eastAsiaTheme="minorEastAsia" w:hAnsiTheme="majorHAnsi" w:cstheme="minorBidi"/>
      <w:sz w:val="20"/>
      <w:szCs w:val="20"/>
      <w:lang w:val="en-US"/>
    </w:rPr>
  </w:style>
  <w:style w:type="paragraph" w:customStyle="1" w:styleId="AANormalafterTable">
    <w:name w:val="AA Normal after Table"/>
    <w:basedOn w:val="Normal"/>
    <w:qFormat/>
    <w:rsid w:val="001B0956"/>
    <w:pPr>
      <w:spacing w:before="240"/>
    </w:pPr>
  </w:style>
  <w:style w:type="paragraph" w:customStyle="1" w:styleId="FootnotetextRR">
    <w:name w:val="Footnote text RR"/>
    <w:basedOn w:val="Normal"/>
    <w:qFormat/>
    <w:rsid w:val="001B0956"/>
    <w:pPr>
      <w:spacing w:after="0" w:line="240" w:lineRule="auto"/>
      <w:jc w:val="left"/>
    </w:pPr>
    <w:rPr>
      <w:sz w:val="18"/>
      <w:szCs w:val="24"/>
      <w:lang w:val="en-AU" w:eastAsia="ja-JP"/>
    </w:rPr>
  </w:style>
  <w:style w:type="paragraph" w:customStyle="1" w:styleId="ListNumbdRoman">
    <w:name w:val="List Numb'd Roman"/>
    <w:basedOn w:val="BasicParagraph"/>
    <w:uiPriority w:val="99"/>
    <w:rsid w:val="001B0956"/>
    <w:pPr>
      <w:keepLines/>
      <w:numPr>
        <w:numId w:val="23"/>
      </w:numPr>
      <w:suppressAutoHyphens/>
      <w:spacing w:after="113" w:line="260" w:lineRule="atLeast"/>
    </w:pPr>
    <w:rPr>
      <w:rFonts w:ascii="MyriadPro-Light" w:hAnsi="MyriadPro-Light" w:cs="MyriadPro-Light"/>
      <w:sz w:val="18"/>
      <w:szCs w:val="18"/>
      <w:lang w:val="en-US"/>
    </w:rPr>
  </w:style>
  <w:style w:type="paragraph" w:styleId="TOC2">
    <w:name w:val="toc 2"/>
    <w:basedOn w:val="Normal"/>
    <w:next w:val="Normal"/>
    <w:autoRedefine/>
    <w:uiPriority w:val="39"/>
    <w:rsid w:val="001B0956"/>
    <w:pPr>
      <w:spacing w:after="0"/>
      <w:ind w:left="210"/>
      <w:jc w:val="left"/>
    </w:pPr>
    <w:rPr>
      <w:rFonts w:asciiTheme="minorHAnsi" w:hAnsiTheme="minorHAnsi"/>
      <w:i/>
      <w:sz w:val="22"/>
      <w:szCs w:val="22"/>
    </w:rPr>
  </w:style>
  <w:style w:type="paragraph" w:styleId="TOC3">
    <w:name w:val="toc 3"/>
    <w:basedOn w:val="Normal"/>
    <w:next w:val="Normal"/>
    <w:autoRedefine/>
    <w:uiPriority w:val="39"/>
    <w:rsid w:val="001B0956"/>
    <w:pPr>
      <w:spacing w:after="0"/>
      <w:ind w:left="420"/>
      <w:jc w:val="left"/>
    </w:pPr>
    <w:rPr>
      <w:rFonts w:asciiTheme="minorHAnsi" w:hAnsiTheme="minorHAnsi"/>
      <w:sz w:val="22"/>
      <w:szCs w:val="22"/>
    </w:rPr>
  </w:style>
  <w:style w:type="paragraph" w:styleId="TOC4">
    <w:name w:val="toc 4"/>
    <w:basedOn w:val="Normal"/>
    <w:next w:val="Normal"/>
    <w:autoRedefine/>
    <w:uiPriority w:val="39"/>
    <w:rsid w:val="001B0956"/>
    <w:pPr>
      <w:spacing w:after="0"/>
      <w:ind w:left="630"/>
      <w:jc w:val="left"/>
    </w:pPr>
    <w:rPr>
      <w:rFonts w:asciiTheme="minorHAnsi" w:hAnsiTheme="minorHAnsi"/>
      <w:sz w:val="20"/>
      <w:szCs w:val="20"/>
    </w:rPr>
  </w:style>
  <w:style w:type="paragraph" w:styleId="TOC5">
    <w:name w:val="toc 5"/>
    <w:basedOn w:val="Normal"/>
    <w:next w:val="Normal"/>
    <w:autoRedefine/>
    <w:uiPriority w:val="39"/>
    <w:rsid w:val="001B0956"/>
    <w:pPr>
      <w:spacing w:after="0"/>
      <w:ind w:left="840"/>
      <w:jc w:val="left"/>
    </w:pPr>
    <w:rPr>
      <w:rFonts w:asciiTheme="minorHAnsi" w:hAnsiTheme="minorHAnsi"/>
      <w:sz w:val="20"/>
      <w:szCs w:val="20"/>
    </w:rPr>
  </w:style>
  <w:style w:type="paragraph" w:styleId="TOC6">
    <w:name w:val="toc 6"/>
    <w:basedOn w:val="Normal"/>
    <w:next w:val="Normal"/>
    <w:autoRedefine/>
    <w:uiPriority w:val="39"/>
    <w:rsid w:val="001B0956"/>
    <w:pPr>
      <w:spacing w:after="0"/>
      <w:ind w:left="1050"/>
      <w:jc w:val="left"/>
    </w:pPr>
    <w:rPr>
      <w:rFonts w:asciiTheme="minorHAnsi" w:hAnsiTheme="minorHAnsi"/>
      <w:sz w:val="20"/>
      <w:szCs w:val="20"/>
    </w:rPr>
  </w:style>
  <w:style w:type="paragraph" w:styleId="TOC7">
    <w:name w:val="toc 7"/>
    <w:basedOn w:val="Normal"/>
    <w:next w:val="Normal"/>
    <w:autoRedefine/>
    <w:uiPriority w:val="39"/>
    <w:rsid w:val="001B0956"/>
    <w:pPr>
      <w:spacing w:after="0"/>
      <w:ind w:left="1260"/>
      <w:jc w:val="left"/>
    </w:pPr>
    <w:rPr>
      <w:rFonts w:asciiTheme="minorHAnsi" w:hAnsiTheme="minorHAnsi"/>
      <w:sz w:val="20"/>
      <w:szCs w:val="20"/>
    </w:rPr>
  </w:style>
  <w:style w:type="paragraph" w:styleId="TOC8">
    <w:name w:val="toc 8"/>
    <w:basedOn w:val="Normal"/>
    <w:next w:val="Normal"/>
    <w:autoRedefine/>
    <w:uiPriority w:val="39"/>
    <w:rsid w:val="001B0956"/>
    <w:pPr>
      <w:spacing w:after="0"/>
      <w:ind w:left="1470"/>
      <w:jc w:val="left"/>
    </w:pPr>
    <w:rPr>
      <w:rFonts w:asciiTheme="minorHAnsi" w:hAnsiTheme="minorHAnsi"/>
      <w:sz w:val="20"/>
      <w:szCs w:val="20"/>
    </w:rPr>
  </w:style>
  <w:style w:type="paragraph" w:styleId="TOC9">
    <w:name w:val="toc 9"/>
    <w:basedOn w:val="Normal"/>
    <w:next w:val="Normal"/>
    <w:autoRedefine/>
    <w:uiPriority w:val="39"/>
    <w:rsid w:val="001B0956"/>
    <w:pPr>
      <w:spacing w:after="0"/>
      <w:ind w:left="1680"/>
      <w:jc w:val="left"/>
    </w:pPr>
    <w:rPr>
      <w:rFonts w:asciiTheme="minorHAnsi" w:hAnsiTheme="minorHAnsi"/>
      <w:sz w:val="20"/>
      <w:szCs w:val="20"/>
    </w:rPr>
  </w:style>
  <w:style w:type="paragraph" w:customStyle="1" w:styleId="AANormalwBullets2">
    <w:name w:val="AA Normal w/Bullets 2"/>
    <w:basedOn w:val="AANormalwBullets"/>
    <w:qFormat/>
    <w:rsid w:val="001B0956"/>
    <w:pPr>
      <w:numPr>
        <w:numId w:val="24"/>
      </w:numPr>
      <w:ind w:left="1134"/>
    </w:pPr>
  </w:style>
  <w:style w:type="paragraph" w:customStyle="1" w:styleId="AAHeadingAppendix">
    <w:name w:val="AA Heading Appendix"/>
    <w:basedOn w:val="AAHeadingChapter"/>
    <w:qFormat/>
    <w:rsid w:val="000E6354"/>
    <w:pPr>
      <w:spacing w:after="800" w:line="440" w:lineRule="exact"/>
    </w:pPr>
    <w:rPr>
      <w:sz w:val="40"/>
    </w:rPr>
  </w:style>
  <w:style w:type="character" w:customStyle="1" w:styleId="BalloonTextChar1">
    <w:name w:val="Balloon Text Char1"/>
    <w:basedOn w:val="DefaultParagraphFont"/>
    <w:uiPriority w:val="99"/>
    <w:semiHidden/>
    <w:rsid w:val="000B6A84"/>
    <w:rPr>
      <w:rFonts w:ascii="Lucida Grande" w:hAnsi="Lucida Grande" w:cs="Lucida Grande"/>
      <w:sz w:val="18"/>
      <w:szCs w:val="18"/>
    </w:rPr>
  </w:style>
  <w:style w:type="paragraph" w:styleId="Revision">
    <w:name w:val="Revision"/>
    <w:hidden/>
    <w:rsid w:val="000B6A84"/>
    <w:rPr>
      <w:rFonts w:ascii="Times New Roman" w:eastAsia="Times New Roman" w:hAnsi="Times New Roman" w:cs="Times New Roman"/>
      <w:sz w:val="21"/>
      <w:lang w:eastAsia="ja-JP"/>
    </w:rPr>
  </w:style>
  <w:style w:type="table" w:styleId="LightShading-Accent1">
    <w:name w:val="Light Shading Accent 1"/>
    <w:basedOn w:val="TableNormal"/>
    <w:uiPriority w:val="60"/>
    <w:rsid w:val="004C395B"/>
    <w:rPr>
      <w:color w:val="294A52" w:themeColor="accent1" w:themeShade="BF"/>
      <w:sz w:val="22"/>
      <w:szCs w:val="22"/>
      <w:lang w:eastAsia="zh-TW"/>
    </w:rPr>
    <w:tblPr>
      <w:tblStyleRowBandSize w:val="1"/>
      <w:tblStyleColBandSize w:val="1"/>
      <w:tblInd w:w="0" w:type="dxa"/>
      <w:tblBorders>
        <w:top w:val="single" w:sz="8" w:space="0" w:color="37646E" w:themeColor="accent1"/>
        <w:bottom w:val="single" w:sz="8" w:space="0" w:color="37646E"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37646E" w:themeColor="accent1"/>
          <w:left w:val="nil"/>
          <w:bottom w:val="single" w:sz="8" w:space="0" w:color="37646E" w:themeColor="accent1"/>
          <w:right w:val="nil"/>
          <w:insideH w:val="nil"/>
          <w:insideV w:val="nil"/>
        </w:tcBorders>
      </w:tcPr>
    </w:tblStylePr>
    <w:tblStylePr w:type="lastRow">
      <w:pPr>
        <w:spacing w:before="0" w:after="0" w:line="240" w:lineRule="auto"/>
      </w:pPr>
      <w:rPr>
        <w:b/>
        <w:bCs/>
      </w:rPr>
      <w:tblPr/>
      <w:tcPr>
        <w:tcBorders>
          <w:top w:val="single" w:sz="8" w:space="0" w:color="37646E" w:themeColor="accent1"/>
          <w:left w:val="nil"/>
          <w:bottom w:val="single" w:sz="8" w:space="0" w:color="37646E"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6DDE2" w:themeFill="accent1" w:themeFillTint="3F"/>
      </w:tcPr>
    </w:tblStylePr>
    <w:tblStylePr w:type="band1Horz">
      <w:tblPr/>
      <w:tcPr>
        <w:tcBorders>
          <w:left w:val="nil"/>
          <w:right w:val="nil"/>
          <w:insideH w:val="nil"/>
          <w:insideV w:val="nil"/>
        </w:tcBorders>
        <w:shd w:val="clear" w:color="auto" w:fill="C6DDE2" w:themeFill="accent1" w:themeFillTint="3F"/>
      </w:tcPr>
    </w:tblStylePr>
  </w:style>
  <w:style w:type="paragraph" w:customStyle="1" w:styleId="ChapterNo">
    <w:name w:val="Chapter No."/>
    <w:basedOn w:val="AAHeadingChapter"/>
    <w:qFormat/>
    <w:rsid w:val="008E147A"/>
    <w:pPr>
      <w:spacing w:after="0" w:line="1060" w:lineRule="exact"/>
    </w:pPr>
    <w:rPr>
      <w:color w:val="37646E"/>
      <w:sz w:val="112"/>
      <w:szCs w:val="112"/>
    </w:rPr>
  </w:style>
  <w:style w:type="paragraph" w:customStyle="1" w:styleId="AAOverviewSubhead">
    <w:name w:val="AA Overview Subhead"/>
    <w:basedOn w:val="Normal"/>
    <w:qFormat/>
    <w:rsid w:val="00480822"/>
    <w:pPr>
      <w:spacing w:after="0" w:line="260" w:lineRule="exact"/>
    </w:pPr>
    <w:rPr>
      <w:rFonts w:asciiTheme="majorHAnsi" w:hAnsiTheme="majorHAnsi"/>
      <w:b/>
      <w:color w:val="FFFFFF" w:themeColor="background1"/>
      <w:szCs w:val="20"/>
      <w:lang w:val="en-GB"/>
    </w:rPr>
  </w:style>
  <w:style w:type="paragraph" w:customStyle="1" w:styleId="TeamResponsibilityTitles">
    <w:name w:val="Team Responsibility Titles"/>
    <w:basedOn w:val="NoParagraphStyle"/>
    <w:uiPriority w:val="99"/>
    <w:rsid w:val="00FF5F22"/>
    <w:pPr>
      <w:keepLines/>
      <w:pBdr>
        <w:top w:val="single" w:sz="8" w:space="11" w:color="FFFFFF"/>
      </w:pBdr>
      <w:tabs>
        <w:tab w:val="left" w:pos="2835"/>
        <w:tab w:val="left" w:pos="4535"/>
        <w:tab w:val="left" w:pos="6236"/>
      </w:tabs>
      <w:suppressAutoHyphens/>
      <w:spacing w:before="57" w:after="57" w:line="260" w:lineRule="atLeast"/>
      <w:ind w:left="113"/>
    </w:pPr>
    <w:rPr>
      <w:rFonts w:ascii="MyriadPro-Regular" w:hAnsi="MyriadPro-Regular" w:cs="MyriadPro-Regular"/>
      <w:sz w:val="18"/>
      <w:szCs w:val="18"/>
    </w:rPr>
  </w:style>
  <w:style w:type="paragraph" w:customStyle="1" w:styleId="TeamRoles">
    <w:name w:val="Team Roles"/>
    <w:basedOn w:val="NoParagraphStyle"/>
    <w:uiPriority w:val="99"/>
    <w:rsid w:val="00FF5F22"/>
    <w:pPr>
      <w:keepLines/>
      <w:tabs>
        <w:tab w:val="left" w:pos="2835"/>
        <w:tab w:val="left" w:pos="4535"/>
        <w:tab w:val="left" w:pos="6236"/>
      </w:tabs>
      <w:suppressAutoHyphens/>
      <w:spacing w:after="57" w:line="260" w:lineRule="atLeast"/>
    </w:pPr>
    <w:rPr>
      <w:rFonts w:ascii="MyriadPro-Light" w:hAnsi="MyriadPro-Light" w:cs="MyriadPro-Light"/>
      <w:sz w:val="18"/>
      <w:szCs w:val="18"/>
    </w:rPr>
  </w:style>
  <w:style w:type="paragraph" w:styleId="TOCHeading">
    <w:name w:val="TOC Heading"/>
    <w:basedOn w:val="Heading1"/>
    <w:next w:val="Normal"/>
    <w:uiPriority w:val="39"/>
    <w:unhideWhenUsed/>
    <w:qFormat/>
    <w:rsid w:val="00E35F5F"/>
    <w:pPr>
      <w:spacing w:line="276" w:lineRule="auto"/>
      <w:jc w:val="left"/>
      <w:outlineLvl w:val="9"/>
    </w:pPr>
    <w:rPr>
      <w:color w:val="294A52" w:themeColor="accent1" w:themeShade="BF"/>
      <w:sz w:val="28"/>
      <w:szCs w:val="28"/>
      <w:lang w:val="en-US"/>
    </w:rPr>
  </w:style>
  <w:style w:type="paragraph" w:styleId="DocumentMap">
    <w:name w:val="Document Map"/>
    <w:basedOn w:val="Normal"/>
    <w:link w:val="DocumentMapChar"/>
    <w:uiPriority w:val="99"/>
    <w:semiHidden/>
    <w:unhideWhenUsed/>
    <w:rsid w:val="0061335B"/>
    <w:pPr>
      <w:spacing w:after="0" w:line="240" w:lineRule="auto"/>
    </w:pPr>
    <w:rPr>
      <w:rFonts w:ascii="Lucida Grande" w:hAnsi="Lucida Grande" w:cs="Lucida Grande"/>
      <w:sz w:val="24"/>
      <w:szCs w:val="24"/>
    </w:rPr>
  </w:style>
  <w:style w:type="character" w:customStyle="1" w:styleId="DocumentMapChar">
    <w:name w:val="Document Map Char"/>
    <w:basedOn w:val="DefaultParagraphFont"/>
    <w:link w:val="DocumentMap"/>
    <w:uiPriority w:val="99"/>
    <w:semiHidden/>
    <w:rsid w:val="0061335B"/>
    <w:rPr>
      <w:rFonts w:ascii="Lucida Grande" w:eastAsia="Times New Roman" w:hAnsi="Lucida Grande" w:cs="Lucida Grande"/>
      <w:lang w:val="en-NZ"/>
    </w:rPr>
  </w:style>
  <w:style w:type="paragraph" w:customStyle="1" w:styleId="ISSNISBNBack">
    <w:name w:val="ISSN ISBN Back"/>
    <w:basedOn w:val="Normal"/>
    <w:uiPriority w:val="99"/>
    <w:rsid w:val="00DB1D41"/>
    <w:pPr>
      <w:keepLines/>
      <w:widowControl w:val="0"/>
      <w:tabs>
        <w:tab w:val="right" w:pos="10700"/>
      </w:tabs>
      <w:suppressAutoHyphens/>
      <w:autoSpaceDE w:val="0"/>
      <w:autoSpaceDN w:val="0"/>
      <w:adjustRightInd w:val="0"/>
      <w:spacing w:after="113" w:line="180" w:lineRule="atLeast"/>
      <w:ind w:left="57"/>
      <w:jc w:val="left"/>
      <w:textAlignment w:val="center"/>
    </w:pPr>
    <w:rPr>
      <w:rFonts w:ascii="MyriadPro-Semibold" w:eastAsiaTheme="minorEastAsia" w:hAnsi="MyriadPro-Semibold" w:cs="MyriadPro-Semibold"/>
      <w:color w:val="82B0C2"/>
      <w:sz w:val="16"/>
      <w:szCs w:val="16"/>
      <w:lang w:val="en-US"/>
    </w:rPr>
  </w:style>
  <w:style w:type="paragraph" w:customStyle="1" w:styleId="AATableSubHeadApend">
    <w:name w:val="AA Table SubHead Apend"/>
    <w:basedOn w:val="AATabletext"/>
    <w:qFormat/>
    <w:rsid w:val="00554248"/>
    <w:pPr>
      <w:jc w:val="center"/>
    </w:pPr>
    <w:rPr>
      <w:spacing w:val="-16"/>
    </w:rPr>
  </w:style>
  <w:style w:type="paragraph" w:customStyle="1" w:styleId="AATabletextBulleted">
    <w:name w:val="AA Table text Bulleted"/>
    <w:basedOn w:val="AATabletext"/>
    <w:qFormat/>
    <w:rsid w:val="00313BF4"/>
    <w:pPr>
      <w:spacing w:before="20" w:after="20" w:line="200" w:lineRule="exact"/>
      <w:ind w:left="720" w:hanging="360"/>
    </w:pPr>
    <w:rPr>
      <w:rFonts w:ascii="Myriad Pro" w:hAnsi="Myriad Pro"/>
      <w:color w:val="000000"/>
    </w:rPr>
  </w:style>
  <w:style w:type="paragraph" w:customStyle="1" w:styleId="AAAppendixSubline">
    <w:name w:val="AA Appendix Sub line"/>
    <w:basedOn w:val="Normal"/>
    <w:qFormat/>
    <w:rsid w:val="00AE2572"/>
    <w:pPr>
      <w:pBdr>
        <w:bottom w:val="single" w:sz="4" w:space="1" w:color="auto"/>
      </w:pBdr>
    </w:pPr>
    <w:rPr>
      <w:rFonts w:asciiTheme="majorHAnsi" w:hAnsiTheme="majorHAnsi" w:cs="MyriadPro-Semibold"/>
      <w:color w:val="37646E"/>
      <w:sz w:val="22"/>
      <w:szCs w:val="22"/>
    </w:rPr>
  </w:style>
  <w:style w:type="character" w:customStyle="1" w:styleId="apple-converted-space">
    <w:name w:val="apple-converted-space"/>
    <w:basedOn w:val="DefaultParagraphFont"/>
    <w:rsid w:val="002C5B16"/>
  </w:style>
  <w:style w:type="paragraph" w:customStyle="1" w:styleId="AATableHeadingchap">
    <w:name w:val="AA Table Heading chap"/>
    <w:basedOn w:val="AATableHeading"/>
    <w:qFormat/>
    <w:rsid w:val="00D419BE"/>
    <w:pPr>
      <w:spacing w:after="120" w:line="240" w:lineRule="auto"/>
      <w:jc w:val="left"/>
    </w:pPr>
    <w:rPr>
      <w:sz w:val="28"/>
    </w:rPr>
  </w:style>
  <w:style w:type="paragraph" w:customStyle="1" w:styleId="AAATableFill">
    <w:name w:val="AA A Table Fill"/>
    <w:basedOn w:val="Normal"/>
    <w:qFormat/>
    <w:rsid w:val="003A53C4"/>
    <w:pPr>
      <w:spacing w:after="0" w:line="80" w:lineRule="exact"/>
      <w:jc w:val="left"/>
    </w:pPr>
    <w:rPr>
      <w:rFonts w:asciiTheme="minorHAnsi" w:hAnsiTheme="minorHAnsi"/>
      <w:noProof/>
      <w:sz w:val="8"/>
      <w:lang w:val="en-US"/>
    </w:rPr>
  </w:style>
  <w:style w:type="paragraph" w:customStyle="1" w:styleId="AAAppendixSubLine0">
    <w:name w:val="AA Appendix Sub Line"/>
    <w:basedOn w:val="Normal"/>
    <w:qFormat/>
    <w:rsid w:val="00CB70DE"/>
    <w:rPr>
      <w:rFonts w:ascii="Calibri" w:hAnsi="Calibri" w:cs="MyriadPro-Semibold"/>
      <w:color w:val="37646E"/>
      <w:sz w:val="22"/>
      <w:szCs w:val="22"/>
    </w:rPr>
  </w:style>
  <w:style w:type="paragraph" w:customStyle="1" w:styleId="AASubhead1Numbered">
    <w:name w:val="AA Subhead 1 Numbered"/>
    <w:basedOn w:val="Normal"/>
    <w:qFormat/>
    <w:rsid w:val="00AA64C9"/>
    <w:pPr>
      <w:keepNext/>
      <w:spacing w:before="320" w:line="320" w:lineRule="exact"/>
      <w:ind w:left="567" w:hanging="567"/>
      <w:jc w:val="left"/>
      <w:outlineLvl w:val="0"/>
    </w:pPr>
    <w:rPr>
      <w:rFonts w:ascii="Calibri" w:hAnsi="Calibri"/>
      <w:bCs/>
      <w:color w:val="81B1C2"/>
      <w:kern w:val="32"/>
      <w:sz w:val="30"/>
      <w:szCs w:val="44"/>
    </w:rPr>
  </w:style>
  <w:style w:type="paragraph" w:customStyle="1" w:styleId="AASubhead1">
    <w:name w:val="AA Subhead 1"/>
    <w:basedOn w:val="AAHeadingChapter"/>
    <w:qFormat/>
    <w:rsid w:val="007218CE"/>
    <w:pPr>
      <w:spacing w:before="320" w:after="80" w:line="320" w:lineRule="exact"/>
      <w:jc w:val="both"/>
      <w:outlineLvl w:val="0"/>
    </w:pPr>
    <w:rPr>
      <w:rFonts w:ascii="Calibri" w:hAnsi="Calibri" w:cs="Times New Roman"/>
      <w:bCs/>
      <w:sz w:val="30"/>
    </w:rPr>
  </w:style>
  <w:style w:type="paragraph" w:customStyle="1" w:styleId="ColorfulList-Accent11">
    <w:name w:val="Colorful List - Accent 11"/>
    <w:basedOn w:val="Normal"/>
    <w:uiPriority w:val="34"/>
    <w:qFormat/>
    <w:rsid w:val="000D5BF9"/>
    <w:pPr>
      <w:ind w:left="720"/>
      <w:contextualSpacing/>
    </w:pPr>
  </w:style>
  <w:style w:type="character" w:customStyle="1" w:styleId="Heading5Char">
    <w:name w:val="Heading 5 Char"/>
    <w:basedOn w:val="DefaultParagraphFont"/>
    <w:link w:val="Heading5"/>
    <w:rsid w:val="00EC45F9"/>
    <w:rPr>
      <w:rFonts w:ascii="Calibri" w:eastAsia="MS Gothic" w:hAnsi="Calibri" w:cs="Times New Roman"/>
      <w:color w:val="1B3136"/>
      <w:sz w:val="21"/>
      <w:szCs w:val="20"/>
      <w:lang w:val="en-NZ"/>
    </w:rPr>
  </w:style>
  <w:style w:type="character" w:customStyle="1" w:styleId="Heading6Char">
    <w:name w:val="Heading 6 Char"/>
    <w:basedOn w:val="DefaultParagraphFont"/>
    <w:link w:val="Heading6"/>
    <w:rsid w:val="00EC45F9"/>
    <w:rPr>
      <w:rFonts w:ascii="Calibri" w:eastAsia="MS Gothic" w:hAnsi="Calibri" w:cs="Times New Roman"/>
      <w:i/>
      <w:iCs/>
      <w:color w:val="1B3136"/>
      <w:sz w:val="21"/>
      <w:szCs w:val="20"/>
      <w:lang w:val="en-NZ"/>
    </w:rPr>
  </w:style>
  <w:style w:type="character" w:customStyle="1" w:styleId="Heading8Char">
    <w:name w:val="Heading 8 Char"/>
    <w:basedOn w:val="DefaultParagraphFont"/>
    <w:link w:val="Heading8"/>
    <w:rsid w:val="00EC45F9"/>
    <w:rPr>
      <w:rFonts w:ascii="Calibri" w:eastAsia="MS Gothic" w:hAnsi="Calibri" w:cs="Times New Roman"/>
      <w:color w:val="404040"/>
      <w:sz w:val="20"/>
      <w:szCs w:val="20"/>
      <w:lang w:val="en-NZ"/>
    </w:rPr>
  </w:style>
  <w:style w:type="character" w:customStyle="1" w:styleId="Heading9Char">
    <w:name w:val="Heading 9 Char"/>
    <w:basedOn w:val="DefaultParagraphFont"/>
    <w:link w:val="Heading9"/>
    <w:rsid w:val="00EC45F9"/>
    <w:rPr>
      <w:rFonts w:ascii="Calibri" w:eastAsia="MS Gothic" w:hAnsi="Calibri" w:cs="Times New Roman"/>
      <w:i/>
      <w:iCs/>
      <w:color w:val="404040"/>
      <w:sz w:val="20"/>
      <w:szCs w:val="20"/>
      <w:lang w:val="en-NZ"/>
    </w:rPr>
  </w:style>
  <w:style w:type="paragraph" w:customStyle="1" w:styleId="AAATablefill0">
    <w:name w:val="AA A Table fill"/>
    <w:basedOn w:val="Normal"/>
    <w:qFormat/>
    <w:rsid w:val="00EC45F9"/>
    <w:pPr>
      <w:spacing w:line="80" w:lineRule="exact"/>
    </w:pPr>
    <w:rPr>
      <w:rFonts w:ascii="Calibri" w:hAnsi="Calibri"/>
      <w:b/>
      <w:sz w:val="8"/>
      <w:lang w:eastAsia="ja-JP"/>
    </w:rPr>
  </w:style>
  <w:style w:type="paragraph" w:customStyle="1" w:styleId="ColorfulGrid-Accent11">
    <w:name w:val="Colorful Grid - Accent 11"/>
    <w:basedOn w:val="Normal"/>
    <w:next w:val="Normal"/>
    <w:link w:val="ColorfulGrid-Accent1Char"/>
    <w:qFormat/>
    <w:rsid w:val="00EC45F9"/>
    <w:pPr>
      <w:spacing w:after="160"/>
      <w:ind w:left="851"/>
    </w:pPr>
    <w:rPr>
      <w:sz w:val="20"/>
      <w:szCs w:val="20"/>
    </w:rPr>
  </w:style>
  <w:style w:type="character" w:customStyle="1" w:styleId="ColorfulGrid-Accent1Char">
    <w:name w:val="Colorful Grid - Accent 1 Char"/>
    <w:link w:val="ColorfulGrid-Accent11"/>
    <w:rsid w:val="00EC45F9"/>
    <w:rPr>
      <w:rFonts w:ascii="Times New Roman" w:eastAsia="Times New Roman" w:hAnsi="Times New Roman" w:cs="Times New Roman"/>
      <w:sz w:val="20"/>
      <w:szCs w:val="20"/>
      <w:lang w:val="en-NZ"/>
    </w:rPr>
  </w:style>
  <w:style w:type="paragraph" w:customStyle="1" w:styleId="AASubhead4">
    <w:name w:val="AA Subhead 4"/>
    <w:basedOn w:val="AASubhead3"/>
    <w:qFormat/>
    <w:rsid w:val="00EC45F9"/>
    <w:pPr>
      <w:jc w:val="both"/>
    </w:pPr>
    <w:rPr>
      <w:rFonts w:ascii="Calibri" w:hAnsi="Calibri" w:cs="Times New Roman"/>
      <w:b w:val="0"/>
      <w:u w:val="single"/>
    </w:rPr>
  </w:style>
  <w:style w:type="paragraph" w:customStyle="1" w:styleId="AATableHeadingChap0">
    <w:name w:val="AA Table Heading Chap"/>
    <w:basedOn w:val="AATableHeading"/>
    <w:qFormat/>
    <w:rsid w:val="00EC45F9"/>
    <w:pPr>
      <w:spacing w:after="120" w:line="240" w:lineRule="auto"/>
      <w:jc w:val="left"/>
    </w:pPr>
    <w:rPr>
      <w:rFonts w:ascii="Calibri" w:eastAsia="MS Mincho" w:hAnsi="Calibri"/>
      <w:color w:val="FFFFFF"/>
      <w:sz w:val="28"/>
      <w:lang w:eastAsia="ja-JP"/>
    </w:rPr>
  </w:style>
  <w:style w:type="paragraph" w:customStyle="1" w:styleId="FooterLandscape">
    <w:name w:val="Footer Landscape"/>
    <w:basedOn w:val="Footer"/>
    <w:qFormat/>
    <w:rsid w:val="00EC45F9"/>
    <w:pPr>
      <w:tabs>
        <w:tab w:val="right" w:pos="14175"/>
      </w:tabs>
      <w:spacing w:after="120" w:line="280" w:lineRule="exact"/>
      <w:jc w:val="both"/>
    </w:pPr>
  </w:style>
  <w:style w:type="character" w:customStyle="1" w:styleId="Heading4Char1">
    <w:name w:val="Heading 4 Char1"/>
    <w:uiPriority w:val="9"/>
    <w:semiHidden/>
    <w:rsid w:val="00EC45F9"/>
    <w:rPr>
      <w:rFonts w:ascii="Calibri" w:eastAsia="MS Gothic" w:hAnsi="Calibri" w:cs="Times New Roman"/>
      <w:b/>
      <w:bCs/>
      <w:i/>
      <w:iCs/>
      <w:color w:val="37646E"/>
      <w:sz w:val="21"/>
    </w:rPr>
  </w:style>
  <w:style w:type="character" w:customStyle="1" w:styleId="Heading5Char1">
    <w:name w:val="Heading 5 Char1"/>
    <w:uiPriority w:val="9"/>
    <w:semiHidden/>
    <w:rsid w:val="00EC45F9"/>
    <w:rPr>
      <w:rFonts w:ascii="Calibri" w:eastAsia="MS Gothic" w:hAnsi="Calibri" w:cs="Times New Roman"/>
      <w:color w:val="1B3136"/>
      <w:sz w:val="21"/>
    </w:rPr>
  </w:style>
  <w:style w:type="character" w:customStyle="1" w:styleId="Heading5Char2">
    <w:name w:val="Heading 5 Char2"/>
    <w:semiHidden/>
    <w:rsid w:val="00EC45F9"/>
    <w:rPr>
      <w:rFonts w:ascii="Calibri" w:eastAsia="MS Gothic" w:hAnsi="Calibri" w:cs="Times New Roman"/>
      <w:color w:val="1B3136"/>
      <w:sz w:val="21"/>
      <w:szCs w:val="21"/>
      <w:lang w:val="en-NZ"/>
    </w:rPr>
  </w:style>
  <w:style w:type="character" w:customStyle="1" w:styleId="Heading6Char1">
    <w:name w:val="Heading 6 Char1"/>
    <w:uiPriority w:val="9"/>
    <w:semiHidden/>
    <w:rsid w:val="00EC45F9"/>
    <w:rPr>
      <w:rFonts w:ascii="Calibri" w:eastAsia="MS Gothic" w:hAnsi="Calibri" w:cs="Times New Roman"/>
      <w:i/>
      <w:iCs/>
      <w:color w:val="1B3136"/>
      <w:sz w:val="21"/>
    </w:rPr>
  </w:style>
  <w:style w:type="character" w:customStyle="1" w:styleId="Heading6Char2">
    <w:name w:val="Heading 6 Char2"/>
    <w:semiHidden/>
    <w:rsid w:val="00EC45F9"/>
    <w:rPr>
      <w:rFonts w:ascii="Calibri" w:eastAsia="MS Gothic" w:hAnsi="Calibri" w:cs="Times New Roman"/>
      <w:i/>
      <w:iCs/>
      <w:color w:val="1B3136"/>
      <w:sz w:val="21"/>
      <w:szCs w:val="21"/>
      <w:lang w:val="en-NZ"/>
    </w:rPr>
  </w:style>
  <w:style w:type="character" w:customStyle="1" w:styleId="Heading7Char1">
    <w:name w:val="Heading 7 Char1"/>
    <w:uiPriority w:val="9"/>
    <w:semiHidden/>
    <w:rsid w:val="00EC45F9"/>
    <w:rPr>
      <w:rFonts w:ascii="Calibri" w:eastAsia="MS Gothic" w:hAnsi="Calibri" w:cs="Times New Roman"/>
      <w:i/>
      <w:iCs/>
      <w:color w:val="404040"/>
      <w:sz w:val="21"/>
    </w:rPr>
  </w:style>
  <w:style w:type="character" w:customStyle="1" w:styleId="Heading7Char2">
    <w:name w:val="Heading 7 Char2"/>
    <w:semiHidden/>
    <w:rsid w:val="00EC45F9"/>
    <w:rPr>
      <w:rFonts w:ascii="Calibri" w:eastAsia="MS Gothic" w:hAnsi="Calibri" w:cs="Times New Roman"/>
      <w:i/>
      <w:iCs/>
      <w:color w:val="404040"/>
      <w:sz w:val="21"/>
      <w:szCs w:val="21"/>
      <w:lang w:val="en-NZ"/>
    </w:rPr>
  </w:style>
  <w:style w:type="character" w:customStyle="1" w:styleId="Heading8Char1">
    <w:name w:val="Heading 8 Char1"/>
    <w:uiPriority w:val="9"/>
    <w:semiHidden/>
    <w:rsid w:val="00EC45F9"/>
    <w:rPr>
      <w:rFonts w:ascii="Calibri" w:eastAsia="MS Gothic" w:hAnsi="Calibri" w:cs="Times New Roman"/>
      <w:color w:val="404040"/>
      <w:sz w:val="20"/>
      <w:szCs w:val="20"/>
    </w:rPr>
  </w:style>
  <w:style w:type="character" w:customStyle="1" w:styleId="Heading8Char2">
    <w:name w:val="Heading 8 Char2"/>
    <w:semiHidden/>
    <w:rsid w:val="00EC45F9"/>
    <w:rPr>
      <w:rFonts w:ascii="Calibri" w:eastAsia="MS Gothic" w:hAnsi="Calibri" w:cs="Times New Roman"/>
      <w:color w:val="404040"/>
      <w:lang w:val="en-NZ"/>
    </w:rPr>
  </w:style>
  <w:style w:type="character" w:customStyle="1" w:styleId="Heading9Char1">
    <w:name w:val="Heading 9 Char1"/>
    <w:uiPriority w:val="9"/>
    <w:semiHidden/>
    <w:rsid w:val="00EC45F9"/>
    <w:rPr>
      <w:rFonts w:ascii="Calibri" w:eastAsia="MS Gothic" w:hAnsi="Calibri" w:cs="Times New Roman"/>
      <w:i/>
      <w:iCs/>
      <w:color w:val="404040"/>
      <w:sz w:val="20"/>
      <w:szCs w:val="20"/>
    </w:rPr>
  </w:style>
  <w:style w:type="character" w:customStyle="1" w:styleId="Heading9Char2">
    <w:name w:val="Heading 9 Char2"/>
    <w:semiHidden/>
    <w:rsid w:val="00EC45F9"/>
    <w:rPr>
      <w:rFonts w:ascii="Calibri" w:eastAsia="MS Gothic" w:hAnsi="Calibri" w:cs="Times New Roman"/>
      <w:i/>
      <w:iCs/>
      <w:color w:val="404040"/>
      <w:lang w:val="en-NZ"/>
    </w:rPr>
  </w:style>
  <w:style w:type="paragraph" w:customStyle="1" w:styleId="LightShading-Accent21">
    <w:name w:val="Light Shading - Accent 21"/>
    <w:basedOn w:val="Normal"/>
    <w:next w:val="Normal"/>
    <w:link w:val="LightShading-Accent2Char"/>
    <w:uiPriority w:val="30"/>
    <w:rsid w:val="00EC45F9"/>
    <w:pPr>
      <w:pBdr>
        <w:bottom w:val="single" w:sz="4" w:space="4" w:color="37646E"/>
      </w:pBdr>
      <w:spacing w:before="200" w:after="280"/>
      <w:ind w:left="936" w:right="936"/>
    </w:pPr>
    <w:rPr>
      <w:b/>
      <w:bCs/>
      <w:i/>
      <w:iCs/>
      <w:color w:val="37646E"/>
    </w:rPr>
  </w:style>
  <w:style w:type="character" w:customStyle="1" w:styleId="LightShading-Accent2Char">
    <w:name w:val="Light Shading - Accent 2 Char"/>
    <w:link w:val="LightShading-Accent21"/>
    <w:uiPriority w:val="30"/>
    <w:rsid w:val="00EC45F9"/>
    <w:rPr>
      <w:rFonts w:ascii="Times New Roman" w:eastAsia="Times New Roman" w:hAnsi="Times New Roman" w:cs="Times New Roman"/>
      <w:b/>
      <w:bCs/>
      <w:i/>
      <w:iCs/>
      <w:color w:val="37646E"/>
      <w:sz w:val="21"/>
      <w:szCs w:val="21"/>
      <w:lang w:val="en-NZ"/>
    </w:rPr>
  </w:style>
  <w:style w:type="paragraph" w:customStyle="1" w:styleId="MediumGrid21">
    <w:name w:val="Medium Grid 21"/>
    <w:uiPriority w:val="1"/>
    <w:qFormat/>
    <w:rsid w:val="00EC45F9"/>
    <w:pPr>
      <w:jc w:val="both"/>
    </w:pPr>
    <w:rPr>
      <w:rFonts w:ascii="Times New Roman" w:eastAsia="Times New Roman" w:hAnsi="Times New Roman" w:cs="Times New Roman"/>
      <w:sz w:val="21"/>
      <w:szCs w:val="21"/>
      <w:lang w:val="en-NZ"/>
    </w:rPr>
  </w:style>
  <w:style w:type="table" w:styleId="DarkList-Accent2">
    <w:name w:val="Dark List Accent 2"/>
    <w:basedOn w:val="TableNormal"/>
    <w:uiPriority w:val="61"/>
    <w:rsid w:val="00EC45F9"/>
    <w:rPr>
      <w:rFonts w:ascii="Times New Roman" w:eastAsia="MS Mincho" w:hAnsi="Times New Roman" w:cs="Times New Roman"/>
      <w:sz w:val="20"/>
      <w:szCs w:val="20"/>
      <w:lang w:val="en-NZ"/>
    </w:rPr>
    <w:tblPr>
      <w:tblStyleRowBandSize w:val="1"/>
      <w:tblStyleColBandSize w:val="1"/>
      <w:tblInd w:w="0" w:type="dxa"/>
      <w:tblBorders>
        <w:top w:val="single" w:sz="8" w:space="0" w:color="81B1C2"/>
        <w:left w:val="single" w:sz="8" w:space="0" w:color="81B1C2"/>
        <w:bottom w:val="single" w:sz="8" w:space="0" w:color="81B1C2"/>
        <w:right w:val="single" w:sz="8" w:space="0" w:color="81B1C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1B1C2"/>
      </w:tcPr>
    </w:tblStylePr>
    <w:tblStylePr w:type="lastRow">
      <w:pPr>
        <w:spacing w:before="0" w:after="0" w:line="240" w:lineRule="auto"/>
      </w:pPr>
      <w:rPr>
        <w:b/>
        <w:bCs/>
      </w:rPr>
      <w:tblPr/>
      <w:tcPr>
        <w:tcBorders>
          <w:top w:val="double" w:sz="6" w:space="0" w:color="81B1C2"/>
          <w:left w:val="single" w:sz="8" w:space="0" w:color="81B1C2"/>
          <w:bottom w:val="single" w:sz="8" w:space="0" w:color="81B1C2"/>
          <w:right w:val="single" w:sz="8" w:space="0" w:color="81B1C2"/>
        </w:tcBorders>
      </w:tcPr>
    </w:tblStylePr>
    <w:tblStylePr w:type="firstCol">
      <w:rPr>
        <w:b/>
        <w:bCs/>
      </w:rPr>
    </w:tblStylePr>
    <w:tblStylePr w:type="lastCol">
      <w:rPr>
        <w:b/>
        <w:bCs/>
      </w:rPr>
    </w:tblStylePr>
    <w:tblStylePr w:type="band1Vert">
      <w:tblPr/>
      <w:tcPr>
        <w:tcBorders>
          <w:top w:val="single" w:sz="8" w:space="0" w:color="81B1C2"/>
          <w:left w:val="single" w:sz="8" w:space="0" w:color="81B1C2"/>
          <w:bottom w:val="single" w:sz="8" w:space="0" w:color="81B1C2"/>
          <w:right w:val="single" w:sz="8" w:space="0" w:color="81B1C2"/>
        </w:tcBorders>
      </w:tcPr>
    </w:tblStylePr>
    <w:tblStylePr w:type="band1Horz">
      <w:tblPr/>
      <w:tcPr>
        <w:tcBorders>
          <w:top w:val="single" w:sz="8" w:space="0" w:color="81B1C2"/>
          <w:left w:val="single" w:sz="8" w:space="0" w:color="81B1C2"/>
          <w:bottom w:val="single" w:sz="8" w:space="0" w:color="81B1C2"/>
          <w:right w:val="single" w:sz="8" w:space="0" w:color="81B1C2"/>
        </w:tcBorders>
      </w:tcPr>
    </w:tblStylePr>
  </w:style>
  <w:style w:type="character" w:customStyle="1" w:styleId="BalloonTextChar2">
    <w:name w:val="Balloon Text Char2"/>
    <w:uiPriority w:val="99"/>
    <w:semiHidden/>
    <w:rsid w:val="00EC45F9"/>
    <w:rPr>
      <w:rFonts w:ascii="Lucida Grande" w:eastAsia="Times New Roman" w:hAnsi="Lucida Grande" w:cs="Lucida Grande"/>
      <w:sz w:val="18"/>
      <w:szCs w:val="18"/>
      <w:lang w:val="en-NZ" w:eastAsia="en-US"/>
    </w:rPr>
  </w:style>
  <w:style w:type="paragraph" w:customStyle="1" w:styleId="FrameworkSubHead1">
    <w:name w:val="Framework SubHead1"/>
    <w:basedOn w:val="Normal"/>
    <w:qFormat/>
    <w:rsid w:val="00EC45F9"/>
    <w:pPr>
      <w:pBdr>
        <w:bottom w:val="single" w:sz="4" w:space="1" w:color="auto"/>
      </w:pBdr>
      <w:shd w:val="clear" w:color="auto" w:fill="D9D9D9"/>
      <w:spacing w:after="0" w:line="240" w:lineRule="auto"/>
      <w:jc w:val="left"/>
    </w:pPr>
    <w:rPr>
      <w:rFonts w:ascii="Calibri" w:eastAsia="MS Mincho" w:hAnsi="Calibri"/>
      <w:b/>
      <w:sz w:val="24"/>
      <w:szCs w:val="28"/>
      <w:lang w:val="en-AU" w:eastAsia="ja-JP"/>
    </w:rPr>
  </w:style>
  <w:style w:type="paragraph" w:customStyle="1" w:styleId="FrameworkHeading">
    <w:name w:val="Framework Heading"/>
    <w:basedOn w:val="Normal"/>
    <w:qFormat/>
    <w:rsid w:val="00EC45F9"/>
    <w:pPr>
      <w:spacing w:after="0" w:line="360" w:lineRule="auto"/>
      <w:jc w:val="left"/>
    </w:pPr>
    <w:rPr>
      <w:rFonts w:ascii="Calibri" w:eastAsia="MS Mincho" w:hAnsi="Calibri"/>
      <w:b/>
      <w:sz w:val="32"/>
      <w:szCs w:val="32"/>
      <w:lang w:val="en-AU" w:eastAsia="ja-JP"/>
    </w:rPr>
  </w:style>
  <w:style w:type="table" w:customStyle="1" w:styleId="TableGrid3">
    <w:name w:val="Table Grid3"/>
    <w:basedOn w:val="TableNormal"/>
    <w:next w:val="TableGrid"/>
    <w:uiPriority w:val="59"/>
    <w:rsid w:val="00EC45F9"/>
    <w:rPr>
      <w:rFonts w:ascii="Times New Roman" w:eastAsia="Times New Roman" w:hAnsi="Times New Roman" w:cs="Times New Roman"/>
      <w:lang w:val="en-NZ"/>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lorfulShading-Accent11">
    <w:name w:val="Colorful Shading - Accent 11"/>
    <w:hidden/>
    <w:uiPriority w:val="99"/>
    <w:semiHidden/>
    <w:rsid w:val="00EC45F9"/>
    <w:rPr>
      <w:rFonts w:ascii="Times New Roman" w:eastAsia="Times New Roman" w:hAnsi="Times New Roman" w:cs="Times New Roman"/>
      <w:sz w:val="21"/>
      <w:szCs w:val="21"/>
      <w:lang w:val="en-NZ"/>
    </w:rPr>
  </w:style>
  <w:style w:type="paragraph" w:styleId="TableofFigures">
    <w:name w:val="table of figures"/>
    <w:basedOn w:val="Normal"/>
    <w:next w:val="Normal"/>
    <w:uiPriority w:val="99"/>
    <w:unhideWhenUsed/>
    <w:rsid w:val="003B0703"/>
    <w:pPr>
      <w:tabs>
        <w:tab w:val="left" w:pos="1134"/>
        <w:tab w:val="right" w:pos="9072"/>
      </w:tabs>
      <w:ind w:left="1134" w:hanging="1134"/>
      <w:jc w:val="left"/>
    </w:pPr>
    <w:rPr>
      <w:rFonts w:asciiTheme="majorHAnsi" w:hAnsiTheme="majorHAnsi"/>
      <w:sz w:val="20"/>
    </w:rPr>
  </w:style>
  <w:style w:type="character" w:styleId="Strong">
    <w:name w:val="Strong"/>
    <w:uiPriority w:val="22"/>
    <w:qFormat/>
    <w:rsid w:val="00EC45F9"/>
    <w:rPr>
      <w:b/>
      <w:bCs/>
    </w:rPr>
  </w:style>
  <w:style w:type="paragraph" w:customStyle="1" w:styleId="AAListNumbered">
    <w:name w:val="AA List Numbered"/>
    <w:basedOn w:val="ListParagraph"/>
    <w:qFormat/>
    <w:rsid w:val="00614F91"/>
    <w:pPr>
      <w:numPr>
        <w:numId w:val="27"/>
      </w:numPr>
      <w:spacing w:after="80" w:line="280" w:lineRule="exact"/>
      <w:ind w:left="714" w:hanging="357"/>
      <w:contextualSpacing w:val="0"/>
    </w:pPr>
    <w:rPr>
      <w:rFonts w:ascii="Times New Roman" w:hAnsi="Times New Roman" w:cs="Times New Roman"/>
      <w:spacing w:val="-2"/>
      <w:sz w:val="21"/>
      <w:szCs w:val="21"/>
      <w:lang w:val="en-AU"/>
    </w:rPr>
  </w:style>
  <w:style w:type="character" w:customStyle="1" w:styleId="apple-style-span">
    <w:name w:val="apple-style-span"/>
    <w:basedOn w:val="DefaultParagraphFont"/>
    <w:rsid w:val="00853AC3"/>
  </w:style>
  <w:style w:type="paragraph" w:customStyle="1" w:styleId="AAAppendixTableHeader">
    <w:name w:val="AA Appendix Table Header"/>
    <w:basedOn w:val="AAAppendixSubLine0"/>
    <w:qFormat/>
    <w:rsid w:val="0026407C"/>
    <w:pPr>
      <w:tabs>
        <w:tab w:val="left" w:pos="1134"/>
        <w:tab w:val="left" w:pos="1276"/>
      </w:tabs>
      <w:ind w:left="1134" w:hanging="1134"/>
      <w:jc w:val="left"/>
    </w:pPr>
    <w:rPr>
      <w:shd w:val="clear" w:color="auto" w:fill="FFFFFF"/>
      <w:lang w:eastAsia="en-NZ"/>
    </w:rPr>
  </w:style>
  <w:style w:type="paragraph" w:customStyle="1" w:styleId="AAAppendixTableRow1">
    <w:name w:val="AA Appendix Table Row1"/>
    <w:basedOn w:val="Normal"/>
    <w:qFormat/>
    <w:rsid w:val="007A2AFE"/>
    <w:pPr>
      <w:spacing w:after="0" w:line="180" w:lineRule="exact"/>
      <w:jc w:val="center"/>
    </w:pPr>
    <w:rPr>
      <w:rFonts w:asciiTheme="majorHAnsi" w:hAnsiTheme="majorHAnsi"/>
      <w:b/>
      <w:bCs/>
      <w:sz w:val="18"/>
      <w:szCs w:val="18"/>
      <w:lang w:eastAsia="en-NZ"/>
    </w:rPr>
  </w:style>
  <w:style w:type="table" w:customStyle="1" w:styleId="TableGrid1">
    <w:name w:val="Table Grid1"/>
    <w:basedOn w:val="TableNormal"/>
    <w:next w:val="TableGrid"/>
    <w:uiPriority w:val="59"/>
    <w:rsid w:val="00D83A38"/>
    <w:rPr>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lsdException w:name="List Paragraph" w:semiHidden="0" w:uiPriority="34" w:unhideWhenUsed="0" w:qFormat="1"/>
    <w:lsdException w:name="Quote" w:semiHidden="0" w:uiPriority="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61"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14F91"/>
    <w:pPr>
      <w:spacing w:after="120" w:line="280" w:lineRule="exact"/>
      <w:jc w:val="both"/>
    </w:pPr>
    <w:rPr>
      <w:rFonts w:ascii="Times New Roman" w:eastAsia="Times New Roman" w:hAnsi="Times New Roman" w:cs="Times New Roman"/>
      <w:sz w:val="21"/>
      <w:szCs w:val="21"/>
      <w:lang w:val="en-NZ"/>
    </w:rPr>
  </w:style>
  <w:style w:type="paragraph" w:styleId="Heading1">
    <w:name w:val="heading 1"/>
    <w:aliases w:val="Heading 1 RR,Heading Chapter"/>
    <w:basedOn w:val="Normal"/>
    <w:next w:val="Normal"/>
    <w:link w:val="Heading1Char"/>
    <w:uiPriority w:val="9"/>
    <w:qFormat/>
    <w:rsid w:val="005C186A"/>
    <w:pPr>
      <w:keepNext/>
      <w:keepLines/>
      <w:spacing w:before="480" w:after="0"/>
      <w:outlineLvl w:val="0"/>
    </w:pPr>
    <w:rPr>
      <w:rFonts w:asciiTheme="majorHAnsi" w:eastAsiaTheme="majorEastAsia" w:hAnsiTheme="majorHAnsi" w:cstheme="majorBidi"/>
      <w:b/>
      <w:bCs/>
      <w:color w:val="27464E" w:themeColor="accent1" w:themeShade="B5"/>
      <w:sz w:val="32"/>
      <w:szCs w:val="32"/>
    </w:rPr>
  </w:style>
  <w:style w:type="paragraph" w:styleId="Heading2">
    <w:name w:val="heading 2"/>
    <w:aliases w:val="Heading Overview RR"/>
    <w:basedOn w:val="Normal"/>
    <w:next w:val="Normal"/>
    <w:link w:val="Heading2Char"/>
    <w:uiPriority w:val="9"/>
    <w:unhideWhenUsed/>
    <w:qFormat/>
    <w:rsid w:val="00295835"/>
    <w:pPr>
      <w:keepNext/>
      <w:keepLines/>
      <w:spacing w:before="200" w:after="0"/>
      <w:outlineLvl w:val="1"/>
    </w:pPr>
    <w:rPr>
      <w:rFonts w:asciiTheme="majorHAnsi" w:eastAsiaTheme="majorEastAsia" w:hAnsiTheme="majorHAnsi" w:cstheme="majorBidi"/>
      <w:b/>
      <w:bCs/>
      <w:color w:val="37646E" w:themeColor="accent1"/>
      <w:sz w:val="26"/>
      <w:szCs w:val="26"/>
    </w:rPr>
  </w:style>
  <w:style w:type="paragraph" w:styleId="Heading3">
    <w:name w:val="heading 3"/>
    <w:basedOn w:val="Normal"/>
    <w:next w:val="Normal"/>
    <w:link w:val="Heading3Char"/>
    <w:uiPriority w:val="9"/>
    <w:unhideWhenUsed/>
    <w:qFormat/>
    <w:rsid w:val="00AF3008"/>
    <w:pPr>
      <w:keepNext/>
      <w:keepLines/>
      <w:spacing w:before="200" w:after="0"/>
      <w:outlineLvl w:val="2"/>
    </w:pPr>
    <w:rPr>
      <w:rFonts w:asciiTheme="majorHAnsi" w:eastAsiaTheme="majorEastAsia" w:hAnsiTheme="majorHAnsi" w:cstheme="majorBidi"/>
      <w:b/>
      <w:bCs/>
      <w:color w:val="37646E" w:themeColor="accent1"/>
    </w:rPr>
  </w:style>
  <w:style w:type="paragraph" w:styleId="Heading4">
    <w:name w:val="heading 4"/>
    <w:basedOn w:val="Normal"/>
    <w:next w:val="Normal"/>
    <w:link w:val="Heading4Char"/>
    <w:uiPriority w:val="9"/>
    <w:qFormat/>
    <w:rsid w:val="001B0956"/>
    <w:pPr>
      <w:keepNext/>
      <w:spacing w:before="360" w:after="40"/>
      <w:jc w:val="left"/>
      <w:outlineLvl w:val="3"/>
    </w:pPr>
    <w:rPr>
      <w:rFonts w:ascii="Arial Mäori" w:hAnsi="Arial Mäori"/>
      <w:bCs/>
      <w:i/>
      <w:sz w:val="24"/>
      <w:szCs w:val="28"/>
    </w:rPr>
  </w:style>
  <w:style w:type="paragraph" w:styleId="Heading5">
    <w:name w:val="heading 5"/>
    <w:basedOn w:val="Normal"/>
    <w:next w:val="Normal"/>
    <w:link w:val="Heading5Char"/>
    <w:qFormat/>
    <w:rsid w:val="00EC45F9"/>
    <w:pPr>
      <w:keepNext/>
      <w:keepLines/>
      <w:spacing w:before="200"/>
      <w:outlineLvl w:val="4"/>
    </w:pPr>
    <w:rPr>
      <w:rFonts w:ascii="Calibri" w:eastAsia="MS Gothic" w:hAnsi="Calibri"/>
      <w:color w:val="1B3136"/>
      <w:szCs w:val="20"/>
    </w:rPr>
  </w:style>
  <w:style w:type="paragraph" w:styleId="Heading6">
    <w:name w:val="heading 6"/>
    <w:basedOn w:val="Normal"/>
    <w:next w:val="Normal"/>
    <w:link w:val="Heading6Char"/>
    <w:qFormat/>
    <w:rsid w:val="00EC45F9"/>
    <w:pPr>
      <w:keepNext/>
      <w:keepLines/>
      <w:spacing w:before="200"/>
      <w:outlineLvl w:val="5"/>
    </w:pPr>
    <w:rPr>
      <w:rFonts w:ascii="Calibri" w:eastAsia="MS Gothic" w:hAnsi="Calibri"/>
      <w:i/>
      <w:iCs/>
      <w:color w:val="1B3136"/>
      <w:szCs w:val="20"/>
    </w:rPr>
  </w:style>
  <w:style w:type="paragraph" w:styleId="Heading7">
    <w:name w:val="heading 7"/>
    <w:basedOn w:val="Normal"/>
    <w:next w:val="Normal"/>
    <w:link w:val="Heading7Char"/>
    <w:qFormat/>
    <w:rsid w:val="001B0956"/>
    <w:pPr>
      <w:keepNext/>
      <w:keepLines/>
      <w:spacing w:before="200" w:after="0"/>
      <w:jc w:val="left"/>
      <w:outlineLvl w:val="6"/>
    </w:pPr>
    <w:rPr>
      <w:rFonts w:asciiTheme="majorHAnsi" w:eastAsiaTheme="majorEastAsia" w:hAnsiTheme="majorHAnsi" w:cstheme="majorBidi"/>
      <w:i/>
      <w:iCs/>
      <w:color w:val="404040" w:themeColor="text1" w:themeTint="BF"/>
      <w:szCs w:val="24"/>
      <w:lang w:val="en-US" w:eastAsia="ja-JP"/>
    </w:rPr>
  </w:style>
  <w:style w:type="paragraph" w:styleId="Heading8">
    <w:name w:val="heading 8"/>
    <w:basedOn w:val="Normal"/>
    <w:next w:val="Normal"/>
    <w:link w:val="Heading8Char"/>
    <w:qFormat/>
    <w:rsid w:val="00EC45F9"/>
    <w:pPr>
      <w:keepNext/>
      <w:keepLines/>
      <w:spacing w:before="200"/>
      <w:outlineLvl w:val="7"/>
    </w:pPr>
    <w:rPr>
      <w:rFonts w:ascii="Calibri" w:eastAsia="MS Gothic" w:hAnsi="Calibri"/>
      <w:color w:val="404040"/>
      <w:sz w:val="20"/>
      <w:szCs w:val="20"/>
    </w:rPr>
  </w:style>
  <w:style w:type="paragraph" w:styleId="Heading9">
    <w:name w:val="heading 9"/>
    <w:basedOn w:val="Normal"/>
    <w:next w:val="Normal"/>
    <w:link w:val="Heading9Char"/>
    <w:qFormat/>
    <w:rsid w:val="00EC45F9"/>
    <w:pPr>
      <w:keepNext/>
      <w:keepLines/>
      <w:spacing w:before="200"/>
      <w:outlineLvl w:val="8"/>
    </w:pPr>
    <w:rPr>
      <w:rFonts w:ascii="Calibri" w:eastAsia="MS Gothic" w:hAnsi="Calibri"/>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1 RR Char,Heading Chapter Char"/>
    <w:basedOn w:val="DefaultParagraphFont"/>
    <w:link w:val="Heading1"/>
    <w:uiPriority w:val="9"/>
    <w:rsid w:val="005C186A"/>
    <w:rPr>
      <w:rFonts w:asciiTheme="majorHAnsi" w:eastAsiaTheme="majorEastAsia" w:hAnsiTheme="majorHAnsi" w:cstheme="majorBidi"/>
      <w:b/>
      <w:bCs/>
      <w:color w:val="27464E" w:themeColor="accent1" w:themeShade="B5"/>
      <w:sz w:val="32"/>
      <w:szCs w:val="32"/>
      <w:lang w:val="en-NZ"/>
    </w:rPr>
  </w:style>
  <w:style w:type="character" w:customStyle="1" w:styleId="Heading2Char">
    <w:name w:val="Heading 2 Char"/>
    <w:aliases w:val="Heading Overview RR Char"/>
    <w:basedOn w:val="DefaultParagraphFont"/>
    <w:link w:val="Heading2"/>
    <w:uiPriority w:val="9"/>
    <w:rsid w:val="00295835"/>
    <w:rPr>
      <w:rFonts w:asciiTheme="majorHAnsi" w:eastAsiaTheme="majorEastAsia" w:hAnsiTheme="majorHAnsi" w:cstheme="majorBidi"/>
      <w:b/>
      <w:bCs/>
      <w:color w:val="37646E" w:themeColor="accent1"/>
      <w:sz w:val="26"/>
      <w:szCs w:val="26"/>
      <w:lang w:val="en-NZ"/>
    </w:rPr>
  </w:style>
  <w:style w:type="character" w:customStyle="1" w:styleId="Heading3Char">
    <w:name w:val="Heading 3 Char"/>
    <w:basedOn w:val="DefaultParagraphFont"/>
    <w:link w:val="Heading3"/>
    <w:uiPriority w:val="9"/>
    <w:rsid w:val="00AF3008"/>
    <w:rPr>
      <w:rFonts w:asciiTheme="majorHAnsi" w:eastAsiaTheme="majorEastAsia" w:hAnsiTheme="majorHAnsi" w:cstheme="majorBidi"/>
      <w:b/>
      <w:bCs/>
      <w:color w:val="37646E" w:themeColor="accent1"/>
      <w:sz w:val="21"/>
      <w:szCs w:val="21"/>
      <w:lang w:val="en-NZ"/>
    </w:rPr>
  </w:style>
  <w:style w:type="character" w:customStyle="1" w:styleId="Heading4Char">
    <w:name w:val="Heading 4 Char"/>
    <w:basedOn w:val="DefaultParagraphFont"/>
    <w:link w:val="Heading4"/>
    <w:uiPriority w:val="9"/>
    <w:rsid w:val="001B0956"/>
    <w:rPr>
      <w:rFonts w:ascii="Arial Mäori" w:eastAsia="Times New Roman" w:hAnsi="Arial Mäori" w:cs="Times New Roman"/>
      <w:bCs/>
      <w:i/>
      <w:szCs w:val="28"/>
      <w:lang w:val="en-NZ"/>
    </w:rPr>
  </w:style>
  <w:style w:type="character" w:customStyle="1" w:styleId="Heading7Char">
    <w:name w:val="Heading 7 Char"/>
    <w:basedOn w:val="DefaultParagraphFont"/>
    <w:link w:val="Heading7"/>
    <w:rsid w:val="001B0956"/>
    <w:rPr>
      <w:rFonts w:asciiTheme="majorHAnsi" w:eastAsiaTheme="majorEastAsia" w:hAnsiTheme="majorHAnsi" w:cstheme="majorBidi"/>
      <w:i/>
      <w:iCs/>
      <w:color w:val="404040" w:themeColor="text1" w:themeTint="BF"/>
      <w:sz w:val="21"/>
      <w:lang w:eastAsia="ja-JP"/>
    </w:rPr>
  </w:style>
  <w:style w:type="paragraph" w:styleId="Footer">
    <w:name w:val="footer"/>
    <w:basedOn w:val="Normal"/>
    <w:link w:val="FooterChar"/>
    <w:uiPriority w:val="99"/>
    <w:rsid w:val="003D763D"/>
    <w:pPr>
      <w:spacing w:after="0" w:line="240" w:lineRule="auto"/>
      <w:jc w:val="left"/>
    </w:pPr>
    <w:rPr>
      <w:rFonts w:ascii="Arial" w:hAnsi="Arial"/>
      <w:sz w:val="16"/>
    </w:rPr>
  </w:style>
  <w:style w:type="character" w:customStyle="1" w:styleId="FooterChar">
    <w:name w:val="Footer Char"/>
    <w:basedOn w:val="DefaultParagraphFont"/>
    <w:link w:val="Footer"/>
    <w:uiPriority w:val="99"/>
    <w:rsid w:val="003D763D"/>
    <w:rPr>
      <w:rFonts w:ascii="Arial" w:eastAsia="Times New Roman" w:hAnsi="Arial" w:cs="Times New Roman"/>
      <w:sz w:val="16"/>
      <w:szCs w:val="21"/>
      <w:lang w:val="en-NZ"/>
    </w:rPr>
  </w:style>
  <w:style w:type="paragraph" w:styleId="Header">
    <w:name w:val="header"/>
    <w:basedOn w:val="Normal"/>
    <w:link w:val="HeaderChar"/>
    <w:uiPriority w:val="99"/>
    <w:rsid w:val="00DB1CEC"/>
    <w:pPr>
      <w:tabs>
        <w:tab w:val="center" w:pos="4153"/>
        <w:tab w:val="right" w:pos="8306"/>
      </w:tabs>
      <w:spacing w:after="0"/>
      <w:jc w:val="right"/>
    </w:pPr>
    <w:rPr>
      <w:rFonts w:ascii="Arial" w:hAnsi="Arial"/>
      <w:sz w:val="16"/>
    </w:rPr>
  </w:style>
  <w:style w:type="character" w:customStyle="1" w:styleId="HeaderChar">
    <w:name w:val="Header Char"/>
    <w:basedOn w:val="DefaultParagraphFont"/>
    <w:link w:val="Header"/>
    <w:uiPriority w:val="99"/>
    <w:rsid w:val="00DB1CEC"/>
    <w:rPr>
      <w:rFonts w:ascii="Arial" w:eastAsia="Times New Roman" w:hAnsi="Arial" w:cs="Times New Roman"/>
      <w:sz w:val="16"/>
      <w:szCs w:val="21"/>
      <w:lang w:val="en-NZ"/>
    </w:rPr>
  </w:style>
  <w:style w:type="paragraph" w:customStyle="1" w:styleId="AAHeadingChapter">
    <w:name w:val="AA Heading Chapter"/>
    <w:basedOn w:val="Heading1"/>
    <w:qFormat/>
    <w:rsid w:val="00AD6FF6"/>
    <w:pPr>
      <w:keepLines w:val="0"/>
      <w:spacing w:before="0" w:after="1440" w:line="480" w:lineRule="exact"/>
      <w:jc w:val="left"/>
      <w:outlineLvl w:val="9"/>
    </w:pPr>
    <w:rPr>
      <w:rFonts w:eastAsia="Times New Roman" w:cs="Arial"/>
      <w:b w:val="0"/>
      <w:bCs w:val="0"/>
      <w:color w:val="81B1C2"/>
      <w:kern w:val="32"/>
      <w:sz w:val="44"/>
      <w:szCs w:val="44"/>
    </w:rPr>
  </w:style>
  <w:style w:type="paragraph" w:customStyle="1" w:styleId="AANormalwBullets">
    <w:name w:val="AA Normal w/Bullets"/>
    <w:basedOn w:val="Normal"/>
    <w:qFormat/>
    <w:rsid w:val="00D03C86"/>
    <w:pPr>
      <w:numPr>
        <w:numId w:val="1"/>
      </w:numPr>
      <w:spacing w:after="60"/>
      <w:ind w:left="568" w:hanging="284"/>
      <w:jc w:val="left"/>
    </w:pPr>
  </w:style>
  <w:style w:type="paragraph" w:customStyle="1" w:styleId="AppendixHeading">
    <w:name w:val="Appendix Heading"/>
    <w:basedOn w:val="Normal"/>
    <w:uiPriority w:val="99"/>
    <w:rsid w:val="005C186A"/>
    <w:pPr>
      <w:keepLines/>
      <w:widowControl w:val="0"/>
      <w:suppressAutoHyphens/>
      <w:autoSpaceDE w:val="0"/>
      <w:autoSpaceDN w:val="0"/>
      <w:adjustRightInd w:val="0"/>
      <w:spacing w:after="0" w:line="440" w:lineRule="atLeast"/>
      <w:jc w:val="left"/>
      <w:textAlignment w:val="center"/>
    </w:pPr>
    <w:rPr>
      <w:rFonts w:ascii="MyriadPro-Light" w:eastAsiaTheme="minorEastAsia" w:hAnsi="MyriadPro-Light" w:cs="MyriadPro-Light"/>
      <w:b/>
      <w:bCs/>
      <w:color w:val="82B0C2"/>
      <w:sz w:val="44"/>
      <w:szCs w:val="44"/>
      <w:lang w:val="en-US"/>
    </w:rPr>
  </w:style>
  <w:style w:type="paragraph" w:customStyle="1" w:styleId="Authors">
    <w:name w:val="Authors"/>
    <w:basedOn w:val="AppendixHeading"/>
    <w:uiPriority w:val="99"/>
    <w:rsid w:val="005C186A"/>
    <w:pPr>
      <w:spacing w:after="57" w:line="360" w:lineRule="atLeast"/>
      <w:jc w:val="center"/>
    </w:pPr>
    <w:rPr>
      <w:sz w:val="32"/>
      <w:szCs w:val="32"/>
    </w:rPr>
  </w:style>
  <w:style w:type="paragraph" w:customStyle="1" w:styleId="FooterRHP">
    <w:name w:val="Footer RHP"/>
    <w:basedOn w:val="Footer"/>
    <w:uiPriority w:val="99"/>
    <w:rsid w:val="005C186A"/>
    <w:pPr>
      <w:keepLines/>
      <w:widowControl w:val="0"/>
      <w:tabs>
        <w:tab w:val="center" w:pos="5420"/>
      </w:tabs>
      <w:suppressAutoHyphens/>
      <w:autoSpaceDE w:val="0"/>
      <w:autoSpaceDN w:val="0"/>
      <w:adjustRightInd w:val="0"/>
      <w:spacing w:after="113" w:line="180" w:lineRule="atLeast"/>
      <w:textAlignment w:val="center"/>
    </w:pPr>
    <w:rPr>
      <w:rFonts w:ascii="MyriadPro-Regular" w:eastAsiaTheme="minorEastAsia" w:hAnsi="MyriadPro-Regular" w:cs="MyriadPro-Regular"/>
      <w:color w:val="37646E"/>
      <w:sz w:val="14"/>
      <w:szCs w:val="14"/>
      <w:lang w:val="en-US"/>
    </w:rPr>
  </w:style>
  <w:style w:type="paragraph" w:customStyle="1" w:styleId="ContentsHeader">
    <w:name w:val="Contents Header"/>
    <w:basedOn w:val="Normal"/>
    <w:uiPriority w:val="99"/>
    <w:rsid w:val="005C186A"/>
    <w:pPr>
      <w:keepLines/>
      <w:widowControl w:val="0"/>
      <w:pBdr>
        <w:bottom w:val="single" w:sz="12" w:space="7" w:color="auto"/>
      </w:pBdr>
      <w:tabs>
        <w:tab w:val="left" w:pos="262"/>
      </w:tabs>
      <w:suppressAutoHyphens/>
      <w:autoSpaceDE w:val="0"/>
      <w:autoSpaceDN w:val="0"/>
      <w:adjustRightInd w:val="0"/>
      <w:spacing w:before="93" w:after="93" w:line="561" w:lineRule="atLeast"/>
      <w:jc w:val="left"/>
      <w:textAlignment w:val="center"/>
    </w:pPr>
    <w:rPr>
      <w:rFonts w:ascii="MyriadPro-Semibold" w:eastAsiaTheme="minorEastAsia" w:hAnsi="MyriadPro-Semibold" w:cs="MyriadPro-Semibold"/>
      <w:color w:val="82B0C2"/>
      <w:sz w:val="56"/>
      <w:szCs w:val="56"/>
      <w:lang w:val="en-US"/>
    </w:rPr>
  </w:style>
  <w:style w:type="paragraph" w:styleId="TOC1">
    <w:name w:val="toc 1"/>
    <w:basedOn w:val="Normal"/>
    <w:next w:val="Normal"/>
    <w:autoRedefine/>
    <w:uiPriority w:val="39"/>
    <w:rsid w:val="0042369A"/>
    <w:pPr>
      <w:tabs>
        <w:tab w:val="left" w:pos="1276"/>
        <w:tab w:val="right" w:pos="9061"/>
      </w:tabs>
      <w:spacing w:before="160" w:after="0"/>
      <w:jc w:val="left"/>
    </w:pPr>
    <w:rPr>
      <w:rFonts w:asciiTheme="majorHAnsi" w:hAnsiTheme="majorHAnsi"/>
      <w:sz w:val="22"/>
      <w:szCs w:val="22"/>
    </w:rPr>
  </w:style>
  <w:style w:type="paragraph" w:customStyle="1" w:styleId="AATitleDraftp1">
    <w:name w:val="AA Title Draft p1"/>
    <w:basedOn w:val="AppendixHeading"/>
    <w:qFormat/>
    <w:rsid w:val="005C186A"/>
    <w:pPr>
      <w:spacing w:after="170"/>
      <w:jc w:val="center"/>
    </w:pPr>
    <w:rPr>
      <w:rFonts w:ascii="MyriadPro-Regular" w:hAnsi="MyriadPro-Regular" w:cs="MyriadPro-Regular"/>
      <w:b w:val="0"/>
      <w:bCs w:val="0"/>
      <w:sz w:val="100"/>
      <w:szCs w:val="100"/>
    </w:rPr>
  </w:style>
  <w:style w:type="paragraph" w:styleId="BalloonText">
    <w:name w:val="Balloon Text"/>
    <w:basedOn w:val="Normal"/>
    <w:link w:val="BalloonTextChar"/>
    <w:uiPriority w:val="99"/>
    <w:semiHidden/>
    <w:unhideWhenUsed/>
    <w:rsid w:val="005C186A"/>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5C186A"/>
    <w:rPr>
      <w:rFonts w:ascii="Lucida Grande" w:eastAsia="Times New Roman" w:hAnsi="Lucida Grande" w:cs="Lucida Grande"/>
      <w:sz w:val="18"/>
      <w:szCs w:val="18"/>
      <w:lang w:val="en-NZ"/>
    </w:rPr>
  </w:style>
  <w:style w:type="paragraph" w:customStyle="1" w:styleId="AAHeadingOverview">
    <w:name w:val="AA Heading Overview"/>
    <w:basedOn w:val="Heading2"/>
    <w:qFormat/>
    <w:rsid w:val="002D2120"/>
    <w:pPr>
      <w:keepLines w:val="0"/>
      <w:spacing w:before="160" w:after="160"/>
      <w:jc w:val="left"/>
    </w:pPr>
    <w:rPr>
      <w:rFonts w:eastAsia="Times New Roman" w:cs="Arial"/>
      <w:b w:val="0"/>
      <w:color w:val="BFBFBF" w:themeColor="accent5" w:themeShade="BF"/>
      <w:sz w:val="28"/>
      <w:szCs w:val="32"/>
    </w:rPr>
  </w:style>
  <w:style w:type="paragraph" w:customStyle="1" w:styleId="AANormalafterTableFig">
    <w:name w:val="AA Normal after Table/Fig"/>
    <w:basedOn w:val="Normal"/>
    <w:qFormat/>
    <w:rsid w:val="00295835"/>
    <w:pPr>
      <w:spacing w:before="240"/>
    </w:pPr>
  </w:style>
  <w:style w:type="paragraph" w:customStyle="1" w:styleId="AANormalBulletleader">
    <w:name w:val="AA Normal Bullet leader"/>
    <w:basedOn w:val="Normal"/>
    <w:qFormat/>
    <w:rsid w:val="00295835"/>
    <w:pPr>
      <w:spacing w:before="120" w:after="60"/>
    </w:pPr>
  </w:style>
  <w:style w:type="table" w:styleId="TableGrid">
    <w:name w:val="Table Grid"/>
    <w:basedOn w:val="TableNormal"/>
    <w:uiPriority w:val="59"/>
    <w:rsid w:val="00AF3008"/>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otnoteReference">
    <w:name w:val="footnote reference"/>
    <w:basedOn w:val="DefaultParagraphFont"/>
    <w:rsid w:val="00F47362"/>
    <w:rPr>
      <w:sz w:val="20"/>
      <w:vertAlign w:val="superscript"/>
    </w:rPr>
  </w:style>
  <w:style w:type="paragraph" w:styleId="ListParagraph">
    <w:name w:val="List Paragraph"/>
    <w:basedOn w:val="Normal"/>
    <w:uiPriority w:val="34"/>
    <w:qFormat/>
    <w:rsid w:val="00AF3008"/>
    <w:pPr>
      <w:spacing w:after="0" w:line="240" w:lineRule="auto"/>
      <w:ind w:left="720"/>
      <w:contextualSpacing/>
      <w:jc w:val="left"/>
    </w:pPr>
    <w:rPr>
      <w:rFonts w:asciiTheme="minorHAnsi" w:eastAsiaTheme="minorEastAsia" w:hAnsiTheme="minorHAnsi" w:cstheme="minorBidi"/>
      <w:sz w:val="24"/>
      <w:szCs w:val="24"/>
      <w:lang w:val="en-US"/>
    </w:rPr>
  </w:style>
  <w:style w:type="paragraph" w:customStyle="1" w:styleId="AASubhead1Numbd">
    <w:name w:val="AA Subhead 1 Numb'd"/>
    <w:basedOn w:val="AAHeadingChapter"/>
    <w:qFormat/>
    <w:rsid w:val="00EB7D53"/>
    <w:pPr>
      <w:numPr>
        <w:numId w:val="22"/>
      </w:numPr>
      <w:tabs>
        <w:tab w:val="left" w:pos="0"/>
      </w:tabs>
      <w:spacing w:before="320" w:after="120" w:line="320" w:lineRule="exact"/>
    </w:pPr>
    <w:rPr>
      <w:bCs/>
      <w:sz w:val="30"/>
      <w:szCs w:val="32"/>
      <w:lang w:val="en-GB"/>
    </w:rPr>
  </w:style>
  <w:style w:type="paragraph" w:customStyle="1" w:styleId="AASubhead2">
    <w:name w:val="AA Subhead 2"/>
    <w:basedOn w:val="Heading3"/>
    <w:qFormat/>
    <w:rsid w:val="006C5FA9"/>
    <w:pPr>
      <w:keepLines w:val="0"/>
      <w:spacing w:before="160" w:after="20"/>
      <w:jc w:val="left"/>
    </w:pPr>
    <w:rPr>
      <w:rFonts w:eastAsia="Times New Roman" w:cs="Arial"/>
      <w:b w:val="0"/>
      <w:color w:val="auto"/>
      <w:sz w:val="26"/>
      <w:szCs w:val="24"/>
    </w:rPr>
  </w:style>
  <w:style w:type="paragraph" w:customStyle="1" w:styleId="AAFootnote">
    <w:name w:val="AA Footnote"/>
    <w:basedOn w:val="FootnoteText"/>
    <w:qFormat/>
    <w:rsid w:val="00EB7D53"/>
    <w:pPr>
      <w:tabs>
        <w:tab w:val="left" w:pos="227"/>
      </w:tabs>
      <w:spacing w:after="40" w:line="180" w:lineRule="exact"/>
      <w:ind w:left="170" w:hanging="170"/>
      <w:jc w:val="left"/>
    </w:pPr>
    <w:rPr>
      <w:sz w:val="16"/>
      <w:szCs w:val="16"/>
    </w:rPr>
  </w:style>
  <w:style w:type="paragraph" w:styleId="FootnoteText">
    <w:name w:val="footnote text"/>
    <w:basedOn w:val="Normal"/>
    <w:link w:val="FootnoteTextChar"/>
    <w:unhideWhenUsed/>
    <w:rsid w:val="00AF3008"/>
    <w:pPr>
      <w:spacing w:after="0" w:line="240" w:lineRule="auto"/>
    </w:pPr>
    <w:rPr>
      <w:sz w:val="24"/>
      <w:szCs w:val="24"/>
    </w:rPr>
  </w:style>
  <w:style w:type="character" w:customStyle="1" w:styleId="FootnoteTextChar">
    <w:name w:val="Footnote Text Char"/>
    <w:basedOn w:val="DefaultParagraphFont"/>
    <w:link w:val="FootnoteText"/>
    <w:rsid w:val="00AF3008"/>
    <w:rPr>
      <w:rFonts w:ascii="Times New Roman Mäori" w:eastAsia="Times New Roman" w:hAnsi="Times New Roman Mäori" w:cs="Times New Roman"/>
      <w:lang w:val="en-NZ"/>
    </w:rPr>
  </w:style>
  <w:style w:type="paragraph" w:customStyle="1" w:styleId="AACaptionTable">
    <w:name w:val="AA Caption Table"/>
    <w:basedOn w:val="Normal"/>
    <w:qFormat/>
    <w:rsid w:val="007D0250"/>
    <w:pPr>
      <w:spacing w:before="240" w:after="80" w:line="200" w:lineRule="exact"/>
      <w:ind w:left="851" w:hanging="851"/>
      <w:jc w:val="left"/>
    </w:pPr>
    <w:rPr>
      <w:rFonts w:asciiTheme="majorHAnsi" w:hAnsiTheme="majorHAnsi"/>
      <w:color w:val="81B1C2"/>
      <w:sz w:val="18"/>
      <w:szCs w:val="18"/>
      <w:lang w:eastAsia="ja-JP"/>
    </w:rPr>
  </w:style>
  <w:style w:type="paragraph" w:customStyle="1" w:styleId="AACaptionFigure">
    <w:name w:val="AA Caption Figure"/>
    <w:basedOn w:val="Normal"/>
    <w:qFormat/>
    <w:rsid w:val="00373A26"/>
    <w:pPr>
      <w:pBdr>
        <w:top w:val="single" w:sz="4" w:space="1" w:color="000000" w:themeColor="text1"/>
      </w:pBdr>
      <w:tabs>
        <w:tab w:val="left" w:pos="720"/>
      </w:tabs>
      <w:spacing w:before="80" w:after="160" w:line="200" w:lineRule="exact"/>
      <w:ind w:left="964" w:hanging="964"/>
      <w:jc w:val="left"/>
    </w:pPr>
    <w:rPr>
      <w:rFonts w:asciiTheme="majorHAnsi" w:hAnsiTheme="majorHAnsi"/>
      <w:color w:val="81B1C2"/>
      <w:sz w:val="18"/>
      <w:szCs w:val="18"/>
      <w:lang w:eastAsia="ja-JP"/>
    </w:rPr>
  </w:style>
  <w:style w:type="paragraph" w:customStyle="1" w:styleId="AATabletext">
    <w:name w:val="AA Table text"/>
    <w:basedOn w:val="Normal"/>
    <w:qFormat/>
    <w:rsid w:val="00307186"/>
    <w:pPr>
      <w:spacing w:before="40" w:after="40" w:line="180" w:lineRule="exact"/>
      <w:jc w:val="left"/>
    </w:pPr>
    <w:rPr>
      <w:rFonts w:asciiTheme="majorHAnsi" w:hAnsiTheme="majorHAnsi" w:cs="Arial"/>
      <w:sz w:val="18"/>
      <w:szCs w:val="18"/>
    </w:rPr>
  </w:style>
  <w:style w:type="paragraph" w:customStyle="1" w:styleId="AATableNumbers">
    <w:name w:val="AA Table Numbers"/>
    <w:basedOn w:val="AATabletext"/>
    <w:qFormat/>
    <w:rsid w:val="003E713D"/>
    <w:pPr>
      <w:spacing w:line="160" w:lineRule="exact"/>
      <w:jc w:val="center"/>
    </w:pPr>
    <w:rPr>
      <w:color w:val="000000"/>
      <w:lang w:val="en-GB"/>
    </w:rPr>
  </w:style>
  <w:style w:type="paragraph" w:customStyle="1" w:styleId="AATableHeading">
    <w:name w:val="AA Table Heading"/>
    <w:basedOn w:val="AATabletext"/>
    <w:qFormat/>
    <w:rsid w:val="003E713D"/>
    <w:pPr>
      <w:jc w:val="center"/>
    </w:pPr>
    <w:rPr>
      <w:b/>
      <w:color w:val="FFFFFF" w:themeColor="background1"/>
      <w:lang w:val="en-AU"/>
    </w:rPr>
  </w:style>
  <w:style w:type="paragraph" w:customStyle="1" w:styleId="AATableSubhead2">
    <w:name w:val="AA Table Subhead 2"/>
    <w:basedOn w:val="AATabletext"/>
    <w:qFormat/>
    <w:rsid w:val="00996E24"/>
    <w:pPr>
      <w:jc w:val="center"/>
    </w:pPr>
  </w:style>
  <w:style w:type="paragraph" w:customStyle="1" w:styleId="AATabletextBulletedblack">
    <w:name w:val="AA Table text Bulleted black"/>
    <w:basedOn w:val="AATabletext"/>
    <w:qFormat/>
    <w:rsid w:val="001758B6"/>
    <w:pPr>
      <w:numPr>
        <w:numId w:val="3"/>
      </w:numPr>
      <w:spacing w:line="200" w:lineRule="exact"/>
      <w:ind w:left="454" w:hanging="284"/>
    </w:pPr>
  </w:style>
  <w:style w:type="paragraph" w:customStyle="1" w:styleId="BasicParagraph">
    <w:name w:val="[Basic Paragraph]"/>
    <w:basedOn w:val="Normal"/>
    <w:uiPriority w:val="99"/>
    <w:rsid w:val="00AF3008"/>
    <w:pPr>
      <w:widowControl w:val="0"/>
      <w:autoSpaceDE w:val="0"/>
      <w:autoSpaceDN w:val="0"/>
      <w:adjustRightInd w:val="0"/>
      <w:spacing w:after="0" w:line="288" w:lineRule="auto"/>
      <w:jc w:val="left"/>
      <w:textAlignment w:val="center"/>
    </w:pPr>
    <w:rPr>
      <w:rFonts w:ascii="MinionPro-Regular" w:eastAsiaTheme="minorEastAsia" w:hAnsi="MinionPro-Regular" w:cs="MinionPro-Regular"/>
      <w:color w:val="000000"/>
      <w:sz w:val="24"/>
      <w:szCs w:val="24"/>
      <w:lang w:val="en-GB"/>
    </w:rPr>
  </w:style>
  <w:style w:type="paragraph" w:customStyle="1" w:styleId="AASubhead3">
    <w:name w:val="AA Subhead 3"/>
    <w:basedOn w:val="AASubhead2"/>
    <w:qFormat/>
    <w:rsid w:val="005E38E5"/>
    <w:pPr>
      <w:spacing w:before="100" w:after="0"/>
    </w:pPr>
    <w:rPr>
      <w:b/>
      <w:sz w:val="21"/>
      <w:szCs w:val="20"/>
    </w:rPr>
  </w:style>
  <w:style w:type="paragraph" w:customStyle="1" w:styleId="AATableSubhead1">
    <w:name w:val="AA Table Subhead 1"/>
    <w:basedOn w:val="AATabletext"/>
    <w:qFormat/>
    <w:rsid w:val="00C60741"/>
    <w:pPr>
      <w:spacing w:line="160" w:lineRule="exact"/>
    </w:pPr>
    <w:rPr>
      <w:b/>
    </w:rPr>
  </w:style>
  <w:style w:type="paragraph" w:customStyle="1" w:styleId="Bullet">
    <w:name w:val="Bullet"/>
    <w:basedOn w:val="Normal"/>
    <w:link w:val="BulletChar"/>
    <w:rsid w:val="001B0956"/>
    <w:pPr>
      <w:numPr>
        <w:numId w:val="2"/>
      </w:numPr>
      <w:spacing w:after="0"/>
      <w:ind w:left="720"/>
    </w:pPr>
  </w:style>
  <w:style w:type="character" w:customStyle="1" w:styleId="BulletChar">
    <w:name w:val="Bullet Char"/>
    <w:basedOn w:val="DefaultParagraphFont"/>
    <w:link w:val="Bullet"/>
    <w:locked/>
    <w:rsid w:val="001B0956"/>
    <w:rPr>
      <w:rFonts w:ascii="Times New Roman" w:eastAsia="Times New Roman" w:hAnsi="Times New Roman" w:cs="Times New Roman"/>
      <w:sz w:val="21"/>
      <w:szCs w:val="21"/>
      <w:lang w:val="en-NZ"/>
    </w:rPr>
  </w:style>
  <w:style w:type="paragraph" w:customStyle="1" w:styleId="BulletLast">
    <w:name w:val="Bullet Last"/>
    <w:basedOn w:val="Bullet"/>
    <w:next w:val="Normal"/>
    <w:rsid w:val="001B0956"/>
    <w:pPr>
      <w:numPr>
        <w:numId w:val="1"/>
      </w:numPr>
      <w:spacing w:after="160"/>
    </w:pPr>
  </w:style>
  <w:style w:type="paragraph" w:styleId="Quote">
    <w:name w:val="Quote"/>
    <w:basedOn w:val="Normal"/>
    <w:next w:val="Normal"/>
    <w:link w:val="QuoteChar"/>
    <w:qFormat/>
    <w:rsid w:val="001B0956"/>
    <w:pPr>
      <w:ind w:left="851"/>
    </w:pPr>
    <w:rPr>
      <w:sz w:val="20"/>
      <w:szCs w:val="20"/>
    </w:rPr>
  </w:style>
  <w:style w:type="character" w:customStyle="1" w:styleId="QuoteChar">
    <w:name w:val="Quote Char"/>
    <w:basedOn w:val="DefaultParagraphFont"/>
    <w:link w:val="Quote"/>
    <w:rsid w:val="001B0956"/>
    <w:rPr>
      <w:rFonts w:ascii="Times New Roman Mäori" w:eastAsia="Times New Roman" w:hAnsi="Times New Roman Mäori" w:cs="Times New Roman"/>
      <w:sz w:val="20"/>
      <w:szCs w:val="20"/>
      <w:lang w:val="en-NZ"/>
    </w:rPr>
  </w:style>
  <w:style w:type="paragraph" w:customStyle="1" w:styleId="TableTitle0">
    <w:name w:val="Table # Title"/>
    <w:basedOn w:val="Normal"/>
    <w:next w:val="Normal"/>
    <w:rsid w:val="001B0956"/>
    <w:pPr>
      <w:numPr>
        <w:numId w:val="5"/>
      </w:numPr>
    </w:pPr>
    <w:rPr>
      <w:rFonts w:ascii="Arial Mäori" w:hAnsi="Arial Mäori"/>
      <w:b/>
      <w:sz w:val="20"/>
      <w:szCs w:val="20"/>
    </w:rPr>
  </w:style>
  <w:style w:type="paragraph" w:customStyle="1" w:styleId="TableText">
    <w:name w:val="Table Text"/>
    <w:basedOn w:val="TableTitle0"/>
    <w:link w:val="TableTextChar"/>
    <w:rsid w:val="001B0956"/>
    <w:pPr>
      <w:numPr>
        <w:numId w:val="0"/>
      </w:numPr>
      <w:spacing w:before="60" w:after="60" w:line="240" w:lineRule="exact"/>
      <w:jc w:val="left"/>
    </w:pPr>
    <w:rPr>
      <w:b w:val="0"/>
      <w:sz w:val="18"/>
    </w:rPr>
  </w:style>
  <w:style w:type="character" w:customStyle="1" w:styleId="TableTextChar">
    <w:name w:val="Table Text Char"/>
    <w:basedOn w:val="DefaultParagraphFont"/>
    <w:link w:val="TableText"/>
    <w:locked/>
    <w:rsid w:val="001B0956"/>
    <w:rPr>
      <w:rFonts w:ascii="Arial Mäori" w:eastAsia="Times New Roman" w:hAnsi="Arial Mäori" w:cs="Times New Roman"/>
      <w:sz w:val="18"/>
      <w:szCs w:val="20"/>
      <w:lang w:val="en-NZ"/>
    </w:rPr>
  </w:style>
  <w:style w:type="paragraph" w:customStyle="1" w:styleId="TableCaption">
    <w:name w:val="Table Caption"/>
    <w:basedOn w:val="TableText"/>
    <w:next w:val="Normal"/>
    <w:rsid w:val="001B0956"/>
    <w:pPr>
      <w:numPr>
        <w:numId w:val="10"/>
      </w:numPr>
      <w:tabs>
        <w:tab w:val="clear" w:pos="851"/>
      </w:tabs>
      <w:spacing w:before="0" w:after="160" w:line="200" w:lineRule="exact"/>
      <w:ind w:left="0" w:firstLine="0"/>
    </w:pPr>
  </w:style>
  <w:style w:type="paragraph" w:customStyle="1" w:styleId="Footnote">
    <w:name w:val="Footnote"/>
    <w:basedOn w:val="Normal"/>
    <w:rsid w:val="001B0956"/>
    <w:pPr>
      <w:spacing w:after="0" w:line="240" w:lineRule="exact"/>
    </w:pPr>
    <w:rPr>
      <w:sz w:val="18"/>
      <w:szCs w:val="18"/>
    </w:rPr>
  </w:style>
  <w:style w:type="paragraph" w:customStyle="1" w:styleId="picture">
    <w:name w:val="picture"/>
    <w:basedOn w:val="Normal"/>
    <w:next w:val="Normal"/>
    <w:rsid w:val="001B0956"/>
    <w:pPr>
      <w:spacing w:after="0" w:line="240" w:lineRule="auto"/>
    </w:pPr>
  </w:style>
  <w:style w:type="paragraph" w:customStyle="1" w:styleId="TableBullets">
    <w:name w:val="Table Bullets"/>
    <w:basedOn w:val="TableText"/>
    <w:next w:val="TableText"/>
    <w:rsid w:val="001B0956"/>
    <w:pPr>
      <w:numPr>
        <w:numId w:val="4"/>
      </w:numPr>
    </w:pPr>
  </w:style>
  <w:style w:type="paragraph" w:customStyle="1" w:styleId="FigureHeading">
    <w:name w:val="Figure # Heading"/>
    <w:basedOn w:val="TableTitle0"/>
    <w:next w:val="Normal"/>
    <w:rsid w:val="001B0956"/>
    <w:pPr>
      <w:numPr>
        <w:numId w:val="3"/>
      </w:numPr>
    </w:pPr>
  </w:style>
  <w:style w:type="paragraph" w:customStyle="1" w:styleId="References">
    <w:name w:val="References"/>
    <w:basedOn w:val="Normal"/>
    <w:next w:val="Normal"/>
    <w:rsid w:val="001B0956"/>
    <w:pPr>
      <w:spacing w:after="0"/>
      <w:ind w:left="567" w:hanging="567"/>
    </w:pPr>
    <w:rPr>
      <w:sz w:val="20"/>
    </w:rPr>
  </w:style>
  <w:style w:type="paragraph" w:customStyle="1" w:styleId="TableHeading">
    <w:name w:val="Table Heading"/>
    <w:basedOn w:val="TableText"/>
    <w:next w:val="TableText"/>
    <w:rsid w:val="001B0956"/>
    <w:rPr>
      <w:b/>
    </w:rPr>
  </w:style>
  <w:style w:type="paragraph" w:customStyle="1" w:styleId="Pa31">
    <w:name w:val="Pa31"/>
    <w:basedOn w:val="Normal"/>
    <w:next w:val="Normal"/>
    <w:uiPriority w:val="99"/>
    <w:rsid w:val="001B0956"/>
    <w:pPr>
      <w:autoSpaceDE w:val="0"/>
      <w:autoSpaceDN w:val="0"/>
      <w:adjustRightInd w:val="0"/>
      <w:spacing w:after="0" w:line="181" w:lineRule="atLeast"/>
      <w:jc w:val="left"/>
    </w:pPr>
    <w:rPr>
      <w:rFonts w:ascii="Myriad Pro Light" w:hAnsi="Myriad Pro Light"/>
      <w:sz w:val="24"/>
      <w:szCs w:val="24"/>
    </w:rPr>
  </w:style>
  <w:style w:type="character" w:customStyle="1" w:styleId="A16">
    <w:name w:val="A16"/>
    <w:uiPriority w:val="99"/>
    <w:rsid w:val="001B0956"/>
    <w:rPr>
      <w:rFonts w:cs="Myriad Pro Light"/>
      <w:color w:val="000000"/>
      <w:sz w:val="10"/>
      <w:szCs w:val="10"/>
    </w:rPr>
  </w:style>
  <w:style w:type="paragraph" w:customStyle="1" w:styleId="Default">
    <w:name w:val="Default"/>
    <w:rsid w:val="001B0956"/>
    <w:pPr>
      <w:autoSpaceDE w:val="0"/>
      <w:autoSpaceDN w:val="0"/>
      <w:adjustRightInd w:val="0"/>
    </w:pPr>
    <w:rPr>
      <w:rFonts w:ascii="Myriad Pro Light" w:eastAsia="Times New Roman" w:hAnsi="Myriad Pro Light" w:cs="Myriad Pro Light"/>
      <w:color w:val="000000"/>
      <w:lang w:val="en-NZ"/>
    </w:rPr>
  </w:style>
  <w:style w:type="paragraph" w:customStyle="1" w:styleId="Pa13">
    <w:name w:val="Pa13"/>
    <w:basedOn w:val="Default"/>
    <w:next w:val="Default"/>
    <w:uiPriority w:val="99"/>
    <w:rsid w:val="001B0956"/>
    <w:pPr>
      <w:numPr>
        <w:numId w:val="20"/>
      </w:numPr>
      <w:spacing w:line="181" w:lineRule="atLeast"/>
      <w:ind w:left="0" w:firstLine="0"/>
    </w:pPr>
    <w:rPr>
      <w:rFonts w:cs="Times New Roman"/>
      <w:color w:val="auto"/>
    </w:rPr>
  </w:style>
  <w:style w:type="paragraph" w:customStyle="1" w:styleId="Pa35">
    <w:name w:val="Pa35"/>
    <w:basedOn w:val="Default"/>
    <w:next w:val="Default"/>
    <w:uiPriority w:val="99"/>
    <w:rsid w:val="001B0956"/>
    <w:pPr>
      <w:spacing w:line="181" w:lineRule="atLeast"/>
    </w:pPr>
    <w:rPr>
      <w:rFonts w:cs="Times New Roman"/>
      <w:color w:val="auto"/>
    </w:rPr>
  </w:style>
  <w:style w:type="paragraph" w:customStyle="1" w:styleId="Pa36">
    <w:name w:val="Pa36"/>
    <w:basedOn w:val="Default"/>
    <w:next w:val="Default"/>
    <w:uiPriority w:val="99"/>
    <w:rsid w:val="001B0956"/>
    <w:pPr>
      <w:spacing w:line="181" w:lineRule="atLeast"/>
    </w:pPr>
    <w:rPr>
      <w:rFonts w:cs="Times New Roman"/>
      <w:color w:val="auto"/>
    </w:rPr>
  </w:style>
  <w:style w:type="paragraph" w:customStyle="1" w:styleId="Pa33">
    <w:name w:val="Pa33"/>
    <w:basedOn w:val="Default"/>
    <w:next w:val="Default"/>
    <w:uiPriority w:val="99"/>
    <w:rsid w:val="001B0956"/>
    <w:pPr>
      <w:spacing w:line="161" w:lineRule="atLeast"/>
    </w:pPr>
    <w:rPr>
      <w:rFonts w:ascii="Myriad Pro" w:hAnsi="Myriad Pro" w:cs="Times New Roman"/>
      <w:color w:val="auto"/>
    </w:rPr>
  </w:style>
  <w:style w:type="character" w:customStyle="1" w:styleId="A20">
    <w:name w:val="A20"/>
    <w:uiPriority w:val="99"/>
    <w:rsid w:val="001B0956"/>
    <w:rPr>
      <w:rFonts w:cs="Myriad Pro"/>
      <w:color w:val="000000"/>
      <w:sz w:val="9"/>
      <w:szCs w:val="9"/>
    </w:rPr>
  </w:style>
  <w:style w:type="character" w:customStyle="1" w:styleId="A17">
    <w:name w:val="A17"/>
    <w:uiPriority w:val="99"/>
    <w:rsid w:val="001B0956"/>
    <w:rPr>
      <w:rFonts w:ascii="Myriad Pro" w:hAnsi="Myriad Pro" w:cs="Myriad Pro"/>
      <w:color w:val="000000"/>
      <w:sz w:val="11"/>
      <w:szCs w:val="11"/>
    </w:rPr>
  </w:style>
  <w:style w:type="character" w:customStyle="1" w:styleId="A21">
    <w:name w:val="A21"/>
    <w:uiPriority w:val="99"/>
    <w:rsid w:val="001B0956"/>
    <w:rPr>
      <w:rFonts w:cs="Myriad Pro Light"/>
      <w:color w:val="000000"/>
      <w:sz w:val="11"/>
      <w:szCs w:val="11"/>
    </w:rPr>
  </w:style>
  <w:style w:type="paragraph" w:customStyle="1" w:styleId="Pa20">
    <w:name w:val="Pa20"/>
    <w:basedOn w:val="Default"/>
    <w:next w:val="Default"/>
    <w:uiPriority w:val="99"/>
    <w:rsid w:val="001B0956"/>
    <w:pPr>
      <w:spacing w:line="221" w:lineRule="atLeast"/>
    </w:pPr>
    <w:rPr>
      <w:rFonts w:cs="Times New Roman"/>
      <w:color w:val="auto"/>
    </w:rPr>
  </w:style>
  <w:style w:type="paragraph" w:customStyle="1" w:styleId="Pa45">
    <w:name w:val="Pa45"/>
    <w:basedOn w:val="Default"/>
    <w:next w:val="Default"/>
    <w:uiPriority w:val="99"/>
    <w:rsid w:val="001B0956"/>
    <w:pPr>
      <w:spacing w:line="181" w:lineRule="atLeast"/>
    </w:pPr>
    <w:rPr>
      <w:rFonts w:ascii="Myriad Pro" w:hAnsi="Myriad Pro" w:cs="Times New Roman"/>
      <w:color w:val="auto"/>
    </w:rPr>
  </w:style>
  <w:style w:type="paragraph" w:styleId="Caption">
    <w:name w:val="caption"/>
    <w:basedOn w:val="Normal"/>
    <w:next w:val="Normal"/>
    <w:uiPriority w:val="35"/>
    <w:unhideWhenUsed/>
    <w:qFormat/>
    <w:rsid w:val="001B0956"/>
    <w:pPr>
      <w:keepNext/>
      <w:spacing w:after="200" w:line="276" w:lineRule="auto"/>
      <w:jc w:val="center"/>
      <w:outlineLvl w:val="0"/>
    </w:pPr>
    <w:rPr>
      <w:rFonts w:asciiTheme="minorHAnsi" w:eastAsiaTheme="minorEastAsia" w:hAnsiTheme="minorHAnsi" w:cstheme="minorBidi"/>
      <w:bCs/>
      <w:sz w:val="20"/>
      <w:szCs w:val="20"/>
      <w:lang w:val="en-US"/>
    </w:rPr>
  </w:style>
  <w:style w:type="character" w:customStyle="1" w:styleId="A13">
    <w:name w:val="A13"/>
    <w:uiPriority w:val="99"/>
    <w:rsid w:val="001B0956"/>
    <w:rPr>
      <w:rFonts w:cs="Myriad Pro Light"/>
      <w:color w:val="000000"/>
      <w:sz w:val="10"/>
      <w:szCs w:val="10"/>
    </w:rPr>
  </w:style>
  <w:style w:type="character" w:styleId="CommentReference">
    <w:name w:val="annotation reference"/>
    <w:basedOn w:val="DefaultParagraphFont"/>
    <w:uiPriority w:val="99"/>
    <w:rsid w:val="001B0956"/>
    <w:rPr>
      <w:sz w:val="16"/>
      <w:szCs w:val="16"/>
    </w:rPr>
  </w:style>
  <w:style w:type="paragraph" w:styleId="CommentText">
    <w:name w:val="annotation text"/>
    <w:basedOn w:val="Normal"/>
    <w:link w:val="CommentTextChar"/>
    <w:uiPriority w:val="99"/>
    <w:rsid w:val="001B0956"/>
    <w:pPr>
      <w:spacing w:line="240" w:lineRule="auto"/>
    </w:pPr>
    <w:rPr>
      <w:sz w:val="20"/>
      <w:szCs w:val="20"/>
    </w:rPr>
  </w:style>
  <w:style w:type="character" w:customStyle="1" w:styleId="CommentTextChar">
    <w:name w:val="Comment Text Char"/>
    <w:basedOn w:val="DefaultParagraphFont"/>
    <w:link w:val="CommentText"/>
    <w:uiPriority w:val="99"/>
    <w:rsid w:val="001B0956"/>
    <w:rPr>
      <w:rFonts w:ascii="Times New Roman Mäori" w:eastAsia="Times New Roman" w:hAnsi="Times New Roman Mäori" w:cs="Times New Roman"/>
      <w:sz w:val="20"/>
      <w:szCs w:val="20"/>
      <w:lang w:val="en-NZ"/>
    </w:rPr>
  </w:style>
  <w:style w:type="paragraph" w:styleId="CommentSubject">
    <w:name w:val="annotation subject"/>
    <w:basedOn w:val="CommentText"/>
    <w:next w:val="CommentText"/>
    <w:link w:val="CommentSubjectChar"/>
    <w:uiPriority w:val="99"/>
    <w:rsid w:val="001B0956"/>
    <w:rPr>
      <w:b/>
      <w:bCs/>
    </w:rPr>
  </w:style>
  <w:style w:type="character" w:customStyle="1" w:styleId="CommentSubjectChar">
    <w:name w:val="Comment Subject Char"/>
    <w:basedOn w:val="CommentTextChar"/>
    <w:link w:val="CommentSubject"/>
    <w:uiPriority w:val="99"/>
    <w:rsid w:val="001B0956"/>
    <w:rPr>
      <w:rFonts w:ascii="Times New Roman Mäori" w:eastAsia="Times New Roman" w:hAnsi="Times New Roman Mäori" w:cs="Times New Roman"/>
      <w:b/>
      <w:bCs/>
      <w:sz w:val="20"/>
      <w:szCs w:val="20"/>
      <w:lang w:val="en-NZ"/>
    </w:rPr>
  </w:style>
  <w:style w:type="paragraph" w:customStyle="1" w:styleId="AATableNumbersBOLD">
    <w:name w:val="AA Table Numbers BOLD"/>
    <w:basedOn w:val="AATableNumbers"/>
    <w:qFormat/>
    <w:rsid w:val="001B0956"/>
    <w:rPr>
      <w:b/>
    </w:rPr>
  </w:style>
  <w:style w:type="paragraph" w:styleId="ListNumber">
    <w:name w:val="List Number"/>
    <w:basedOn w:val="Normal"/>
    <w:uiPriority w:val="99"/>
    <w:rsid w:val="001B0956"/>
    <w:pPr>
      <w:tabs>
        <w:tab w:val="num" w:pos="360"/>
      </w:tabs>
      <w:spacing w:after="80"/>
      <w:ind w:left="357" w:hanging="357"/>
      <w:jc w:val="left"/>
    </w:pPr>
    <w:rPr>
      <w:szCs w:val="24"/>
      <w:lang w:val="en-AU" w:eastAsia="ja-JP"/>
    </w:rPr>
  </w:style>
  <w:style w:type="paragraph" w:customStyle="1" w:styleId="BulletIntro">
    <w:name w:val="Bullet Intro"/>
    <w:basedOn w:val="Normal"/>
    <w:qFormat/>
    <w:rsid w:val="001B0956"/>
    <w:pPr>
      <w:spacing w:line="320" w:lineRule="exact"/>
    </w:pPr>
    <w:rPr>
      <w:szCs w:val="24"/>
      <w:lang w:val="en-US" w:eastAsia="ja-JP"/>
    </w:rPr>
  </w:style>
  <w:style w:type="character" w:styleId="PageNumber">
    <w:name w:val="page number"/>
    <w:basedOn w:val="DefaultParagraphFont"/>
    <w:uiPriority w:val="99"/>
    <w:unhideWhenUsed/>
    <w:rsid w:val="007D3AF8"/>
    <w:rPr>
      <w:sz w:val="18"/>
    </w:rPr>
  </w:style>
  <w:style w:type="paragraph" w:customStyle="1" w:styleId="NormalwBullets">
    <w:name w:val="Normal w/Bullets"/>
    <w:basedOn w:val="ListParagraph"/>
    <w:qFormat/>
    <w:rsid w:val="001B0956"/>
    <w:pPr>
      <w:numPr>
        <w:numId w:val="7"/>
      </w:numPr>
      <w:spacing w:after="80" w:line="280" w:lineRule="exact"/>
      <w:ind w:left="714" w:hanging="357"/>
      <w:contextualSpacing w:val="0"/>
    </w:pPr>
    <w:rPr>
      <w:rFonts w:ascii="Times New Roman" w:eastAsia="Times New Roman" w:hAnsi="Times New Roman" w:cs="Times New Roman"/>
      <w:sz w:val="21"/>
      <w:lang w:val="en-AU" w:eastAsia="ja-JP"/>
    </w:rPr>
  </w:style>
  <w:style w:type="paragraph" w:customStyle="1" w:styleId="Question">
    <w:name w:val="Question"/>
    <w:basedOn w:val="Normal"/>
    <w:qFormat/>
    <w:rsid w:val="001B0956"/>
    <w:pPr>
      <w:spacing w:before="240" w:after="60"/>
      <w:jc w:val="left"/>
    </w:pPr>
    <w:rPr>
      <w:sz w:val="20"/>
      <w:szCs w:val="24"/>
      <w:lang w:val="en-AU" w:eastAsia="ja-JP"/>
    </w:rPr>
  </w:style>
  <w:style w:type="paragraph" w:customStyle="1" w:styleId="Analysisdescription">
    <w:name w:val="Analysis description"/>
    <w:basedOn w:val="ListParagraph"/>
    <w:qFormat/>
    <w:rsid w:val="001B0956"/>
    <w:pPr>
      <w:tabs>
        <w:tab w:val="left" w:pos="1050"/>
      </w:tabs>
      <w:spacing w:line="280" w:lineRule="exact"/>
      <w:ind w:left="0"/>
      <w:jc w:val="right"/>
    </w:pPr>
    <w:rPr>
      <w:rFonts w:ascii="Arial Narrow" w:eastAsia="Times New Roman" w:hAnsi="Arial Narrow" w:cs="Times New Roman"/>
      <w:color w:val="A6A6A6"/>
      <w:sz w:val="22"/>
      <w:szCs w:val="20"/>
      <w:lang w:val="en-AU" w:eastAsia="ja-JP"/>
    </w:rPr>
  </w:style>
  <w:style w:type="character" w:customStyle="1" w:styleId="Criterianote">
    <w:name w:val="Criteria note"/>
    <w:basedOn w:val="DefaultParagraphFont"/>
    <w:uiPriority w:val="1"/>
    <w:qFormat/>
    <w:rsid w:val="001B0956"/>
    <w:rPr>
      <w:rFonts w:ascii="Arial Narrow" w:hAnsi="Arial Narrow" w:cs="Arial"/>
      <w:sz w:val="20"/>
      <w:szCs w:val="17"/>
    </w:rPr>
  </w:style>
  <w:style w:type="paragraph" w:customStyle="1" w:styleId="Heading1Numbered">
    <w:name w:val="Heading 1 Numbered"/>
    <w:basedOn w:val="Heading1"/>
    <w:qFormat/>
    <w:rsid w:val="001B0956"/>
    <w:pPr>
      <w:numPr>
        <w:numId w:val="16"/>
      </w:numPr>
      <w:spacing w:line="288" w:lineRule="auto"/>
      <w:ind w:left="786"/>
      <w:jc w:val="left"/>
    </w:pPr>
    <w:rPr>
      <w:rFonts w:ascii="Calibri" w:eastAsia="Times New Roman" w:hAnsi="Calibri" w:cs="Times New Roman"/>
      <w:color w:val="000000"/>
      <w:sz w:val="28"/>
      <w:lang w:val="en-AU" w:eastAsia="ja-JP"/>
    </w:rPr>
  </w:style>
  <w:style w:type="paragraph" w:customStyle="1" w:styleId="TableBullets1">
    <w:name w:val="Table Bullets1"/>
    <w:basedOn w:val="NormalwBullets"/>
    <w:qFormat/>
    <w:rsid w:val="001B0956"/>
    <w:pPr>
      <w:numPr>
        <w:numId w:val="11"/>
      </w:numPr>
      <w:spacing w:after="40" w:line="240" w:lineRule="exact"/>
      <w:ind w:left="714" w:hanging="357"/>
    </w:pPr>
    <w:rPr>
      <w:rFonts w:ascii="Arial" w:hAnsi="Arial"/>
      <w:sz w:val="18"/>
    </w:rPr>
  </w:style>
  <w:style w:type="paragraph" w:customStyle="1" w:styleId="TableBulletHeader">
    <w:name w:val="Table Bullet Header"/>
    <w:basedOn w:val="Normal"/>
    <w:qFormat/>
    <w:rsid w:val="001B0956"/>
    <w:pPr>
      <w:spacing w:before="40" w:after="40" w:line="240" w:lineRule="exact"/>
      <w:jc w:val="left"/>
    </w:pPr>
    <w:rPr>
      <w:rFonts w:ascii="Arial" w:hAnsi="Arial"/>
      <w:sz w:val="18"/>
      <w:szCs w:val="24"/>
      <w:lang w:val="en-US" w:eastAsia="ja-JP"/>
    </w:rPr>
  </w:style>
  <w:style w:type="paragraph" w:customStyle="1" w:styleId="TableSubhead1">
    <w:name w:val="Table Subhead1"/>
    <w:basedOn w:val="TableText"/>
    <w:qFormat/>
    <w:rsid w:val="001B0956"/>
    <w:pPr>
      <w:numPr>
        <w:ilvl w:val="1"/>
        <w:numId w:val="12"/>
      </w:numPr>
      <w:spacing w:after="0"/>
      <w:ind w:left="0" w:firstLine="0"/>
    </w:pPr>
    <w:rPr>
      <w:rFonts w:ascii="Arial" w:hAnsi="Arial"/>
      <w:b/>
    </w:rPr>
  </w:style>
  <w:style w:type="paragraph" w:customStyle="1" w:styleId="TableBullets2">
    <w:name w:val="Table Bullets2"/>
    <w:basedOn w:val="ListParagraph"/>
    <w:qFormat/>
    <w:rsid w:val="001B0956"/>
    <w:pPr>
      <w:numPr>
        <w:ilvl w:val="1"/>
        <w:numId w:val="6"/>
      </w:numPr>
      <w:spacing w:after="60" w:line="240" w:lineRule="exact"/>
      <w:ind w:left="1434" w:hanging="357"/>
      <w:contextualSpacing w:val="0"/>
    </w:pPr>
    <w:rPr>
      <w:rFonts w:ascii="Arial" w:eastAsia="Times New Roman" w:hAnsi="Arial" w:cs="Arial"/>
      <w:sz w:val="18"/>
      <w:szCs w:val="18"/>
      <w:lang w:eastAsia="ja-JP"/>
    </w:rPr>
  </w:style>
  <w:style w:type="paragraph" w:customStyle="1" w:styleId="TableSubhead2">
    <w:name w:val="Table Subhead2"/>
    <w:basedOn w:val="TableSubhead1"/>
    <w:qFormat/>
    <w:rsid w:val="001B0956"/>
    <w:rPr>
      <w:b w:val="0"/>
      <w:i/>
    </w:rPr>
  </w:style>
  <w:style w:type="paragraph" w:customStyle="1" w:styleId="TableBulletsList">
    <w:name w:val="Table Bullets List"/>
    <w:basedOn w:val="TableBullets1"/>
    <w:qFormat/>
    <w:rsid w:val="001B0956"/>
    <w:pPr>
      <w:spacing w:line="220" w:lineRule="exact"/>
      <w:ind w:left="720" w:hanging="360"/>
    </w:pPr>
  </w:style>
  <w:style w:type="paragraph" w:customStyle="1" w:styleId="ScaleDescriptor">
    <w:name w:val="Scale Descriptor"/>
    <w:basedOn w:val="Normal"/>
    <w:qFormat/>
    <w:rsid w:val="001B0956"/>
    <w:pPr>
      <w:spacing w:after="0" w:line="200" w:lineRule="exact"/>
      <w:ind w:left="284" w:hanging="284"/>
      <w:jc w:val="left"/>
    </w:pPr>
    <w:rPr>
      <w:rFonts w:ascii="Arial" w:hAnsi="Arial" w:cs="Arial"/>
      <w:i/>
      <w:color w:val="FFFFFF" w:themeColor="background1"/>
      <w:sz w:val="18"/>
      <w:szCs w:val="18"/>
      <w:lang w:val="en-US" w:eastAsia="ja-JP"/>
    </w:rPr>
  </w:style>
  <w:style w:type="paragraph" w:customStyle="1" w:styleId="Scaleaxisvert">
    <w:name w:val="Scale axis vert"/>
    <w:basedOn w:val="Normal"/>
    <w:qFormat/>
    <w:rsid w:val="001B0956"/>
    <w:pPr>
      <w:jc w:val="left"/>
    </w:pPr>
    <w:rPr>
      <w:rFonts w:ascii="Arial" w:hAnsi="Arial" w:cs="Arial"/>
      <w:sz w:val="18"/>
      <w:szCs w:val="18"/>
      <w:lang w:eastAsia="ja-JP"/>
    </w:rPr>
  </w:style>
  <w:style w:type="paragraph" w:customStyle="1" w:styleId="TableBullets1A">
    <w:name w:val="Table Bullets1A"/>
    <w:basedOn w:val="TableBullets1"/>
    <w:qFormat/>
    <w:rsid w:val="001B0956"/>
    <w:pPr>
      <w:numPr>
        <w:numId w:val="13"/>
      </w:numPr>
    </w:pPr>
  </w:style>
  <w:style w:type="paragraph" w:customStyle="1" w:styleId="TableTextNumbered">
    <w:name w:val="Table Text Numbered"/>
    <w:basedOn w:val="TableText"/>
    <w:qFormat/>
    <w:rsid w:val="001B0956"/>
    <w:pPr>
      <w:numPr>
        <w:numId w:val="8"/>
      </w:numPr>
    </w:pPr>
    <w:rPr>
      <w:rFonts w:ascii="Arial" w:hAnsi="Arial"/>
    </w:rPr>
  </w:style>
  <w:style w:type="paragraph" w:styleId="NoSpacing">
    <w:name w:val="No Spacing"/>
    <w:link w:val="NoSpacingChar"/>
    <w:uiPriority w:val="1"/>
    <w:qFormat/>
    <w:rsid w:val="001B0956"/>
    <w:rPr>
      <w:rFonts w:ascii="PMingLiU" w:eastAsia="PMingLiU" w:hAnsi="Times New Roman" w:cs="Times New Roman"/>
      <w:sz w:val="22"/>
      <w:szCs w:val="22"/>
    </w:rPr>
  </w:style>
  <w:style w:type="character" w:customStyle="1" w:styleId="NoSpacingChar">
    <w:name w:val="No Spacing Char"/>
    <w:basedOn w:val="DefaultParagraphFont"/>
    <w:link w:val="NoSpacing"/>
    <w:uiPriority w:val="1"/>
    <w:locked/>
    <w:rsid w:val="001B0956"/>
    <w:rPr>
      <w:rFonts w:ascii="PMingLiU" w:eastAsia="PMingLiU" w:hAnsi="Times New Roman" w:cs="Times New Roman"/>
      <w:sz w:val="22"/>
      <w:szCs w:val="22"/>
    </w:rPr>
  </w:style>
  <w:style w:type="paragraph" w:customStyle="1" w:styleId="TitlePageHead">
    <w:name w:val="Title Page Head"/>
    <w:uiPriority w:val="99"/>
    <w:rsid w:val="001B0956"/>
    <w:pPr>
      <w:pBdr>
        <w:bottom w:val="single" w:sz="4" w:space="1" w:color="auto"/>
      </w:pBdr>
      <w:spacing w:before="120" w:after="1280" w:line="480" w:lineRule="exact"/>
    </w:pPr>
    <w:rPr>
      <w:rFonts w:ascii="Arial" w:eastAsia="Times New Roman" w:hAnsi="Arial" w:cs="Times New Roman"/>
      <w:sz w:val="40"/>
      <w:lang w:val="en-NZ"/>
    </w:rPr>
  </w:style>
  <w:style w:type="paragraph" w:customStyle="1" w:styleId="Heading3Black">
    <w:name w:val="Heading 3 Black"/>
    <w:basedOn w:val="Normal"/>
    <w:qFormat/>
    <w:rsid w:val="001B0956"/>
    <w:pPr>
      <w:jc w:val="left"/>
    </w:pPr>
    <w:rPr>
      <w:rFonts w:ascii="Calibri" w:hAnsi="Calibri"/>
      <w:b/>
      <w:sz w:val="24"/>
      <w:szCs w:val="24"/>
      <w:lang w:val="en-US" w:eastAsia="ja-JP"/>
    </w:rPr>
  </w:style>
  <w:style w:type="paragraph" w:customStyle="1" w:styleId="NormalwRoman">
    <w:name w:val="Normal w/Roman"/>
    <w:basedOn w:val="ListParagraph"/>
    <w:qFormat/>
    <w:rsid w:val="001B0956"/>
    <w:pPr>
      <w:numPr>
        <w:numId w:val="9"/>
      </w:numPr>
      <w:autoSpaceDE w:val="0"/>
      <w:autoSpaceDN w:val="0"/>
      <w:adjustRightInd w:val="0"/>
      <w:spacing w:after="120" w:line="280" w:lineRule="exact"/>
      <w:ind w:left="1077" w:right="-40"/>
      <w:contextualSpacing w:val="0"/>
      <w:outlineLvl w:val="0"/>
    </w:pPr>
    <w:rPr>
      <w:rFonts w:ascii="Times New Roman" w:eastAsia="Times New Roman" w:hAnsi="Times New Roman" w:cs="Times New Roman"/>
      <w:sz w:val="21"/>
      <w:lang w:eastAsia="ja-JP"/>
    </w:rPr>
  </w:style>
  <w:style w:type="paragraph" w:customStyle="1" w:styleId="Heading1details">
    <w:name w:val="Heading 1 details"/>
    <w:basedOn w:val="Normal"/>
    <w:qFormat/>
    <w:rsid w:val="001B0956"/>
    <w:pPr>
      <w:numPr>
        <w:numId w:val="14"/>
      </w:numPr>
      <w:pBdr>
        <w:bottom w:val="single" w:sz="4" w:space="1" w:color="auto"/>
      </w:pBdr>
      <w:ind w:left="0" w:firstLine="0"/>
    </w:pPr>
    <w:rPr>
      <w:rFonts w:asciiTheme="majorHAnsi" w:hAnsiTheme="majorHAnsi"/>
      <w:color w:val="808080" w:themeColor="background1" w:themeShade="80"/>
      <w:sz w:val="20"/>
      <w:szCs w:val="20"/>
      <w:lang w:val="en-AU" w:eastAsia="ja-JP"/>
    </w:rPr>
  </w:style>
  <w:style w:type="paragraph" w:customStyle="1" w:styleId="TitleProgress">
    <w:name w:val="Title Progress"/>
    <w:basedOn w:val="Normal"/>
    <w:qFormat/>
    <w:rsid w:val="001B0956"/>
    <w:pPr>
      <w:spacing w:after="0" w:line="240" w:lineRule="auto"/>
    </w:pPr>
    <w:rPr>
      <w:rFonts w:asciiTheme="majorHAnsi" w:hAnsiTheme="majorHAnsi"/>
      <w:sz w:val="44"/>
      <w:szCs w:val="44"/>
      <w:lang w:val="en-AU" w:eastAsia="ja-JP"/>
    </w:rPr>
  </w:style>
  <w:style w:type="paragraph" w:customStyle="1" w:styleId="Pa6">
    <w:name w:val="Pa6"/>
    <w:basedOn w:val="Default"/>
    <w:next w:val="Default"/>
    <w:uiPriority w:val="99"/>
    <w:rsid w:val="001B0956"/>
    <w:pPr>
      <w:widowControl w:val="0"/>
      <w:spacing w:line="201" w:lineRule="atLeast"/>
    </w:pPr>
    <w:rPr>
      <w:rFonts w:ascii="Myriad Pro" w:eastAsiaTheme="minorEastAsia" w:hAnsi="Myriad Pro" w:cs="Times New Roman"/>
      <w:color w:val="auto"/>
      <w:lang w:val="en-US"/>
    </w:rPr>
  </w:style>
  <w:style w:type="paragraph" w:customStyle="1" w:styleId="Pa2">
    <w:name w:val="Pa2"/>
    <w:basedOn w:val="Default"/>
    <w:next w:val="Default"/>
    <w:uiPriority w:val="99"/>
    <w:rsid w:val="001B0956"/>
    <w:pPr>
      <w:widowControl w:val="0"/>
      <w:spacing w:line="201" w:lineRule="atLeast"/>
    </w:pPr>
    <w:rPr>
      <w:rFonts w:ascii="Myriad Pro" w:eastAsiaTheme="minorEastAsia" w:hAnsi="Myriad Pro" w:cs="Times New Roman"/>
      <w:color w:val="auto"/>
      <w:lang w:val="en-US"/>
    </w:rPr>
  </w:style>
  <w:style w:type="paragraph" w:customStyle="1" w:styleId="CaptionEARU">
    <w:name w:val="Caption EARU"/>
    <w:basedOn w:val="Normal"/>
    <w:qFormat/>
    <w:rsid w:val="001B0956"/>
    <w:pPr>
      <w:spacing w:after="0" w:line="240" w:lineRule="auto"/>
      <w:jc w:val="center"/>
    </w:pPr>
    <w:rPr>
      <w:rFonts w:eastAsiaTheme="minorEastAsia" w:cstheme="minorBidi"/>
      <w:lang w:val="en-US" w:eastAsia="ja-JP"/>
    </w:rPr>
  </w:style>
  <w:style w:type="paragraph" w:customStyle="1" w:styleId="EARU">
    <w:name w:val="EARU"/>
    <w:basedOn w:val="TableTitle0"/>
    <w:qFormat/>
    <w:rsid w:val="001B0956"/>
    <w:pPr>
      <w:numPr>
        <w:numId w:val="0"/>
      </w:numPr>
      <w:spacing w:after="0" w:line="240" w:lineRule="exact"/>
      <w:ind w:left="851" w:hanging="851"/>
      <w:jc w:val="center"/>
    </w:pPr>
    <w:rPr>
      <w:rFonts w:ascii="Times New Roman" w:hAnsi="Times New Roman"/>
      <w:b w:val="0"/>
      <w:sz w:val="21"/>
    </w:rPr>
  </w:style>
  <w:style w:type="paragraph" w:customStyle="1" w:styleId="EAR">
    <w:name w:val="EAR"/>
    <w:basedOn w:val="Normal"/>
    <w:qFormat/>
    <w:rsid w:val="001B0956"/>
    <w:pPr>
      <w:spacing w:after="0" w:line="240" w:lineRule="auto"/>
      <w:jc w:val="center"/>
    </w:pPr>
    <w:rPr>
      <w:szCs w:val="24"/>
      <w:lang w:val="en-AU" w:eastAsia="ja-JP"/>
    </w:rPr>
  </w:style>
  <w:style w:type="paragraph" w:customStyle="1" w:styleId="HeadingBoxed">
    <w:name w:val="Heading Boxed"/>
    <w:basedOn w:val="Normal"/>
    <w:qFormat/>
    <w:rsid w:val="001B0956"/>
    <w:pPr>
      <w:pBdr>
        <w:top w:val="single" w:sz="4" w:space="1" w:color="auto"/>
        <w:left w:val="single" w:sz="4" w:space="4" w:color="auto"/>
        <w:bottom w:val="single" w:sz="4" w:space="1" w:color="auto"/>
        <w:right w:val="single" w:sz="4" w:space="4" w:color="auto"/>
      </w:pBdr>
      <w:shd w:val="clear" w:color="auto" w:fill="E0E0E0"/>
      <w:jc w:val="left"/>
    </w:pPr>
    <w:rPr>
      <w:rFonts w:asciiTheme="majorHAnsi" w:hAnsiTheme="majorHAnsi"/>
      <w:b/>
      <w:sz w:val="20"/>
      <w:szCs w:val="24"/>
      <w:lang w:val="en-AU" w:eastAsia="ja-JP"/>
    </w:rPr>
  </w:style>
  <w:style w:type="paragraph" w:customStyle="1" w:styleId="HeadingBoxedItallic">
    <w:name w:val="Heading Boxed Itallic"/>
    <w:basedOn w:val="Normal"/>
    <w:qFormat/>
    <w:rsid w:val="001B0956"/>
    <w:pPr>
      <w:pBdr>
        <w:top w:val="single" w:sz="4" w:space="1" w:color="auto"/>
        <w:left w:val="single" w:sz="4" w:space="4" w:color="auto"/>
        <w:bottom w:val="single" w:sz="4" w:space="1" w:color="auto"/>
        <w:right w:val="single" w:sz="4" w:space="4" w:color="auto"/>
      </w:pBdr>
      <w:shd w:val="clear" w:color="auto" w:fill="E0E0E0"/>
      <w:jc w:val="left"/>
    </w:pPr>
    <w:rPr>
      <w:i/>
      <w:szCs w:val="24"/>
      <w:lang w:val="en-AU" w:eastAsia="ja-JP"/>
    </w:rPr>
  </w:style>
  <w:style w:type="paragraph" w:customStyle="1" w:styleId="Boxedbullets">
    <w:name w:val="Boxed bullets"/>
    <w:basedOn w:val="ListParagraph"/>
    <w:qFormat/>
    <w:rsid w:val="001B0956"/>
    <w:pPr>
      <w:numPr>
        <w:numId w:val="10"/>
      </w:numPr>
      <w:pBdr>
        <w:top w:val="single" w:sz="4" w:space="1" w:color="auto"/>
        <w:left w:val="single" w:sz="4" w:space="4" w:color="auto"/>
        <w:bottom w:val="single" w:sz="4" w:space="1" w:color="auto"/>
        <w:right w:val="single" w:sz="4" w:space="4" w:color="auto"/>
      </w:pBdr>
      <w:shd w:val="clear" w:color="auto" w:fill="E0E0E0"/>
      <w:spacing w:after="120"/>
      <w:ind w:left="352" w:hanging="352"/>
      <w:contextualSpacing w:val="0"/>
    </w:pPr>
    <w:rPr>
      <w:rFonts w:ascii="Times New Roman" w:eastAsia="Times New Roman" w:hAnsi="Times New Roman" w:cs="Times New Roman"/>
      <w:sz w:val="21"/>
      <w:szCs w:val="21"/>
      <w:lang w:eastAsia="ja-JP"/>
    </w:rPr>
  </w:style>
  <w:style w:type="paragraph" w:customStyle="1" w:styleId="Tabletitle">
    <w:name w:val="Table title"/>
    <w:basedOn w:val="EARU"/>
    <w:qFormat/>
    <w:rsid w:val="001B0956"/>
    <w:pPr>
      <w:numPr>
        <w:numId w:val="15"/>
      </w:numPr>
      <w:spacing w:before="320" w:after="80" w:line="240" w:lineRule="auto"/>
      <w:ind w:left="0" w:firstLine="0"/>
      <w:jc w:val="left"/>
    </w:pPr>
    <w:rPr>
      <w:rFonts w:ascii="Arial" w:hAnsi="Arial"/>
      <w:sz w:val="18"/>
    </w:rPr>
  </w:style>
  <w:style w:type="paragraph" w:customStyle="1" w:styleId="FigureTitle">
    <w:name w:val="Figure Title"/>
    <w:basedOn w:val="Normal"/>
    <w:qFormat/>
    <w:rsid w:val="001B0956"/>
    <w:pPr>
      <w:spacing w:before="60" w:after="0" w:line="240" w:lineRule="auto"/>
      <w:jc w:val="left"/>
    </w:pPr>
    <w:rPr>
      <w:rFonts w:ascii="Arial" w:hAnsi="Arial"/>
      <w:sz w:val="18"/>
      <w:szCs w:val="24"/>
      <w:lang w:val="en-AU" w:eastAsia="ja-JP"/>
    </w:rPr>
  </w:style>
  <w:style w:type="paragraph" w:customStyle="1" w:styleId="FigureSubhead">
    <w:name w:val="Figure Subhead"/>
    <w:basedOn w:val="Normal"/>
    <w:qFormat/>
    <w:rsid w:val="001B0956"/>
    <w:pPr>
      <w:jc w:val="center"/>
    </w:pPr>
    <w:rPr>
      <w:rFonts w:ascii="Arial Narrow" w:hAnsi="Arial Narrow"/>
      <w:noProof/>
      <w:sz w:val="16"/>
      <w:szCs w:val="16"/>
      <w:lang w:val="en-US"/>
    </w:rPr>
  </w:style>
  <w:style w:type="paragraph" w:customStyle="1" w:styleId="TableEffectSizes">
    <w:name w:val="Table Effect Sizes"/>
    <w:basedOn w:val="Normal"/>
    <w:qFormat/>
    <w:rsid w:val="001B0956"/>
    <w:pPr>
      <w:pBdr>
        <w:top w:val="single" w:sz="4" w:space="1" w:color="auto"/>
        <w:left w:val="single" w:sz="4" w:space="4" w:color="auto"/>
        <w:bottom w:val="single" w:sz="4" w:space="1" w:color="auto"/>
        <w:right w:val="single" w:sz="4" w:space="0" w:color="auto"/>
      </w:pBdr>
      <w:spacing w:after="0"/>
      <w:ind w:right="2879"/>
      <w:jc w:val="left"/>
    </w:pPr>
    <w:rPr>
      <w:rFonts w:ascii="Arial Narrow" w:hAnsi="Arial Narrow"/>
      <w:sz w:val="16"/>
      <w:szCs w:val="16"/>
      <w:lang w:val="en-AU" w:eastAsia="ja-JP"/>
    </w:rPr>
  </w:style>
  <w:style w:type="paragraph" w:customStyle="1" w:styleId="AATableNote">
    <w:name w:val="AA Table Note"/>
    <w:basedOn w:val="Normal"/>
    <w:qFormat/>
    <w:rsid w:val="00D013B5"/>
    <w:pPr>
      <w:spacing w:before="60" w:after="280" w:line="240" w:lineRule="auto"/>
      <w:ind w:left="153" w:hanging="11"/>
      <w:jc w:val="left"/>
    </w:pPr>
    <w:rPr>
      <w:rFonts w:cs="Arial"/>
      <w:sz w:val="16"/>
      <w:szCs w:val="16"/>
      <w:lang w:val="en-AU" w:eastAsia="ja-JP"/>
    </w:rPr>
  </w:style>
  <w:style w:type="paragraph" w:customStyle="1" w:styleId="EARUCap">
    <w:name w:val="EARU Cap"/>
    <w:basedOn w:val="TableTitle0"/>
    <w:qFormat/>
    <w:rsid w:val="001B0956"/>
    <w:pPr>
      <w:numPr>
        <w:numId w:val="0"/>
      </w:numPr>
      <w:spacing w:after="0" w:line="200" w:lineRule="exact"/>
      <w:ind w:left="851" w:hanging="851"/>
      <w:jc w:val="center"/>
    </w:pPr>
    <w:rPr>
      <w:rFonts w:ascii="Times New Roman" w:hAnsi="Times New Roman"/>
      <w:b w:val="0"/>
    </w:rPr>
  </w:style>
  <w:style w:type="paragraph" w:customStyle="1" w:styleId="EARUCap0">
    <w:name w:val="EARUCap"/>
    <w:basedOn w:val="Normal"/>
    <w:qFormat/>
    <w:rsid w:val="001B0956"/>
    <w:pPr>
      <w:spacing w:after="0" w:line="240" w:lineRule="auto"/>
      <w:jc w:val="center"/>
    </w:pPr>
    <w:rPr>
      <w:rFonts w:asciiTheme="minorHAnsi" w:eastAsiaTheme="minorEastAsia" w:hAnsiTheme="minorHAnsi" w:cstheme="minorBidi"/>
      <w:lang w:val="en-US" w:eastAsia="ja-JP"/>
    </w:rPr>
  </w:style>
  <w:style w:type="paragraph" w:customStyle="1" w:styleId="NormalFirstpara">
    <w:name w:val="Normal First para"/>
    <w:basedOn w:val="Normal"/>
    <w:qFormat/>
    <w:rsid w:val="001B0956"/>
    <w:pPr>
      <w:spacing w:before="240"/>
      <w:jc w:val="left"/>
    </w:pPr>
    <w:rPr>
      <w:szCs w:val="24"/>
      <w:lang w:val="en-AU" w:eastAsia="ja-JP"/>
    </w:rPr>
  </w:style>
  <w:style w:type="paragraph" w:customStyle="1" w:styleId="NormalLastPara">
    <w:name w:val="Normal Last Para"/>
    <w:basedOn w:val="ListNumber"/>
    <w:qFormat/>
    <w:rsid w:val="001B0956"/>
    <w:pPr>
      <w:tabs>
        <w:tab w:val="clear" w:pos="360"/>
      </w:tabs>
      <w:spacing w:after="240"/>
      <w:ind w:left="0" w:firstLine="0"/>
    </w:pPr>
  </w:style>
  <w:style w:type="paragraph" w:customStyle="1" w:styleId="Heading3Grey">
    <w:name w:val="Heading 3 Grey"/>
    <w:basedOn w:val="Heading3Black"/>
    <w:qFormat/>
    <w:rsid w:val="001B0956"/>
    <w:pPr>
      <w:spacing w:after="0"/>
    </w:pPr>
    <w:rPr>
      <w:color w:val="808080" w:themeColor="background1" w:themeShade="80"/>
    </w:rPr>
  </w:style>
  <w:style w:type="character" w:styleId="Hyperlink">
    <w:name w:val="Hyperlink"/>
    <w:basedOn w:val="DefaultParagraphFont"/>
    <w:uiPriority w:val="99"/>
    <w:unhideWhenUsed/>
    <w:rsid w:val="001B0956"/>
    <w:rPr>
      <w:color w:val="FFFFFF" w:themeColor="hyperlink"/>
      <w:u w:val="single"/>
    </w:rPr>
  </w:style>
  <w:style w:type="paragraph" w:customStyle="1" w:styleId="c">
    <w:name w:val="c"/>
    <w:basedOn w:val="Normal"/>
    <w:rsid w:val="001B0956"/>
    <w:pPr>
      <w:jc w:val="left"/>
    </w:pPr>
    <w:rPr>
      <w:noProof/>
      <w:szCs w:val="24"/>
      <w:lang w:val="en-US" w:eastAsia="ja-JP"/>
    </w:rPr>
  </w:style>
  <w:style w:type="paragraph" w:customStyle="1" w:styleId="Normalbeforeoverview">
    <w:name w:val="Normal before overview"/>
    <w:basedOn w:val="Normal"/>
    <w:qFormat/>
    <w:rsid w:val="00B4652C"/>
    <w:pPr>
      <w:spacing w:after="480"/>
    </w:pPr>
    <w:rPr>
      <w:szCs w:val="24"/>
      <w:lang w:val="en-GB" w:eastAsia="ja-JP"/>
    </w:rPr>
  </w:style>
  <w:style w:type="paragraph" w:customStyle="1" w:styleId="AAFigureNote">
    <w:name w:val="AA Figure Note"/>
    <w:basedOn w:val="AATableNote"/>
    <w:qFormat/>
    <w:rsid w:val="001B0956"/>
    <w:pPr>
      <w:spacing w:after="240"/>
      <w:ind w:left="-11" w:firstLine="0"/>
    </w:pPr>
    <w:rPr>
      <w:b/>
    </w:rPr>
  </w:style>
  <w:style w:type="paragraph" w:customStyle="1" w:styleId="AATableSubhead1Numbd">
    <w:name w:val="AA Table Subhead 1 Numb'd"/>
    <w:basedOn w:val="AATableSubhead1"/>
    <w:qFormat/>
    <w:rsid w:val="001B0956"/>
    <w:pPr>
      <w:numPr>
        <w:numId w:val="17"/>
      </w:numPr>
      <w:ind w:left="284" w:hanging="284"/>
    </w:pPr>
  </w:style>
  <w:style w:type="paragraph" w:customStyle="1" w:styleId="AATableSubhead3">
    <w:name w:val="AA Table Subhead 3"/>
    <w:basedOn w:val="AATableSubhead2"/>
    <w:qFormat/>
    <w:rsid w:val="00C90C43"/>
    <w:rPr>
      <w:b/>
    </w:rPr>
  </w:style>
  <w:style w:type="paragraph" w:customStyle="1" w:styleId="AAFigureYear">
    <w:name w:val="AA Figure Year"/>
    <w:basedOn w:val="Normal"/>
    <w:qFormat/>
    <w:rsid w:val="001B0956"/>
    <w:pPr>
      <w:keepNext/>
      <w:spacing w:after="40" w:line="240" w:lineRule="auto"/>
      <w:jc w:val="left"/>
    </w:pPr>
    <w:rPr>
      <w:rFonts w:ascii="Myriad Pro Cond" w:hAnsi="Myriad Pro Cond"/>
      <w:b/>
      <w:noProof/>
      <w:sz w:val="18"/>
      <w:szCs w:val="18"/>
      <w:lang w:val="en-US"/>
    </w:rPr>
  </w:style>
  <w:style w:type="paragraph" w:customStyle="1" w:styleId="TableNote">
    <w:name w:val="Table Note"/>
    <w:basedOn w:val="Normal"/>
    <w:qFormat/>
    <w:rsid w:val="001B0956"/>
    <w:pPr>
      <w:spacing w:after="280"/>
      <w:ind w:hanging="11"/>
      <w:jc w:val="left"/>
    </w:pPr>
    <w:rPr>
      <w:rFonts w:ascii="Arial" w:hAnsi="Arial" w:cs="Arial"/>
      <w:sz w:val="16"/>
      <w:szCs w:val="16"/>
      <w:lang w:val="en-AU" w:eastAsia="ja-JP"/>
    </w:rPr>
  </w:style>
  <w:style w:type="character" w:styleId="FollowedHyperlink">
    <w:name w:val="FollowedHyperlink"/>
    <w:basedOn w:val="DefaultParagraphFont"/>
    <w:rsid w:val="001B0956"/>
    <w:rPr>
      <w:color w:val="800080" w:themeColor="followedHyperlink"/>
      <w:u w:val="single"/>
    </w:rPr>
  </w:style>
  <w:style w:type="paragraph" w:customStyle="1" w:styleId="EA">
    <w:name w:val="EA"/>
    <w:basedOn w:val="Normal"/>
    <w:qFormat/>
    <w:rsid w:val="001B0956"/>
    <w:pPr>
      <w:spacing w:after="0" w:line="240" w:lineRule="auto"/>
      <w:jc w:val="center"/>
    </w:pPr>
    <w:rPr>
      <w:szCs w:val="24"/>
      <w:lang w:val="en-AU" w:eastAsia="ja-JP"/>
    </w:rPr>
  </w:style>
  <w:style w:type="paragraph" w:customStyle="1" w:styleId="ListBulleted">
    <w:name w:val="List Bulleted"/>
    <w:basedOn w:val="BasicParagraph"/>
    <w:uiPriority w:val="99"/>
    <w:rsid w:val="001B0956"/>
    <w:pPr>
      <w:keepLines/>
      <w:suppressAutoHyphens/>
      <w:spacing w:after="57" w:line="260" w:lineRule="atLeast"/>
      <w:ind w:left="426" w:hanging="360"/>
    </w:pPr>
    <w:rPr>
      <w:rFonts w:ascii="MyriadPro-Light" w:hAnsi="MyriadPro-Light" w:cs="MyriadPro-Light"/>
      <w:sz w:val="18"/>
      <w:szCs w:val="18"/>
      <w:lang w:val="en-US"/>
    </w:rPr>
  </w:style>
  <w:style w:type="paragraph" w:customStyle="1" w:styleId="NoParagraphStyle">
    <w:name w:val="[No Paragraph Style]"/>
    <w:rsid w:val="001B0956"/>
    <w:pPr>
      <w:widowControl w:val="0"/>
      <w:autoSpaceDE w:val="0"/>
      <w:autoSpaceDN w:val="0"/>
      <w:adjustRightInd w:val="0"/>
      <w:spacing w:line="288" w:lineRule="auto"/>
      <w:textAlignment w:val="center"/>
    </w:pPr>
    <w:rPr>
      <w:rFonts w:ascii="Times-Roman" w:hAnsi="Times-Roman" w:cs="Times-Roman"/>
      <w:color w:val="000000"/>
    </w:rPr>
  </w:style>
  <w:style w:type="paragraph" w:customStyle="1" w:styleId="TableBulletPoint">
    <w:name w:val="Table Bullet Point"/>
    <w:basedOn w:val="Normal"/>
    <w:autoRedefine/>
    <w:qFormat/>
    <w:rsid w:val="001B0956"/>
    <w:pPr>
      <w:keepLines/>
      <w:widowControl w:val="0"/>
      <w:numPr>
        <w:numId w:val="18"/>
      </w:numPr>
      <w:suppressAutoHyphens/>
      <w:autoSpaceDE w:val="0"/>
      <w:autoSpaceDN w:val="0"/>
      <w:adjustRightInd w:val="0"/>
      <w:spacing w:after="57" w:line="200" w:lineRule="atLeast"/>
      <w:jc w:val="left"/>
      <w:textAlignment w:val="center"/>
    </w:pPr>
    <w:rPr>
      <w:rFonts w:ascii="MyriadPro-Light" w:eastAsiaTheme="minorEastAsia" w:hAnsi="MyriadPro-Light" w:cs="MyriadPro-Light"/>
      <w:color w:val="000000"/>
      <w:sz w:val="18"/>
      <w:szCs w:val="18"/>
      <w:lang w:val="en-US"/>
    </w:rPr>
  </w:style>
  <w:style w:type="paragraph" w:customStyle="1" w:styleId="TableBulleted">
    <w:name w:val="Table Bulleted"/>
    <w:basedOn w:val="Normal"/>
    <w:qFormat/>
    <w:rsid w:val="001B0956"/>
    <w:pPr>
      <w:keepLines/>
      <w:widowControl w:val="0"/>
      <w:suppressAutoHyphens/>
      <w:autoSpaceDE w:val="0"/>
      <w:autoSpaceDN w:val="0"/>
      <w:adjustRightInd w:val="0"/>
      <w:spacing w:after="57" w:line="200" w:lineRule="atLeast"/>
      <w:ind w:left="346" w:hanging="204"/>
      <w:jc w:val="left"/>
      <w:textAlignment w:val="center"/>
    </w:pPr>
    <w:rPr>
      <w:rFonts w:ascii="MyriadPro-Light" w:eastAsiaTheme="minorEastAsia" w:hAnsi="MyriadPro-Light" w:cs="MyriadPro-Light"/>
      <w:color w:val="000000"/>
      <w:sz w:val="18"/>
      <w:szCs w:val="18"/>
      <w:lang w:val="en-US"/>
    </w:rPr>
  </w:style>
  <w:style w:type="paragraph" w:customStyle="1" w:styleId="figdetail">
    <w:name w:val="fig detail"/>
    <w:basedOn w:val="NoParagraphStyle"/>
    <w:autoRedefine/>
    <w:uiPriority w:val="99"/>
    <w:rsid w:val="001B0956"/>
    <w:pPr>
      <w:keepLines/>
      <w:pBdr>
        <w:top w:val="single" w:sz="4" w:space="8" w:color="auto"/>
      </w:pBdr>
      <w:tabs>
        <w:tab w:val="left" w:pos="680"/>
      </w:tabs>
      <w:suppressAutoHyphens/>
      <w:spacing w:before="57" w:after="57" w:line="180" w:lineRule="atLeast"/>
    </w:pPr>
    <w:rPr>
      <w:rFonts w:ascii="MyriadPro-Cond" w:hAnsi="MyriadPro-Cond" w:cs="MyriadPro-Cond"/>
      <w:color w:val="82B0C2"/>
      <w:sz w:val="18"/>
      <w:szCs w:val="18"/>
    </w:rPr>
  </w:style>
  <w:style w:type="paragraph" w:customStyle="1" w:styleId="subhead3">
    <w:name w:val="subhead 3"/>
    <w:basedOn w:val="NoParagraphStyle"/>
    <w:autoRedefine/>
    <w:uiPriority w:val="99"/>
    <w:rsid w:val="001B0956"/>
    <w:pPr>
      <w:keepLines/>
      <w:suppressAutoHyphens/>
      <w:spacing w:before="57" w:line="260" w:lineRule="atLeast"/>
    </w:pPr>
    <w:rPr>
      <w:rFonts w:ascii="MyriadPro-Semibold" w:hAnsi="MyriadPro-Semibold" w:cs="MyriadPro-Semibold"/>
      <w:color w:val="82B0C2"/>
      <w:sz w:val="20"/>
      <w:szCs w:val="20"/>
    </w:rPr>
  </w:style>
  <w:style w:type="paragraph" w:customStyle="1" w:styleId="subhead4">
    <w:name w:val="subhead 4"/>
    <w:basedOn w:val="subhead3"/>
    <w:uiPriority w:val="99"/>
    <w:rsid w:val="001B0956"/>
    <w:pPr>
      <w:spacing w:line="240" w:lineRule="atLeast"/>
    </w:pPr>
    <w:rPr>
      <w:color w:val="000000"/>
      <w:sz w:val="18"/>
      <w:szCs w:val="18"/>
    </w:rPr>
  </w:style>
  <w:style w:type="paragraph" w:customStyle="1" w:styleId="ChapterTitle">
    <w:name w:val="Chapter Title"/>
    <w:basedOn w:val="BasicParagraph"/>
    <w:uiPriority w:val="99"/>
    <w:rsid w:val="001B0956"/>
    <w:pPr>
      <w:keepLines/>
      <w:pageBreakBefore/>
      <w:suppressAutoHyphens/>
      <w:spacing w:line="480" w:lineRule="atLeast"/>
    </w:pPr>
    <w:rPr>
      <w:rFonts w:ascii="MyriadPro-BoldCond" w:hAnsi="MyriadPro-BoldCond" w:cs="MyriadPro-BoldCond"/>
      <w:b/>
      <w:bCs/>
      <w:color w:val="82B0C2"/>
      <w:sz w:val="48"/>
      <w:szCs w:val="48"/>
      <w:lang w:val="en-US"/>
    </w:rPr>
  </w:style>
  <w:style w:type="paragraph" w:customStyle="1" w:styleId="Subhead1Numbd">
    <w:name w:val="Subhead 1 Numb'd"/>
    <w:basedOn w:val="NoParagraphStyle"/>
    <w:uiPriority w:val="99"/>
    <w:rsid w:val="001B0956"/>
    <w:pPr>
      <w:keepLines/>
      <w:suppressAutoHyphens/>
      <w:spacing w:before="57" w:after="57" w:line="320" w:lineRule="atLeast"/>
      <w:ind w:left="510" w:hanging="510"/>
    </w:pPr>
    <w:rPr>
      <w:rFonts w:ascii="MyriadPro-Semibold" w:hAnsi="MyriadPro-Semibold" w:cs="MyriadPro-Semibold"/>
      <w:color w:val="82B0C2"/>
      <w:sz w:val="32"/>
      <w:szCs w:val="32"/>
    </w:rPr>
  </w:style>
  <w:style w:type="paragraph" w:customStyle="1" w:styleId="ListNumbdNumeric">
    <w:name w:val="List Numb'd Numeric"/>
    <w:basedOn w:val="BasicParagraph"/>
    <w:uiPriority w:val="99"/>
    <w:rsid w:val="001B0956"/>
    <w:pPr>
      <w:keepLines/>
      <w:suppressAutoHyphens/>
      <w:spacing w:after="113" w:line="260" w:lineRule="atLeast"/>
      <w:ind w:left="283" w:hanging="283"/>
    </w:pPr>
    <w:rPr>
      <w:rFonts w:ascii="MyriadPro-Light" w:hAnsi="MyriadPro-Light" w:cs="MyriadPro-Light"/>
      <w:sz w:val="18"/>
      <w:szCs w:val="18"/>
      <w:lang w:val="en-US"/>
    </w:rPr>
  </w:style>
  <w:style w:type="paragraph" w:customStyle="1" w:styleId="Tabledetail">
    <w:name w:val="Table detail"/>
    <w:basedOn w:val="NoParagraphStyle"/>
    <w:uiPriority w:val="99"/>
    <w:rsid w:val="001B0956"/>
    <w:pPr>
      <w:keepLines/>
      <w:pageBreakBefore/>
      <w:tabs>
        <w:tab w:val="left" w:pos="794"/>
      </w:tabs>
      <w:suppressAutoHyphens/>
      <w:spacing w:before="57" w:line="180" w:lineRule="atLeast"/>
    </w:pPr>
    <w:rPr>
      <w:rFonts w:ascii="MyriadPro-Regular" w:hAnsi="MyriadPro-Regular" w:cs="MyriadPro-Regular"/>
      <w:color w:val="82B0C2"/>
      <w:sz w:val="16"/>
      <w:szCs w:val="16"/>
    </w:rPr>
  </w:style>
  <w:style w:type="character" w:customStyle="1" w:styleId="Tabletext0">
    <w:name w:val="Table text"/>
    <w:uiPriority w:val="99"/>
    <w:rsid w:val="001B0956"/>
  </w:style>
  <w:style w:type="paragraph" w:customStyle="1" w:styleId="Tablehead">
    <w:name w:val="Table head"/>
    <w:basedOn w:val="NoParagraphStyle"/>
    <w:uiPriority w:val="99"/>
    <w:rsid w:val="001B0956"/>
    <w:pPr>
      <w:keepLines/>
      <w:tabs>
        <w:tab w:val="left" w:pos="159"/>
      </w:tabs>
      <w:suppressAutoHyphens/>
      <w:spacing w:before="57" w:after="57" w:line="220" w:lineRule="atLeast"/>
      <w:jc w:val="center"/>
    </w:pPr>
    <w:rPr>
      <w:rFonts w:ascii="MyriadPro-Semibold" w:hAnsi="MyriadPro-Semibold" w:cs="MyriadPro-Semibold"/>
      <w:color w:val="FFFFFF"/>
      <w:sz w:val="18"/>
      <w:szCs w:val="18"/>
    </w:rPr>
  </w:style>
  <w:style w:type="paragraph" w:customStyle="1" w:styleId="tableinput">
    <w:name w:val="table input"/>
    <w:basedOn w:val="NoParagraphStyle"/>
    <w:uiPriority w:val="99"/>
    <w:rsid w:val="001B0956"/>
    <w:pPr>
      <w:keepLines/>
      <w:tabs>
        <w:tab w:val="left" w:pos="159"/>
      </w:tabs>
      <w:suppressAutoHyphens/>
      <w:spacing w:before="57" w:after="57" w:line="280" w:lineRule="atLeast"/>
      <w:jc w:val="center"/>
    </w:pPr>
    <w:rPr>
      <w:rFonts w:ascii="MyriadPro-Regular" w:hAnsi="MyriadPro-Regular" w:cs="MyriadPro-Regular"/>
      <w:sz w:val="18"/>
      <w:szCs w:val="18"/>
    </w:rPr>
  </w:style>
  <w:style w:type="paragraph" w:customStyle="1" w:styleId="Tableside">
    <w:name w:val="Table side"/>
    <w:basedOn w:val="NoParagraphStyle"/>
    <w:uiPriority w:val="99"/>
    <w:rsid w:val="001B0956"/>
    <w:pPr>
      <w:keepLines/>
      <w:tabs>
        <w:tab w:val="left" w:pos="159"/>
      </w:tabs>
      <w:suppressAutoHyphens/>
      <w:spacing w:before="57" w:after="57" w:line="240" w:lineRule="atLeast"/>
    </w:pPr>
    <w:rPr>
      <w:rFonts w:ascii="MyriadPro-Regular" w:hAnsi="MyriadPro-Regular" w:cs="MyriadPro-Regular"/>
      <w:color w:val="FFFFFF"/>
      <w:sz w:val="18"/>
      <w:szCs w:val="18"/>
    </w:rPr>
  </w:style>
  <w:style w:type="paragraph" w:customStyle="1" w:styleId="Tableinputnumber">
    <w:name w:val="Table input number"/>
    <w:basedOn w:val="tableinput"/>
    <w:uiPriority w:val="99"/>
    <w:rsid w:val="001B0956"/>
  </w:style>
  <w:style w:type="paragraph" w:customStyle="1" w:styleId="ListBulletedSub1">
    <w:name w:val="List Bulleted Sub1"/>
    <w:basedOn w:val="NoParagraphStyle"/>
    <w:uiPriority w:val="99"/>
    <w:rsid w:val="001B0956"/>
    <w:pPr>
      <w:keepLines/>
      <w:suppressAutoHyphens/>
      <w:spacing w:after="28" w:line="260" w:lineRule="atLeast"/>
      <w:ind w:left="460" w:hanging="180"/>
    </w:pPr>
    <w:rPr>
      <w:rFonts w:ascii="MyriadPro-Light" w:hAnsi="MyriadPro-Light" w:cs="MyriadPro-Light"/>
      <w:sz w:val="18"/>
      <w:szCs w:val="18"/>
    </w:rPr>
  </w:style>
  <w:style w:type="paragraph" w:customStyle="1" w:styleId="EffectSizeList">
    <w:name w:val="Effect Size List"/>
    <w:basedOn w:val="NoParagraphStyle"/>
    <w:uiPriority w:val="99"/>
    <w:rsid w:val="001B0956"/>
    <w:pPr>
      <w:keepLines/>
      <w:numPr>
        <w:numId w:val="19"/>
      </w:numPr>
      <w:tabs>
        <w:tab w:val="left" w:pos="283"/>
        <w:tab w:val="left" w:pos="652"/>
      </w:tabs>
      <w:suppressAutoHyphens/>
      <w:spacing w:after="113" w:line="180" w:lineRule="atLeast"/>
      <w:ind w:left="0" w:firstLine="0"/>
    </w:pPr>
    <w:rPr>
      <w:rFonts w:ascii="MyriadPro-Light" w:hAnsi="MyriadPro-Light" w:cs="MyriadPro-Light"/>
      <w:sz w:val="18"/>
      <w:szCs w:val="18"/>
    </w:rPr>
  </w:style>
  <w:style w:type="paragraph" w:customStyle="1" w:styleId="ListParagraphLastPoint">
    <w:name w:val="List Paragraph LastPoint"/>
    <w:basedOn w:val="ListParagraph"/>
    <w:qFormat/>
    <w:rsid w:val="001B0956"/>
    <w:pPr>
      <w:spacing w:after="200"/>
      <w:ind w:hanging="360"/>
      <w:contextualSpacing w:val="0"/>
    </w:pPr>
    <w:rPr>
      <w:sz w:val="22"/>
      <w:lang w:val="en-AU" w:eastAsia="ja-JP"/>
    </w:rPr>
  </w:style>
  <w:style w:type="paragraph" w:customStyle="1" w:styleId="FrameworkSubHead2">
    <w:name w:val="Framework SubHead2"/>
    <w:basedOn w:val="Normal"/>
    <w:qFormat/>
    <w:rsid w:val="001B0956"/>
    <w:pPr>
      <w:pBdr>
        <w:bottom w:val="single" w:sz="4" w:space="1" w:color="auto"/>
      </w:pBdr>
      <w:shd w:val="clear" w:color="auto" w:fill="E6E6E6"/>
      <w:spacing w:after="40" w:line="240" w:lineRule="auto"/>
      <w:jc w:val="left"/>
    </w:pPr>
    <w:rPr>
      <w:rFonts w:asciiTheme="majorHAnsi" w:eastAsiaTheme="minorEastAsia" w:hAnsiTheme="majorHAnsi" w:cstheme="minorBidi"/>
      <w:sz w:val="22"/>
      <w:szCs w:val="20"/>
      <w:lang w:val="en-AU" w:eastAsia="ja-JP"/>
    </w:rPr>
  </w:style>
  <w:style w:type="paragraph" w:customStyle="1" w:styleId="FrameworkNote">
    <w:name w:val="Framework Note"/>
    <w:basedOn w:val="Normal"/>
    <w:qFormat/>
    <w:rsid w:val="001B0956"/>
    <w:pPr>
      <w:spacing w:after="0" w:line="240" w:lineRule="auto"/>
      <w:jc w:val="left"/>
    </w:pPr>
    <w:rPr>
      <w:rFonts w:asciiTheme="minorHAnsi" w:eastAsiaTheme="minorEastAsia" w:hAnsiTheme="minorHAnsi" w:cstheme="minorBidi"/>
      <w:i/>
      <w:sz w:val="18"/>
      <w:szCs w:val="18"/>
      <w:lang w:val="en-AU" w:eastAsia="ja-JP"/>
    </w:rPr>
  </w:style>
  <w:style w:type="paragraph" w:customStyle="1" w:styleId="FrameworkSubHead4">
    <w:name w:val="Framework SubHead4"/>
    <w:basedOn w:val="Normal"/>
    <w:qFormat/>
    <w:rsid w:val="001B0956"/>
    <w:pPr>
      <w:spacing w:before="80" w:after="160" w:line="240" w:lineRule="auto"/>
      <w:jc w:val="left"/>
    </w:pPr>
    <w:rPr>
      <w:rFonts w:asciiTheme="majorHAnsi" w:eastAsiaTheme="minorEastAsia" w:hAnsiTheme="majorHAnsi" w:cstheme="minorBidi"/>
      <w:b/>
      <w:sz w:val="22"/>
      <w:szCs w:val="20"/>
      <w:lang w:val="en-AU" w:eastAsia="ja-JP"/>
    </w:rPr>
  </w:style>
  <w:style w:type="paragraph" w:customStyle="1" w:styleId="FrameworkSubHead5">
    <w:name w:val="Framework SubHead5"/>
    <w:basedOn w:val="FrameworkSubHead4"/>
    <w:qFormat/>
    <w:rsid w:val="001B0956"/>
    <w:pPr>
      <w:spacing w:before="160" w:after="80"/>
    </w:pPr>
    <w:rPr>
      <w:i/>
    </w:rPr>
  </w:style>
  <w:style w:type="paragraph" w:customStyle="1" w:styleId="EARUCaption">
    <w:name w:val="EARU Caption"/>
    <w:basedOn w:val="Normal"/>
    <w:qFormat/>
    <w:rsid w:val="001B0956"/>
    <w:pPr>
      <w:spacing w:after="0" w:line="240" w:lineRule="auto"/>
      <w:jc w:val="center"/>
    </w:pPr>
    <w:rPr>
      <w:szCs w:val="24"/>
      <w:lang w:val="en-AU" w:eastAsia="ja-JP"/>
    </w:rPr>
  </w:style>
  <w:style w:type="paragraph" w:customStyle="1" w:styleId="NormalFirstPara0">
    <w:name w:val="Normal First Para"/>
    <w:basedOn w:val="Normal"/>
    <w:qFormat/>
    <w:rsid w:val="00432F33"/>
    <w:pPr>
      <w:spacing w:before="240"/>
    </w:pPr>
    <w:rPr>
      <w:szCs w:val="24"/>
      <w:lang w:val="en-AU" w:eastAsia="ja-JP"/>
    </w:rPr>
  </w:style>
  <w:style w:type="paragraph" w:customStyle="1" w:styleId="FigurePlaceholder">
    <w:name w:val="Figure Placeholder"/>
    <w:basedOn w:val="Normal"/>
    <w:qFormat/>
    <w:rsid w:val="001B0956"/>
    <w:pPr>
      <w:spacing w:after="0" w:line="240" w:lineRule="auto"/>
      <w:jc w:val="left"/>
    </w:pPr>
    <w:rPr>
      <w:sz w:val="12"/>
      <w:szCs w:val="12"/>
      <w:lang w:val="en-US" w:eastAsia="ja-JP"/>
    </w:rPr>
  </w:style>
  <w:style w:type="paragraph" w:customStyle="1" w:styleId="Heading3Numbered">
    <w:name w:val="Heading 3 Numbered"/>
    <w:basedOn w:val="Heading2"/>
    <w:qFormat/>
    <w:rsid w:val="001B0956"/>
    <w:pPr>
      <w:numPr>
        <w:numId w:val="21"/>
      </w:numPr>
      <w:spacing w:before="160"/>
      <w:ind w:left="357" w:hanging="357"/>
      <w:jc w:val="left"/>
    </w:pPr>
    <w:rPr>
      <w:b w:val="0"/>
      <w:color w:val="000000" w:themeColor="text1"/>
      <w:sz w:val="24"/>
      <w:lang w:val="en-AU" w:eastAsia="ja-JP"/>
    </w:rPr>
  </w:style>
  <w:style w:type="paragraph" w:styleId="EndnoteText">
    <w:name w:val="endnote text"/>
    <w:basedOn w:val="Normal"/>
    <w:link w:val="EndnoteTextChar"/>
    <w:uiPriority w:val="99"/>
    <w:unhideWhenUsed/>
    <w:rsid w:val="001B0956"/>
    <w:pPr>
      <w:spacing w:after="0" w:line="240" w:lineRule="auto"/>
      <w:jc w:val="left"/>
    </w:pPr>
    <w:rPr>
      <w:sz w:val="20"/>
      <w:szCs w:val="20"/>
      <w:lang w:val="en-US" w:eastAsia="ja-JP"/>
    </w:rPr>
  </w:style>
  <w:style w:type="character" w:customStyle="1" w:styleId="EndnoteTextChar">
    <w:name w:val="Endnote Text Char"/>
    <w:basedOn w:val="DefaultParagraphFont"/>
    <w:link w:val="EndnoteText"/>
    <w:uiPriority w:val="99"/>
    <w:rsid w:val="001B0956"/>
    <w:rPr>
      <w:rFonts w:ascii="Times New Roman" w:eastAsia="Times New Roman" w:hAnsi="Times New Roman" w:cs="Times New Roman"/>
      <w:sz w:val="20"/>
      <w:szCs w:val="20"/>
      <w:lang w:eastAsia="ja-JP"/>
    </w:rPr>
  </w:style>
  <w:style w:type="character" w:styleId="EndnoteReference">
    <w:name w:val="endnote reference"/>
    <w:basedOn w:val="DefaultParagraphFont"/>
    <w:uiPriority w:val="99"/>
    <w:unhideWhenUsed/>
    <w:rsid w:val="001B0956"/>
    <w:rPr>
      <w:vertAlign w:val="superscript"/>
    </w:rPr>
  </w:style>
  <w:style w:type="paragraph" w:customStyle="1" w:styleId="cap">
    <w:name w:val="cap"/>
    <w:basedOn w:val="Normal"/>
    <w:rsid w:val="001B0956"/>
    <w:pPr>
      <w:spacing w:after="0" w:line="240" w:lineRule="auto"/>
      <w:jc w:val="left"/>
    </w:pPr>
    <w:rPr>
      <w:rFonts w:asciiTheme="majorHAnsi" w:eastAsiaTheme="minorEastAsia" w:hAnsiTheme="majorHAnsi" w:cstheme="minorBidi"/>
      <w:sz w:val="20"/>
      <w:szCs w:val="20"/>
      <w:lang w:val="en-US"/>
    </w:rPr>
  </w:style>
  <w:style w:type="paragraph" w:customStyle="1" w:styleId="AANormalafterTable">
    <w:name w:val="AA Normal after Table"/>
    <w:basedOn w:val="Normal"/>
    <w:qFormat/>
    <w:rsid w:val="001B0956"/>
    <w:pPr>
      <w:spacing w:before="240"/>
    </w:pPr>
  </w:style>
  <w:style w:type="paragraph" w:customStyle="1" w:styleId="FootnotetextRR">
    <w:name w:val="Footnote text RR"/>
    <w:basedOn w:val="Normal"/>
    <w:qFormat/>
    <w:rsid w:val="001B0956"/>
    <w:pPr>
      <w:spacing w:after="0" w:line="240" w:lineRule="auto"/>
      <w:jc w:val="left"/>
    </w:pPr>
    <w:rPr>
      <w:sz w:val="18"/>
      <w:szCs w:val="24"/>
      <w:lang w:val="en-AU" w:eastAsia="ja-JP"/>
    </w:rPr>
  </w:style>
  <w:style w:type="paragraph" w:customStyle="1" w:styleId="ListNumbdRoman">
    <w:name w:val="List Numb'd Roman"/>
    <w:basedOn w:val="BasicParagraph"/>
    <w:uiPriority w:val="99"/>
    <w:rsid w:val="001B0956"/>
    <w:pPr>
      <w:keepLines/>
      <w:numPr>
        <w:numId w:val="23"/>
      </w:numPr>
      <w:suppressAutoHyphens/>
      <w:spacing w:after="113" w:line="260" w:lineRule="atLeast"/>
    </w:pPr>
    <w:rPr>
      <w:rFonts w:ascii="MyriadPro-Light" w:hAnsi="MyriadPro-Light" w:cs="MyriadPro-Light"/>
      <w:sz w:val="18"/>
      <w:szCs w:val="18"/>
      <w:lang w:val="en-US"/>
    </w:rPr>
  </w:style>
  <w:style w:type="paragraph" w:styleId="TOC2">
    <w:name w:val="toc 2"/>
    <w:basedOn w:val="Normal"/>
    <w:next w:val="Normal"/>
    <w:autoRedefine/>
    <w:uiPriority w:val="39"/>
    <w:rsid w:val="001B0956"/>
    <w:pPr>
      <w:spacing w:after="0"/>
      <w:ind w:left="210"/>
      <w:jc w:val="left"/>
    </w:pPr>
    <w:rPr>
      <w:rFonts w:asciiTheme="minorHAnsi" w:hAnsiTheme="minorHAnsi"/>
      <w:i/>
      <w:sz w:val="22"/>
      <w:szCs w:val="22"/>
    </w:rPr>
  </w:style>
  <w:style w:type="paragraph" w:styleId="TOC3">
    <w:name w:val="toc 3"/>
    <w:basedOn w:val="Normal"/>
    <w:next w:val="Normal"/>
    <w:autoRedefine/>
    <w:uiPriority w:val="39"/>
    <w:rsid w:val="001B0956"/>
    <w:pPr>
      <w:spacing w:after="0"/>
      <w:ind w:left="420"/>
      <w:jc w:val="left"/>
    </w:pPr>
    <w:rPr>
      <w:rFonts w:asciiTheme="minorHAnsi" w:hAnsiTheme="minorHAnsi"/>
      <w:sz w:val="22"/>
      <w:szCs w:val="22"/>
    </w:rPr>
  </w:style>
  <w:style w:type="paragraph" w:styleId="TOC4">
    <w:name w:val="toc 4"/>
    <w:basedOn w:val="Normal"/>
    <w:next w:val="Normal"/>
    <w:autoRedefine/>
    <w:uiPriority w:val="39"/>
    <w:rsid w:val="001B0956"/>
    <w:pPr>
      <w:spacing w:after="0"/>
      <w:ind w:left="630"/>
      <w:jc w:val="left"/>
    </w:pPr>
    <w:rPr>
      <w:rFonts w:asciiTheme="minorHAnsi" w:hAnsiTheme="minorHAnsi"/>
      <w:sz w:val="20"/>
      <w:szCs w:val="20"/>
    </w:rPr>
  </w:style>
  <w:style w:type="paragraph" w:styleId="TOC5">
    <w:name w:val="toc 5"/>
    <w:basedOn w:val="Normal"/>
    <w:next w:val="Normal"/>
    <w:autoRedefine/>
    <w:uiPriority w:val="39"/>
    <w:rsid w:val="001B0956"/>
    <w:pPr>
      <w:spacing w:after="0"/>
      <w:ind w:left="840"/>
      <w:jc w:val="left"/>
    </w:pPr>
    <w:rPr>
      <w:rFonts w:asciiTheme="minorHAnsi" w:hAnsiTheme="minorHAnsi"/>
      <w:sz w:val="20"/>
      <w:szCs w:val="20"/>
    </w:rPr>
  </w:style>
  <w:style w:type="paragraph" w:styleId="TOC6">
    <w:name w:val="toc 6"/>
    <w:basedOn w:val="Normal"/>
    <w:next w:val="Normal"/>
    <w:autoRedefine/>
    <w:uiPriority w:val="39"/>
    <w:rsid w:val="001B0956"/>
    <w:pPr>
      <w:spacing w:after="0"/>
      <w:ind w:left="1050"/>
      <w:jc w:val="left"/>
    </w:pPr>
    <w:rPr>
      <w:rFonts w:asciiTheme="minorHAnsi" w:hAnsiTheme="minorHAnsi"/>
      <w:sz w:val="20"/>
      <w:szCs w:val="20"/>
    </w:rPr>
  </w:style>
  <w:style w:type="paragraph" w:styleId="TOC7">
    <w:name w:val="toc 7"/>
    <w:basedOn w:val="Normal"/>
    <w:next w:val="Normal"/>
    <w:autoRedefine/>
    <w:uiPriority w:val="39"/>
    <w:rsid w:val="001B0956"/>
    <w:pPr>
      <w:spacing w:after="0"/>
      <w:ind w:left="1260"/>
      <w:jc w:val="left"/>
    </w:pPr>
    <w:rPr>
      <w:rFonts w:asciiTheme="minorHAnsi" w:hAnsiTheme="minorHAnsi"/>
      <w:sz w:val="20"/>
      <w:szCs w:val="20"/>
    </w:rPr>
  </w:style>
  <w:style w:type="paragraph" w:styleId="TOC8">
    <w:name w:val="toc 8"/>
    <w:basedOn w:val="Normal"/>
    <w:next w:val="Normal"/>
    <w:autoRedefine/>
    <w:uiPriority w:val="39"/>
    <w:rsid w:val="001B0956"/>
    <w:pPr>
      <w:spacing w:after="0"/>
      <w:ind w:left="1470"/>
      <w:jc w:val="left"/>
    </w:pPr>
    <w:rPr>
      <w:rFonts w:asciiTheme="minorHAnsi" w:hAnsiTheme="minorHAnsi"/>
      <w:sz w:val="20"/>
      <w:szCs w:val="20"/>
    </w:rPr>
  </w:style>
  <w:style w:type="paragraph" w:styleId="TOC9">
    <w:name w:val="toc 9"/>
    <w:basedOn w:val="Normal"/>
    <w:next w:val="Normal"/>
    <w:autoRedefine/>
    <w:uiPriority w:val="39"/>
    <w:rsid w:val="001B0956"/>
    <w:pPr>
      <w:spacing w:after="0"/>
      <w:ind w:left="1680"/>
      <w:jc w:val="left"/>
    </w:pPr>
    <w:rPr>
      <w:rFonts w:asciiTheme="minorHAnsi" w:hAnsiTheme="minorHAnsi"/>
      <w:sz w:val="20"/>
      <w:szCs w:val="20"/>
    </w:rPr>
  </w:style>
  <w:style w:type="paragraph" w:customStyle="1" w:styleId="AANormalwBullets2">
    <w:name w:val="AA Normal w/Bullets 2"/>
    <w:basedOn w:val="AANormalwBullets"/>
    <w:qFormat/>
    <w:rsid w:val="001B0956"/>
    <w:pPr>
      <w:numPr>
        <w:numId w:val="24"/>
      </w:numPr>
      <w:ind w:left="1134"/>
    </w:pPr>
  </w:style>
  <w:style w:type="paragraph" w:customStyle="1" w:styleId="AAHeadingAppendix">
    <w:name w:val="AA Heading Appendix"/>
    <w:basedOn w:val="AAHeadingChapter"/>
    <w:qFormat/>
    <w:rsid w:val="000E6354"/>
    <w:pPr>
      <w:spacing w:after="800" w:line="440" w:lineRule="exact"/>
    </w:pPr>
    <w:rPr>
      <w:sz w:val="40"/>
    </w:rPr>
  </w:style>
  <w:style w:type="character" w:customStyle="1" w:styleId="BalloonTextChar1">
    <w:name w:val="Balloon Text Char1"/>
    <w:basedOn w:val="DefaultParagraphFont"/>
    <w:uiPriority w:val="99"/>
    <w:semiHidden/>
    <w:rsid w:val="000B6A84"/>
    <w:rPr>
      <w:rFonts w:ascii="Lucida Grande" w:hAnsi="Lucida Grande" w:cs="Lucida Grande"/>
      <w:sz w:val="18"/>
      <w:szCs w:val="18"/>
    </w:rPr>
  </w:style>
  <w:style w:type="paragraph" w:styleId="Revision">
    <w:name w:val="Revision"/>
    <w:hidden/>
    <w:rsid w:val="000B6A84"/>
    <w:rPr>
      <w:rFonts w:ascii="Times New Roman" w:eastAsia="Times New Roman" w:hAnsi="Times New Roman" w:cs="Times New Roman"/>
      <w:sz w:val="21"/>
      <w:lang w:eastAsia="ja-JP"/>
    </w:rPr>
  </w:style>
  <w:style w:type="table" w:styleId="LightShading-Accent1">
    <w:name w:val="Light Shading Accent 1"/>
    <w:basedOn w:val="TableNormal"/>
    <w:uiPriority w:val="60"/>
    <w:rsid w:val="004C395B"/>
    <w:rPr>
      <w:color w:val="294A52" w:themeColor="accent1" w:themeShade="BF"/>
      <w:sz w:val="22"/>
      <w:szCs w:val="22"/>
      <w:lang w:eastAsia="zh-TW"/>
    </w:rPr>
    <w:tblPr>
      <w:tblStyleRowBandSize w:val="1"/>
      <w:tblStyleColBandSize w:val="1"/>
      <w:tblInd w:w="0" w:type="dxa"/>
      <w:tblBorders>
        <w:top w:val="single" w:sz="8" w:space="0" w:color="37646E" w:themeColor="accent1"/>
        <w:bottom w:val="single" w:sz="8" w:space="0" w:color="37646E"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37646E" w:themeColor="accent1"/>
          <w:left w:val="nil"/>
          <w:bottom w:val="single" w:sz="8" w:space="0" w:color="37646E" w:themeColor="accent1"/>
          <w:right w:val="nil"/>
          <w:insideH w:val="nil"/>
          <w:insideV w:val="nil"/>
        </w:tcBorders>
      </w:tcPr>
    </w:tblStylePr>
    <w:tblStylePr w:type="lastRow">
      <w:pPr>
        <w:spacing w:before="0" w:after="0" w:line="240" w:lineRule="auto"/>
      </w:pPr>
      <w:rPr>
        <w:b/>
        <w:bCs/>
      </w:rPr>
      <w:tblPr/>
      <w:tcPr>
        <w:tcBorders>
          <w:top w:val="single" w:sz="8" w:space="0" w:color="37646E" w:themeColor="accent1"/>
          <w:left w:val="nil"/>
          <w:bottom w:val="single" w:sz="8" w:space="0" w:color="37646E"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6DDE2" w:themeFill="accent1" w:themeFillTint="3F"/>
      </w:tcPr>
    </w:tblStylePr>
    <w:tblStylePr w:type="band1Horz">
      <w:tblPr/>
      <w:tcPr>
        <w:tcBorders>
          <w:left w:val="nil"/>
          <w:right w:val="nil"/>
          <w:insideH w:val="nil"/>
          <w:insideV w:val="nil"/>
        </w:tcBorders>
        <w:shd w:val="clear" w:color="auto" w:fill="C6DDE2" w:themeFill="accent1" w:themeFillTint="3F"/>
      </w:tcPr>
    </w:tblStylePr>
  </w:style>
  <w:style w:type="paragraph" w:customStyle="1" w:styleId="ChapterNo">
    <w:name w:val="Chapter No."/>
    <w:basedOn w:val="AAHeadingChapter"/>
    <w:qFormat/>
    <w:rsid w:val="008E147A"/>
    <w:pPr>
      <w:spacing w:after="0" w:line="1060" w:lineRule="exact"/>
    </w:pPr>
    <w:rPr>
      <w:color w:val="37646E"/>
      <w:sz w:val="112"/>
      <w:szCs w:val="112"/>
    </w:rPr>
  </w:style>
  <w:style w:type="paragraph" w:customStyle="1" w:styleId="AAOverviewSubhead">
    <w:name w:val="AA Overview Subhead"/>
    <w:basedOn w:val="Normal"/>
    <w:qFormat/>
    <w:rsid w:val="00480822"/>
    <w:pPr>
      <w:spacing w:after="0" w:line="260" w:lineRule="exact"/>
    </w:pPr>
    <w:rPr>
      <w:rFonts w:asciiTheme="majorHAnsi" w:hAnsiTheme="majorHAnsi"/>
      <w:b/>
      <w:color w:val="FFFFFF" w:themeColor="background1"/>
      <w:szCs w:val="20"/>
      <w:lang w:val="en-GB"/>
    </w:rPr>
  </w:style>
  <w:style w:type="paragraph" w:customStyle="1" w:styleId="TeamResponsibilityTitles">
    <w:name w:val="Team Responsibility Titles"/>
    <w:basedOn w:val="NoParagraphStyle"/>
    <w:uiPriority w:val="99"/>
    <w:rsid w:val="00FF5F22"/>
    <w:pPr>
      <w:keepLines/>
      <w:pBdr>
        <w:top w:val="single" w:sz="8" w:space="11" w:color="FFFFFF"/>
      </w:pBdr>
      <w:tabs>
        <w:tab w:val="left" w:pos="2835"/>
        <w:tab w:val="left" w:pos="4535"/>
        <w:tab w:val="left" w:pos="6236"/>
      </w:tabs>
      <w:suppressAutoHyphens/>
      <w:spacing w:before="57" w:after="57" w:line="260" w:lineRule="atLeast"/>
      <w:ind w:left="113"/>
    </w:pPr>
    <w:rPr>
      <w:rFonts w:ascii="MyriadPro-Regular" w:hAnsi="MyriadPro-Regular" w:cs="MyriadPro-Regular"/>
      <w:sz w:val="18"/>
      <w:szCs w:val="18"/>
    </w:rPr>
  </w:style>
  <w:style w:type="paragraph" w:customStyle="1" w:styleId="TeamRoles">
    <w:name w:val="Team Roles"/>
    <w:basedOn w:val="NoParagraphStyle"/>
    <w:uiPriority w:val="99"/>
    <w:rsid w:val="00FF5F22"/>
    <w:pPr>
      <w:keepLines/>
      <w:tabs>
        <w:tab w:val="left" w:pos="2835"/>
        <w:tab w:val="left" w:pos="4535"/>
        <w:tab w:val="left" w:pos="6236"/>
      </w:tabs>
      <w:suppressAutoHyphens/>
      <w:spacing w:after="57" w:line="260" w:lineRule="atLeast"/>
    </w:pPr>
    <w:rPr>
      <w:rFonts w:ascii="MyriadPro-Light" w:hAnsi="MyriadPro-Light" w:cs="MyriadPro-Light"/>
      <w:sz w:val="18"/>
      <w:szCs w:val="18"/>
    </w:rPr>
  </w:style>
  <w:style w:type="paragraph" w:styleId="TOCHeading">
    <w:name w:val="TOC Heading"/>
    <w:basedOn w:val="Heading1"/>
    <w:next w:val="Normal"/>
    <w:uiPriority w:val="39"/>
    <w:unhideWhenUsed/>
    <w:qFormat/>
    <w:rsid w:val="00E35F5F"/>
    <w:pPr>
      <w:spacing w:line="276" w:lineRule="auto"/>
      <w:jc w:val="left"/>
      <w:outlineLvl w:val="9"/>
    </w:pPr>
    <w:rPr>
      <w:color w:val="294A52" w:themeColor="accent1" w:themeShade="BF"/>
      <w:sz w:val="28"/>
      <w:szCs w:val="28"/>
      <w:lang w:val="en-US"/>
    </w:rPr>
  </w:style>
  <w:style w:type="paragraph" w:styleId="DocumentMap">
    <w:name w:val="Document Map"/>
    <w:basedOn w:val="Normal"/>
    <w:link w:val="DocumentMapChar"/>
    <w:uiPriority w:val="99"/>
    <w:semiHidden/>
    <w:unhideWhenUsed/>
    <w:rsid w:val="0061335B"/>
    <w:pPr>
      <w:spacing w:after="0" w:line="240" w:lineRule="auto"/>
    </w:pPr>
    <w:rPr>
      <w:rFonts w:ascii="Lucida Grande" w:hAnsi="Lucida Grande" w:cs="Lucida Grande"/>
      <w:sz w:val="24"/>
      <w:szCs w:val="24"/>
    </w:rPr>
  </w:style>
  <w:style w:type="character" w:customStyle="1" w:styleId="DocumentMapChar">
    <w:name w:val="Document Map Char"/>
    <w:basedOn w:val="DefaultParagraphFont"/>
    <w:link w:val="DocumentMap"/>
    <w:uiPriority w:val="99"/>
    <w:semiHidden/>
    <w:rsid w:val="0061335B"/>
    <w:rPr>
      <w:rFonts w:ascii="Lucida Grande" w:eastAsia="Times New Roman" w:hAnsi="Lucida Grande" w:cs="Lucida Grande"/>
      <w:lang w:val="en-NZ"/>
    </w:rPr>
  </w:style>
  <w:style w:type="paragraph" w:customStyle="1" w:styleId="ISSNISBNBack">
    <w:name w:val="ISSN ISBN Back"/>
    <w:basedOn w:val="Normal"/>
    <w:uiPriority w:val="99"/>
    <w:rsid w:val="00DB1D41"/>
    <w:pPr>
      <w:keepLines/>
      <w:widowControl w:val="0"/>
      <w:tabs>
        <w:tab w:val="right" w:pos="10700"/>
      </w:tabs>
      <w:suppressAutoHyphens/>
      <w:autoSpaceDE w:val="0"/>
      <w:autoSpaceDN w:val="0"/>
      <w:adjustRightInd w:val="0"/>
      <w:spacing w:after="113" w:line="180" w:lineRule="atLeast"/>
      <w:ind w:left="57"/>
      <w:jc w:val="left"/>
      <w:textAlignment w:val="center"/>
    </w:pPr>
    <w:rPr>
      <w:rFonts w:ascii="MyriadPro-Semibold" w:eastAsiaTheme="minorEastAsia" w:hAnsi="MyriadPro-Semibold" w:cs="MyriadPro-Semibold"/>
      <w:color w:val="82B0C2"/>
      <w:sz w:val="16"/>
      <w:szCs w:val="16"/>
      <w:lang w:val="en-US"/>
    </w:rPr>
  </w:style>
  <w:style w:type="paragraph" w:customStyle="1" w:styleId="AATableSubHeadApend">
    <w:name w:val="AA Table SubHead Apend"/>
    <w:basedOn w:val="AATabletext"/>
    <w:qFormat/>
    <w:rsid w:val="00554248"/>
    <w:pPr>
      <w:jc w:val="center"/>
    </w:pPr>
    <w:rPr>
      <w:spacing w:val="-16"/>
    </w:rPr>
  </w:style>
  <w:style w:type="paragraph" w:customStyle="1" w:styleId="AATabletextBulleted">
    <w:name w:val="AA Table text Bulleted"/>
    <w:basedOn w:val="AATabletext"/>
    <w:qFormat/>
    <w:rsid w:val="00313BF4"/>
    <w:pPr>
      <w:spacing w:before="20" w:after="20" w:line="200" w:lineRule="exact"/>
      <w:ind w:left="720" w:hanging="360"/>
    </w:pPr>
    <w:rPr>
      <w:rFonts w:ascii="Myriad Pro" w:hAnsi="Myriad Pro"/>
      <w:color w:val="000000"/>
    </w:rPr>
  </w:style>
  <w:style w:type="paragraph" w:customStyle="1" w:styleId="AAAppendixSubline">
    <w:name w:val="AA Appendix Sub line"/>
    <w:basedOn w:val="Normal"/>
    <w:qFormat/>
    <w:rsid w:val="00AE2572"/>
    <w:pPr>
      <w:pBdr>
        <w:bottom w:val="single" w:sz="4" w:space="1" w:color="auto"/>
      </w:pBdr>
    </w:pPr>
    <w:rPr>
      <w:rFonts w:asciiTheme="majorHAnsi" w:hAnsiTheme="majorHAnsi" w:cs="MyriadPro-Semibold"/>
      <w:color w:val="37646E"/>
      <w:sz w:val="22"/>
      <w:szCs w:val="22"/>
    </w:rPr>
  </w:style>
  <w:style w:type="character" w:customStyle="1" w:styleId="apple-converted-space">
    <w:name w:val="apple-converted-space"/>
    <w:basedOn w:val="DefaultParagraphFont"/>
    <w:rsid w:val="002C5B16"/>
  </w:style>
  <w:style w:type="paragraph" w:customStyle="1" w:styleId="AATableHeadingchap">
    <w:name w:val="AA Table Heading chap"/>
    <w:basedOn w:val="AATableHeading"/>
    <w:qFormat/>
    <w:rsid w:val="00D419BE"/>
    <w:pPr>
      <w:spacing w:after="120" w:line="240" w:lineRule="auto"/>
      <w:jc w:val="left"/>
    </w:pPr>
    <w:rPr>
      <w:sz w:val="28"/>
    </w:rPr>
  </w:style>
  <w:style w:type="paragraph" w:customStyle="1" w:styleId="AAATableFill">
    <w:name w:val="AA A Table Fill"/>
    <w:basedOn w:val="Normal"/>
    <w:qFormat/>
    <w:rsid w:val="003A53C4"/>
    <w:pPr>
      <w:spacing w:after="0" w:line="80" w:lineRule="exact"/>
      <w:jc w:val="left"/>
    </w:pPr>
    <w:rPr>
      <w:rFonts w:asciiTheme="minorHAnsi" w:hAnsiTheme="minorHAnsi"/>
      <w:noProof/>
      <w:sz w:val="8"/>
      <w:lang w:val="en-US"/>
    </w:rPr>
  </w:style>
  <w:style w:type="paragraph" w:customStyle="1" w:styleId="AAAppendixSubLine0">
    <w:name w:val="AA Appendix Sub Line"/>
    <w:basedOn w:val="Normal"/>
    <w:qFormat/>
    <w:rsid w:val="00CB70DE"/>
    <w:rPr>
      <w:rFonts w:ascii="Calibri" w:hAnsi="Calibri" w:cs="MyriadPro-Semibold"/>
      <w:color w:val="37646E"/>
      <w:sz w:val="22"/>
      <w:szCs w:val="22"/>
    </w:rPr>
  </w:style>
  <w:style w:type="paragraph" w:customStyle="1" w:styleId="AASubhead1Numbered">
    <w:name w:val="AA Subhead 1 Numbered"/>
    <w:basedOn w:val="Normal"/>
    <w:qFormat/>
    <w:rsid w:val="00AA64C9"/>
    <w:pPr>
      <w:keepNext/>
      <w:spacing w:before="320" w:line="320" w:lineRule="exact"/>
      <w:ind w:left="567" w:hanging="567"/>
      <w:jc w:val="left"/>
      <w:outlineLvl w:val="0"/>
    </w:pPr>
    <w:rPr>
      <w:rFonts w:ascii="Calibri" w:hAnsi="Calibri"/>
      <w:bCs/>
      <w:color w:val="81B1C2"/>
      <w:kern w:val="32"/>
      <w:sz w:val="30"/>
      <w:szCs w:val="44"/>
    </w:rPr>
  </w:style>
  <w:style w:type="paragraph" w:customStyle="1" w:styleId="AASubhead1">
    <w:name w:val="AA Subhead 1"/>
    <w:basedOn w:val="AAHeadingChapter"/>
    <w:qFormat/>
    <w:rsid w:val="007218CE"/>
    <w:pPr>
      <w:spacing w:before="320" w:after="80" w:line="320" w:lineRule="exact"/>
      <w:jc w:val="both"/>
      <w:outlineLvl w:val="0"/>
    </w:pPr>
    <w:rPr>
      <w:rFonts w:ascii="Calibri" w:hAnsi="Calibri" w:cs="Times New Roman"/>
      <w:bCs/>
      <w:sz w:val="30"/>
    </w:rPr>
  </w:style>
  <w:style w:type="paragraph" w:customStyle="1" w:styleId="ColorfulList-Accent11">
    <w:name w:val="Colorful List - Accent 11"/>
    <w:basedOn w:val="Normal"/>
    <w:uiPriority w:val="34"/>
    <w:qFormat/>
    <w:rsid w:val="000D5BF9"/>
    <w:pPr>
      <w:ind w:left="720"/>
      <w:contextualSpacing/>
    </w:pPr>
  </w:style>
  <w:style w:type="character" w:customStyle="1" w:styleId="Heading5Char">
    <w:name w:val="Heading 5 Char"/>
    <w:basedOn w:val="DefaultParagraphFont"/>
    <w:link w:val="Heading5"/>
    <w:rsid w:val="00EC45F9"/>
    <w:rPr>
      <w:rFonts w:ascii="Calibri" w:eastAsia="MS Gothic" w:hAnsi="Calibri" w:cs="Times New Roman"/>
      <w:color w:val="1B3136"/>
      <w:sz w:val="21"/>
      <w:szCs w:val="20"/>
      <w:lang w:val="en-NZ"/>
    </w:rPr>
  </w:style>
  <w:style w:type="character" w:customStyle="1" w:styleId="Heading6Char">
    <w:name w:val="Heading 6 Char"/>
    <w:basedOn w:val="DefaultParagraphFont"/>
    <w:link w:val="Heading6"/>
    <w:rsid w:val="00EC45F9"/>
    <w:rPr>
      <w:rFonts w:ascii="Calibri" w:eastAsia="MS Gothic" w:hAnsi="Calibri" w:cs="Times New Roman"/>
      <w:i/>
      <w:iCs/>
      <w:color w:val="1B3136"/>
      <w:sz w:val="21"/>
      <w:szCs w:val="20"/>
      <w:lang w:val="en-NZ"/>
    </w:rPr>
  </w:style>
  <w:style w:type="character" w:customStyle="1" w:styleId="Heading8Char">
    <w:name w:val="Heading 8 Char"/>
    <w:basedOn w:val="DefaultParagraphFont"/>
    <w:link w:val="Heading8"/>
    <w:rsid w:val="00EC45F9"/>
    <w:rPr>
      <w:rFonts w:ascii="Calibri" w:eastAsia="MS Gothic" w:hAnsi="Calibri" w:cs="Times New Roman"/>
      <w:color w:val="404040"/>
      <w:sz w:val="20"/>
      <w:szCs w:val="20"/>
      <w:lang w:val="en-NZ"/>
    </w:rPr>
  </w:style>
  <w:style w:type="character" w:customStyle="1" w:styleId="Heading9Char">
    <w:name w:val="Heading 9 Char"/>
    <w:basedOn w:val="DefaultParagraphFont"/>
    <w:link w:val="Heading9"/>
    <w:rsid w:val="00EC45F9"/>
    <w:rPr>
      <w:rFonts w:ascii="Calibri" w:eastAsia="MS Gothic" w:hAnsi="Calibri" w:cs="Times New Roman"/>
      <w:i/>
      <w:iCs/>
      <w:color w:val="404040"/>
      <w:sz w:val="20"/>
      <w:szCs w:val="20"/>
      <w:lang w:val="en-NZ"/>
    </w:rPr>
  </w:style>
  <w:style w:type="paragraph" w:customStyle="1" w:styleId="AAATablefill0">
    <w:name w:val="AA A Table fill"/>
    <w:basedOn w:val="Normal"/>
    <w:qFormat/>
    <w:rsid w:val="00EC45F9"/>
    <w:pPr>
      <w:spacing w:line="80" w:lineRule="exact"/>
    </w:pPr>
    <w:rPr>
      <w:rFonts w:ascii="Calibri" w:hAnsi="Calibri"/>
      <w:b/>
      <w:sz w:val="8"/>
      <w:lang w:eastAsia="ja-JP"/>
    </w:rPr>
  </w:style>
  <w:style w:type="paragraph" w:customStyle="1" w:styleId="ColorfulGrid-Accent11">
    <w:name w:val="Colorful Grid - Accent 11"/>
    <w:basedOn w:val="Normal"/>
    <w:next w:val="Normal"/>
    <w:link w:val="ColorfulGrid-Accent1Char"/>
    <w:qFormat/>
    <w:rsid w:val="00EC45F9"/>
    <w:pPr>
      <w:spacing w:after="160"/>
      <w:ind w:left="851"/>
    </w:pPr>
    <w:rPr>
      <w:sz w:val="20"/>
      <w:szCs w:val="20"/>
    </w:rPr>
  </w:style>
  <w:style w:type="character" w:customStyle="1" w:styleId="ColorfulGrid-Accent1Char">
    <w:name w:val="Colorful Grid - Accent 1 Char"/>
    <w:link w:val="ColorfulGrid-Accent11"/>
    <w:rsid w:val="00EC45F9"/>
    <w:rPr>
      <w:rFonts w:ascii="Times New Roman" w:eastAsia="Times New Roman" w:hAnsi="Times New Roman" w:cs="Times New Roman"/>
      <w:sz w:val="20"/>
      <w:szCs w:val="20"/>
      <w:lang w:val="en-NZ"/>
    </w:rPr>
  </w:style>
  <w:style w:type="paragraph" w:customStyle="1" w:styleId="AASubhead4">
    <w:name w:val="AA Subhead 4"/>
    <w:basedOn w:val="AASubhead3"/>
    <w:qFormat/>
    <w:rsid w:val="00EC45F9"/>
    <w:pPr>
      <w:jc w:val="both"/>
    </w:pPr>
    <w:rPr>
      <w:rFonts w:ascii="Calibri" w:hAnsi="Calibri" w:cs="Times New Roman"/>
      <w:b w:val="0"/>
      <w:u w:val="single"/>
    </w:rPr>
  </w:style>
  <w:style w:type="paragraph" w:customStyle="1" w:styleId="AATableHeadingChap0">
    <w:name w:val="AA Table Heading Chap"/>
    <w:basedOn w:val="AATableHeading"/>
    <w:qFormat/>
    <w:rsid w:val="00EC45F9"/>
    <w:pPr>
      <w:spacing w:after="120" w:line="240" w:lineRule="auto"/>
      <w:jc w:val="left"/>
    </w:pPr>
    <w:rPr>
      <w:rFonts w:ascii="Calibri" w:eastAsia="MS Mincho" w:hAnsi="Calibri"/>
      <w:color w:val="FFFFFF"/>
      <w:sz w:val="28"/>
      <w:lang w:eastAsia="ja-JP"/>
    </w:rPr>
  </w:style>
  <w:style w:type="paragraph" w:customStyle="1" w:styleId="FooterLandscape">
    <w:name w:val="Footer Landscape"/>
    <w:basedOn w:val="Footer"/>
    <w:qFormat/>
    <w:rsid w:val="00EC45F9"/>
    <w:pPr>
      <w:tabs>
        <w:tab w:val="right" w:pos="14175"/>
      </w:tabs>
      <w:spacing w:after="120" w:line="280" w:lineRule="exact"/>
      <w:jc w:val="both"/>
    </w:pPr>
  </w:style>
  <w:style w:type="character" w:customStyle="1" w:styleId="Heading4Char1">
    <w:name w:val="Heading 4 Char1"/>
    <w:uiPriority w:val="9"/>
    <w:semiHidden/>
    <w:rsid w:val="00EC45F9"/>
    <w:rPr>
      <w:rFonts w:ascii="Calibri" w:eastAsia="MS Gothic" w:hAnsi="Calibri" w:cs="Times New Roman"/>
      <w:b/>
      <w:bCs/>
      <w:i/>
      <w:iCs/>
      <w:color w:val="37646E"/>
      <w:sz w:val="21"/>
    </w:rPr>
  </w:style>
  <w:style w:type="character" w:customStyle="1" w:styleId="Heading5Char1">
    <w:name w:val="Heading 5 Char1"/>
    <w:uiPriority w:val="9"/>
    <w:semiHidden/>
    <w:rsid w:val="00EC45F9"/>
    <w:rPr>
      <w:rFonts w:ascii="Calibri" w:eastAsia="MS Gothic" w:hAnsi="Calibri" w:cs="Times New Roman"/>
      <w:color w:val="1B3136"/>
      <w:sz w:val="21"/>
    </w:rPr>
  </w:style>
  <w:style w:type="character" w:customStyle="1" w:styleId="Heading5Char2">
    <w:name w:val="Heading 5 Char2"/>
    <w:semiHidden/>
    <w:rsid w:val="00EC45F9"/>
    <w:rPr>
      <w:rFonts w:ascii="Calibri" w:eastAsia="MS Gothic" w:hAnsi="Calibri" w:cs="Times New Roman"/>
      <w:color w:val="1B3136"/>
      <w:sz w:val="21"/>
      <w:szCs w:val="21"/>
      <w:lang w:val="en-NZ"/>
    </w:rPr>
  </w:style>
  <w:style w:type="character" w:customStyle="1" w:styleId="Heading6Char1">
    <w:name w:val="Heading 6 Char1"/>
    <w:uiPriority w:val="9"/>
    <w:semiHidden/>
    <w:rsid w:val="00EC45F9"/>
    <w:rPr>
      <w:rFonts w:ascii="Calibri" w:eastAsia="MS Gothic" w:hAnsi="Calibri" w:cs="Times New Roman"/>
      <w:i/>
      <w:iCs/>
      <w:color w:val="1B3136"/>
      <w:sz w:val="21"/>
    </w:rPr>
  </w:style>
  <w:style w:type="character" w:customStyle="1" w:styleId="Heading6Char2">
    <w:name w:val="Heading 6 Char2"/>
    <w:semiHidden/>
    <w:rsid w:val="00EC45F9"/>
    <w:rPr>
      <w:rFonts w:ascii="Calibri" w:eastAsia="MS Gothic" w:hAnsi="Calibri" w:cs="Times New Roman"/>
      <w:i/>
      <w:iCs/>
      <w:color w:val="1B3136"/>
      <w:sz w:val="21"/>
      <w:szCs w:val="21"/>
      <w:lang w:val="en-NZ"/>
    </w:rPr>
  </w:style>
  <w:style w:type="character" w:customStyle="1" w:styleId="Heading7Char1">
    <w:name w:val="Heading 7 Char1"/>
    <w:uiPriority w:val="9"/>
    <w:semiHidden/>
    <w:rsid w:val="00EC45F9"/>
    <w:rPr>
      <w:rFonts w:ascii="Calibri" w:eastAsia="MS Gothic" w:hAnsi="Calibri" w:cs="Times New Roman"/>
      <w:i/>
      <w:iCs/>
      <w:color w:val="404040"/>
      <w:sz w:val="21"/>
    </w:rPr>
  </w:style>
  <w:style w:type="character" w:customStyle="1" w:styleId="Heading7Char2">
    <w:name w:val="Heading 7 Char2"/>
    <w:semiHidden/>
    <w:rsid w:val="00EC45F9"/>
    <w:rPr>
      <w:rFonts w:ascii="Calibri" w:eastAsia="MS Gothic" w:hAnsi="Calibri" w:cs="Times New Roman"/>
      <w:i/>
      <w:iCs/>
      <w:color w:val="404040"/>
      <w:sz w:val="21"/>
      <w:szCs w:val="21"/>
      <w:lang w:val="en-NZ"/>
    </w:rPr>
  </w:style>
  <w:style w:type="character" w:customStyle="1" w:styleId="Heading8Char1">
    <w:name w:val="Heading 8 Char1"/>
    <w:uiPriority w:val="9"/>
    <w:semiHidden/>
    <w:rsid w:val="00EC45F9"/>
    <w:rPr>
      <w:rFonts w:ascii="Calibri" w:eastAsia="MS Gothic" w:hAnsi="Calibri" w:cs="Times New Roman"/>
      <w:color w:val="404040"/>
      <w:sz w:val="20"/>
      <w:szCs w:val="20"/>
    </w:rPr>
  </w:style>
  <w:style w:type="character" w:customStyle="1" w:styleId="Heading8Char2">
    <w:name w:val="Heading 8 Char2"/>
    <w:semiHidden/>
    <w:rsid w:val="00EC45F9"/>
    <w:rPr>
      <w:rFonts w:ascii="Calibri" w:eastAsia="MS Gothic" w:hAnsi="Calibri" w:cs="Times New Roman"/>
      <w:color w:val="404040"/>
      <w:lang w:val="en-NZ"/>
    </w:rPr>
  </w:style>
  <w:style w:type="character" w:customStyle="1" w:styleId="Heading9Char1">
    <w:name w:val="Heading 9 Char1"/>
    <w:uiPriority w:val="9"/>
    <w:semiHidden/>
    <w:rsid w:val="00EC45F9"/>
    <w:rPr>
      <w:rFonts w:ascii="Calibri" w:eastAsia="MS Gothic" w:hAnsi="Calibri" w:cs="Times New Roman"/>
      <w:i/>
      <w:iCs/>
      <w:color w:val="404040"/>
      <w:sz w:val="20"/>
      <w:szCs w:val="20"/>
    </w:rPr>
  </w:style>
  <w:style w:type="character" w:customStyle="1" w:styleId="Heading9Char2">
    <w:name w:val="Heading 9 Char2"/>
    <w:semiHidden/>
    <w:rsid w:val="00EC45F9"/>
    <w:rPr>
      <w:rFonts w:ascii="Calibri" w:eastAsia="MS Gothic" w:hAnsi="Calibri" w:cs="Times New Roman"/>
      <w:i/>
      <w:iCs/>
      <w:color w:val="404040"/>
      <w:lang w:val="en-NZ"/>
    </w:rPr>
  </w:style>
  <w:style w:type="paragraph" w:customStyle="1" w:styleId="LightShading-Accent21">
    <w:name w:val="Light Shading - Accent 21"/>
    <w:basedOn w:val="Normal"/>
    <w:next w:val="Normal"/>
    <w:link w:val="LightShading-Accent2Char"/>
    <w:uiPriority w:val="30"/>
    <w:rsid w:val="00EC45F9"/>
    <w:pPr>
      <w:pBdr>
        <w:bottom w:val="single" w:sz="4" w:space="4" w:color="37646E"/>
      </w:pBdr>
      <w:spacing w:before="200" w:after="280"/>
      <w:ind w:left="936" w:right="936"/>
    </w:pPr>
    <w:rPr>
      <w:b/>
      <w:bCs/>
      <w:i/>
      <w:iCs/>
      <w:color w:val="37646E"/>
    </w:rPr>
  </w:style>
  <w:style w:type="character" w:customStyle="1" w:styleId="LightShading-Accent2Char">
    <w:name w:val="Light Shading - Accent 2 Char"/>
    <w:link w:val="LightShading-Accent21"/>
    <w:uiPriority w:val="30"/>
    <w:rsid w:val="00EC45F9"/>
    <w:rPr>
      <w:rFonts w:ascii="Times New Roman" w:eastAsia="Times New Roman" w:hAnsi="Times New Roman" w:cs="Times New Roman"/>
      <w:b/>
      <w:bCs/>
      <w:i/>
      <w:iCs/>
      <w:color w:val="37646E"/>
      <w:sz w:val="21"/>
      <w:szCs w:val="21"/>
      <w:lang w:val="en-NZ"/>
    </w:rPr>
  </w:style>
  <w:style w:type="paragraph" w:customStyle="1" w:styleId="MediumGrid21">
    <w:name w:val="Medium Grid 21"/>
    <w:uiPriority w:val="1"/>
    <w:qFormat/>
    <w:rsid w:val="00EC45F9"/>
    <w:pPr>
      <w:jc w:val="both"/>
    </w:pPr>
    <w:rPr>
      <w:rFonts w:ascii="Times New Roman" w:eastAsia="Times New Roman" w:hAnsi="Times New Roman" w:cs="Times New Roman"/>
      <w:sz w:val="21"/>
      <w:szCs w:val="21"/>
      <w:lang w:val="en-NZ"/>
    </w:rPr>
  </w:style>
  <w:style w:type="table" w:styleId="DarkList-Accent2">
    <w:name w:val="Dark List Accent 2"/>
    <w:basedOn w:val="TableNormal"/>
    <w:uiPriority w:val="61"/>
    <w:rsid w:val="00EC45F9"/>
    <w:rPr>
      <w:rFonts w:ascii="Times New Roman" w:eastAsia="MS Mincho" w:hAnsi="Times New Roman" w:cs="Times New Roman"/>
      <w:sz w:val="20"/>
      <w:szCs w:val="20"/>
      <w:lang w:val="en-NZ"/>
    </w:rPr>
    <w:tblPr>
      <w:tblStyleRowBandSize w:val="1"/>
      <w:tblStyleColBandSize w:val="1"/>
      <w:tblInd w:w="0" w:type="dxa"/>
      <w:tblBorders>
        <w:top w:val="single" w:sz="8" w:space="0" w:color="81B1C2"/>
        <w:left w:val="single" w:sz="8" w:space="0" w:color="81B1C2"/>
        <w:bottom w:val="single" w:sz="8" w:space="0" w:color="81B1C2"/>
        <w:right w:val="single" w:sz="8" w:space="0" w:color="81B1C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1B1C2"/>
      </w:tcPr>
    </w:tblStylePr>
    <w:tblStylePr w:type="lastRow">
      <w:pPr>
        <w:spacing w:before="0" w:after="0" w:line="240" w:lineRule="auto"/>
      </w:pPr>
      <w:rPr>
        <w:b/>
        <w:bCs/>
      </w:rPr>
      <w:tblPr/>
      <w:tcPr>
        <w:tcBorders>
          <w:top w:val="double" w:sz="6" w:space="0" w:color="81B1C2"/>
          <w:left w:val="single" w:sz="8" w:space="0" w:color="81B1C2"/>
          <w:bottom w:val="single" w:sz="8" w:space="0" w:color="81B1C2"/>
          <w:right w:val="single" w:sz="8" w:space="0" w:color="81B1C2"/>
        </w:tcBorders>
      </w:tcPr>
    </w:tblStylePr>
    <w:tblStylePr w:type="firstCol">
      <w:rPr>
        <w:b/>
        <w:bCs/>
      </w:rPr>
    </w:tblStylePr>
    <w:tblStylePr w:type="lastCol">
      <w:rPr>
        <w:b/>
        <w:bCs/>
      </w:rPr>
    </w:tblStylePr>
    <w:tblStylePr w:type="band1Vert">
      <w:tblPr/>
      <w:tcPr>
        <w:tcBorders>
          <w:top w:val="single" w:sz="8" w:space="0" w:color="81B1C2"/>
          <w:left w:val="single" w:sz="8" w:space="0" w:color="81B1C2"/>
          <w:bottom w:val="single" w:sz="8" w:space="0" w:color="81B1C2"/>
          <w:right w:val="single" w:sz="8" w:space="0" w:color="81B1C2"/>
        </w:tcBorders>
      </w:tcPr>
    </w:tblStylePr>
    <w:tblStylePr w:type="band1Horz">
      <w:tblPr/>
      <w:tcPr>
        <w:tcBorders>
          <w:top w:val="single" w:sz="8" w:space="0" w:color="81B1C2"/>
          <w:left w:val="single" w:sz="8" w:space="0" w:color="81B1C2"/>
          <w:bottom w:val="single" w:sz="8" w:space="0" w:color="81B1C2"/>
          <w:right w:val="single" w:sz="8" w:space="0" w:color="81B1C2"/>
        </w:tcBorders>
      </w:tcPr>
    </w:tblStylePr>
  </w:style>
  <w:style w:type="character" w:customStyle="1" w:styleId="BalloonTextChar2">
    <w:name w:val="Balloon Text Char2"/>
    <w:uiPriority w:val="99"/>
    <w:semiHidden/>
    <w:rsid w:val="00EC45F9"/>
    <w:rPr>
      <w:rFonts w:ascii="Lucida Grande" w:eastAsia="Times New Roman" w:hAnsi="Lucida Grande" w:cs="Lucida Grande"/>
      <w:sz w:val="18"/>
      <w:szCs w:val="18"/>
      <w:lang w:val="en-NZ" w:eastAsia="en-US"/>
    </w:rPr>
  </w:style>
  <w:style w:type="paragraph" w:customStyle="1" w:styleId="FrameworkSubHead1">
    <w:name w:val="Framework SubHead1"/>
    <w:basedOn w:val="Normal"/>
    <w:qFormat/>
    <w:rsid w:val="00EC45F9"/>
    <w:pPr>
      <w:pBdr>
        <w:bottom w:val="single" w:sz="4" w:space="1" w:color="auto"/>
      </w:pBdr>
      <w:shd w:val="clear" w:color="auto" w:fill="D9D9D9"/>
      <w:spacing w:after="0" w:line="240" w:lineRule="auto"/>
      <w:jc w:val="left"/>
    </w:pPr>
    <w:rPr>
      <w:rFonts w:ascii="Calibri" w:eastAsia="MS Mincho" w:hAnsi="Calibri"/>
      <w:b/>
      <w:sz w:val="24"/>
      <w:szCs w:val="28"/>
      <w:lang w:val="en-AU" w:eastAsia="ja-JP"/>
    </w:rPr>
  </w:style>
  <w:style w:type="paragraph" w:customStyle="1" w:styleId="FrameworkHeading">
    <w:name w:val="Framework Heading"/>
    <w:basedOn w:val="Normal"/>
    <w:qFormat/>
    <w:rsid w:val="00EC45F9"/>
    <w:pPr>
      <w:spacing w:after="0" w:line="360" w:lineRule="auto"/>
      <w:jc w:val="left"/>
    </w:pPr>
    <w:rPr>
      <w:rFonts w:ascii="Calibri" w:eastAsia="MS Mincho" w:hAnsi="Calibri"/>
      <w:b/>
      <w:sz w:val="32"/>
      <w:szCs w:val="32"/>
      <w:lang w:val="en-AU" w:eastAsia="ja-JP"/>
    </w:rPr>
  </w:style>
  <w:style w:type="table" w:customStyle="1" w:styleId="TableGrid3">
    <w:name w:val="Table Grid3"/>
    <w:basedOn w:val="TableNormal"/>
    <w:next w:val="TableGrid"/>
    <w:uiPriority w:val="59"/>
    <w:rsid w:val="00EC45F9"/>
    <w:rPr>
      <w:rFonts w:ascii="Times New Roman" w:eastAsia="Times New Roman" w:hAnsi="Times New Roman" w:cs="Times New Roman"/>
      <w:lang w:val="en-NZ"/>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lorfulShading-Accent11">
    <w:name w:val="Colorful Shading - Accent 11"/>
    <w:hidden/>
    <w:uiPriority w:val="99"/>
    <w:semiHidden/>
    <w:rsid w:val="00EC45F9"/>
    <w:rPr>
      <w:rFonts w:ascii="Times New Roman" w:eastAsia="Times New Roman" w:hAnsi="Times New Roman" w:cs="Times New Roman"/>
      <w:sz w:val="21"/>
      <w:szCs w:val="21"/>
      <w:lang w:val="en-NZ"/>
    </w:rPr>
  </w:style>
  <w:style w:type="paragraph" w:styleId="TableofFigures">
    <w:name w:val="table of figures"/>
    <w:basedOn w:val="Normal"/>
    <w:next w:val="Normal"/>
    <w:uiPriority w:val="99"/>
    <w:unhideWhenUsed/>
    <w:rsid w:val="003B0703"/>
    <w:pPr>
      <w:tabs>
        <w:tab w:val="left" w:pos="1134"/>
        <w:tab w:val="right" w:pos="9072"/>
      </w:tabs>
      <w:ind w:left="1134" w:hanging="1134"/>
      <w:jc w:val="left"/>
    </w:pPr>
    <w:rPr>
      <w:rFonts w:asciiTheme="majorHAnsi" w:hAnsiTheme="majorHAnsi"/>
      <w:sz w:val="20"/>
    </w:rPr>
  </w:style>
  <w:style w:type="character" w:styleId="Strong">
    <w:name w:val="Strong"/>
    <w:uiPriority w:val="22"/>
    <w:qFormat/>
    <w:rsid w:val="00EC45F9"/>
    <w:rPr>
      <w:b/>
      <w:bCs/>
    </w:rPr>
  </w:style>
  <w:style w:type="paragraph" w:customStyle="1" w:styleId="AAListNumbered">
    <w:name w:val="AA List Numbered"/>
    <w:basedOn w:val="ListParagraph"/>
    <w:qFormat/>
    <w:rsid w:val="00614F91"/>
    <w:pPr>
      <w:numPr>
        <w:numId w:val="27"/>
      </w:numPr>
      <w:spacing w:after="80" w:line="280" w:lineRule="exact"/>
      <w:ind w:left="714" w:hanging="357"/>
      <w:contextualSpacing w:val="0"/>
    </w:pPr>
    <w:rPr>
      <w:rFonts w:ascii="Times New Roman" w:hAnsi="Times New Roman" w:cs="Times New Roman"/>
      <w:spacing w:val="-2"/>
      <w:sz w:val="21"/>
      <w:szCs w:val="21"/>
      <w:lang w:val="en-AU"/>
    </w:rPr>
  </w:style>
  <w:style w:type="character" w:customStyle="1" w:styleId="apple-style-span">
    <w:name w:val="apple-style-span"/>
    <w:basedOn w:val="DefaultParagraphFont"/>
    <w:rsid w:val="00853AC3"/>
  </w:style>
  <w:style w:type="paragraph" w:customStyle="1" w:styleId="AAAppendixTableHeader">
    <w:name w:val="AA Appendix Table Header"/>
    <w:basedOn w:val="AAAppendixSubLine0"/>
    <w:qFormat/>
    <w:rsid w:val="0026407C"/>
    <w:pPr>
      <w:tabs>
        <w:tab w:val="left" w:pos="1134"/>
        <w:tab w:val="left" w:pos="1276"/>
      </w:tabs>
      <w:ind w:left="1134" w:hanging="1134"/>
      <w:jc w:val="left"/>
    </w:pPr>
    <w:rPr>
      <w:shd w:val="clear" w:color="auto" w:fill="FFFFFF"/>
      <w:lang w:eastAsia="en-NZ"/>
    </w:rPr>
  </w:style>
  <w:style w:type="paragraph" w:customStyle="1" w:styleId="AAAppendixTableRow1">
    <w:name w:val="AA Appendix Table Row1"/>
    <w:basedOn w:val="Normal"/>
    <w:qFormat/>
    <w:rsid w:val="007A2AFE"/>
    <w:pPr>
      <w:spacing w:after="0" w:line="180" w:lineRule="exact"/>
      <w:jc w:val="center"/>
    </w:pPr>
    <w:rPr>
      <w:rFonts w:asciiTheme="majorHAnsi" w:hAnsiTheme="majorHAnsi"/>
      <w:b/>
      <w:bCs/>
      <w:sz w:val="18"/>
      <w:szCs w:val="18"/>
      <w:lang w:eastAsia="en-NZ"/>
    </w:rPr>
  </w:style>
  <w:style w:type="table" w:customStyle="1" w:styleId="TableGrid1">
    <w:name w:val="Table Grid1"/>
    <w:basedOn w:val="TableNormal"/>
    <w:next w:val="TableGrid"/>
    <w:uiPriority w:val="59"/>
    <w:rsid w:val="00D83A38"/>
    <w:rPr>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274620">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4" Type="http://schemas.openxmlformats.org/officeDocument/2006/relationships/image" Target="media/image4.jpg"/><Relationship Id="rId15" Type="http://schemas.openxmlformats.org/officeDocument/2006/relationships/image" Target="media/image5.jpg"/><Relationship Id="rId16" Type="http://schemas.openxmlformats.org/officeDocument/2006/relationships/image" Target="media/image6.jpeg"/><Relationship Id="rId17" Type="http://schemas.openxmlformats.org/officeDocument/2006/relationships/image" Target="media/image7.jpeg"/><Relationship Id="rId18" Type="http://schemas.openxmlformats.org/officeDocument/2006/relationships/footer" Target="footer3.xml"/><Relationship Id="rId19" Type="http://schemas.openxmlformats.org/officeDocument/2006/relationships/footer" Target="footer4.xml"/><Relationship Id="rId63" Type="http://schemas.openxmlformats.org/officeDocument/2006/relationships/image" Target="media/image44.png"/><Relationship Id="rId64" Type="http://schemas.openxmlformats.org/officeDocument/2006/relationships/image" Target="media/image45.png"/><Relationship Id="rId65" Type="http://schemas.openxmlformats.org/officeDocument/2006/relationships/image" Target="media/image46.png"/><Relationship Id="rId66" Type="http://schemas.openxmlformats.org/officeDocument/2006/relationships/header" Target="header7.xml"/><Relationship Id="rId67" Type="http://schemas.openxmlformats.org/officeDocument/2006/relationships/header" Target="header8.xml"/><Relationship Id="rId68" Type="http://schemas.openxmlformats.org/officeDocument/2006/relationships/footer" Target="footer8.xml"/><Relationship Id="rId69" Type="http://schemas.openxmlformats.org/officeDocument/2006/relationships/footer" Target="footer9.xml"/><Relationship Id="rId50" Type="http://schemas.openxmlformats.org/officeDocument/2006/relationships/image" Target="media/image31.png"/><Relationship Id="rId51" Type="http://schemas.openxmlformats.org/officeDocument/2006/relationships/image" Target="media/image32.png"/><Relationship Id="rId52" Type="http://schemas.openxmlformats.org/officeDocument/2006/relationships/image" Target="media/image33.png"/><Relationship Id="rId53" Type="http://schemas.openxmlformats.org/officeDocument/2006/relationships/image" Target="media/image34.png"/><Relationship Id="rId54" Type="http://schemas.openxmlformats.org/officeDocument/2006/relationships/image" Target="media/image35.png"/><Relationship Id="rId55" Type="http://schemas.openxmlformats.org/officeDocument/2006/relationships/image" Target="media/image36.png"/><Relationship Id="rId56" Type="http://schemas.openxmlformats.org/officeDocument/2006/relationships/image" Target="media/image37.png"/><Relationship Id="rId57" Type="http://schemas.openxmlformats.org/officeDocument/2006/relationships/image" Target="media/image38.png"/><Relationship Id="rId58" Type="http://schemas.openxmlformats.org/officeDocument/2006/relationships/image" Target="media/image39.png"/><Relationship Id="rId59" Type="http://schemas.openxmlformats.org/officeDocument/2006/relationships/image" Target="media/image40.png"/><Relationship Id="rId40" Type="http://schemas.openxmlformats.org/officeDocument/2006/relationships/image" Target="media/image21.png"/><Relationship Id="rId41" Type="http://schemas.openxmlformats.org/officeDocument/2006/relationships/image" Target="media/image22.png"/><Relationship Id="rId42" Type="http://schemas.openxmlformats.org/officeDocument/2006/relationships/image" Target="media/image23.png"/><Relationship Id="rId43" Type="http://schemas.openxmlformats.org/officeDocument/2006/relationships/image" Target="media/image24.png"/><Relationship Id="rId44" Type="http://schemas.openxmlformats.org/officeDocument/2006/relationships/image" Target="media/image25.png"/><Relationship Id="rId45" Type="http://schemas.openxmlformats.org/officeDocument/2006/relationships/image" Target="media/image26.png"/><Relationship Id="rId46" Type="http://schemas.openxmlformats.org/officeDocument/2006/relationships/image" Target="media/image27.png"/><Relationship Id="rId47" Type="http://schemas.openxmlformats.org/officeDocument/2006/relationships/image" Target="media/image28.png"/><Relationship Id="rId48" Type="http://schemas.openxmlformats.org/officeDocument/2006/relationships/image" Target="media/image29.png"/><Relationship Id="rId49" Type="http://schemas.openxmlformats.org/officeDocument/2006/relationships/image" Target="media/image30.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header" Target="header1.xml"/><Relationship Id="rId30" Type="http://schemas.openxmlformats.org/officeDocument/2006/relationships/image" Target="media/image11.png"/><Relationship Id="rId31" Type="http://schemas.openxmlformats.org/officeDocument/2006/relationships/image" Target="media/image12.png"/><Relationship Id="rId32" Type="http://schemas.openxmlformats.org/officeDocument/2006/relationships/image" Target="media/image13.png"/><Relationship Id="rId33" Type="http://schemas.openxmlformats.org/officeDocument/2006/relationships/image" Target="media/image14.png"/><Relationship Id="rId34" Type="http://schemas.openxmlformats.org/officeDocument/2006/relationships/image" Target="media/image15.png"/><Relationship Id="rId35" Type="http://schemas.openxmlformats.org/officeDocument/2006/relationships/image" Target="media/image16.png"/><Relationship Id="rId36" Type="http://schemas.openxmlformats.org/officeDocument/2006/relationships/image" Target="media/image17.png"/><Relationship Id="rId37" Type="http://schemas.openxmlformats.org/officeDocument/2006/relationships/image" Target="media/image18.png"/><Relationship Id="rId38" Type="http://schemas.openxmlformats.org/officeDocument/2006/relationships/image" Target="media/image19.png"/><Relationship Id="rId39" Type="http://schemas.openxmlformats.org/officeDocument/2006/relationships/image" Target="media/image20.png"/><Relationship Id="rId70" Type="http://schemas.openxmlformats.org/officeDocument/2006/relationships/header" Target="header9.xml"/><Relationship Id="rId71" Type="http://schemas.openxmlformats.org/officeDocument/2006/relationships/header" Target="header10.xml"/><Relationship Id="rId72" Type="http://schemas.openxmlformats.org/officeDocument/2006/relationships/footer" Target="footer10.xml"/><Relationship Id="rId20" Type="http://schemas.openxmlformats.org/officeDocument/2006/relationships/footer" Target="footer5.xml"/><Relationship Id="rId21" Type="http://schemas.openxmlformats.org/officeDocument/2006/relationships/header" Target="header2.xml"/><Relationship Id="rId22" Type="http://schemas.openxmlformats.org/officeDocument/2006/relationships/footer" Target="footer6.xml"/><Relationship Id="rId23" Type="http://schemas.openxmlformats.org/officeDocument/2006/relationships/header" Target="header3.xml"/><Relationship Id="rId24" Type="http://schemas.openxmlformats.org/officeDocument/2006/relationships/image" Target="media/image9.png"/><Relationship Id="rId25" Type="http://schemas.openxmlformats.org/officeDocument/2006/relationships/image" Target="media/image10.png"/><Relationship Id="rId26" Type="http://schemas.openxmlformats.org/officeDocument/2006/relationships/header" Target="header4.xml"/><Relationship Id="rId27" Type="http://schemas.openxmlformats.org/officeDocument/2006/relationships/header" Target="header5.xml"/><Relationship Id="rId28" Type="http://schemas.openxmlformats.org/officeDocument/2006/relationships/header" Target="header6.xml"/><Relationship Id="rId29" Type="http://schemas.openxmlformats.org/officeDocument/2006/relationships/footer" Target="footer7.xml"/><Relationship Id="rId73" Type="http://schemas.openxmlformats.org/officeDocument/2006/relationships/footer" Target="footer11.xml"/><Relationship Id="rId74" Type="http://schemas.openxmlformats.org/officeDocument/2006/relationships/header" Target="header11.xml"/><Relationship Id="rId75" Type="http://schemas.openxmlformats.org/officeDocument/2006/relationships/image" Target="media/image47.png"/><Relationship Id="rId76" Type="http://schemas.openxmlformats.org/officeDocument/2006/relationships/footer" Target="footer12.xml"/><Relationship Id="rId77" Type="http://schemas.openxmlformats.org/officeDocument/2006/relationships/footer" Target="footer13.xml"/><Relationship Id="rId78" Type="http://schemas.openxmlformats.org/officeDocument/2006/relationships/fontTable" Target="fontTable.xml"/><Relationship Id="rId79" Type="http://schemas.openxmlformats.org/officeDocument/2006/relationships/theme" Target="theme/theme1.xml"/><Relationship Id="rId60" Type="http://schemas.openxmlformats.org/officeDocument/2006/relationships/image" Target="media/image41.png"/><Relationship Id="rId61" Type="http://schemas.openxmlformats.org/officeDocument/2006/relationships/image" Target="media/image42.png"/><Relationship Id="rId62" Type="http://schemas.openxmlformats.org/officeDocument/2006/relationships/image" Target="media/image43.png"/><Relationship Id="rId10" Type="http://schemas.openxmlformats.org/officeDocument/2006/relationships/footer" Target="footer1.xml"/><Relationship Id="rId11" Type="http://schemas.openxmlformats.org/officeDocument/2006/relationships/footer" Target="footer2.xml"/><Relationship Id="rId12"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_rels/header3.xml.rels><?xml version="1.0" encoding="UTF-8" standalone="yes"?>
<Relationships xmlns="http://schemas.openxmlformats.org/package/2006/relationships"><Relationship Id="rId1" Type="http://schemas.openxmlformats.org/officeDocument/2006/relationships/image" Target="media/image8.emf"/></Relationships>
</file>

<file path=word/theme/theme1.xml><?xml version="1.0" encoding="utf-8"?>
<a:theme xmlns:a="http://schemas.openxmlformats.org/drawingml/2006/main" name="NMSS">
  <a:themeElements>
    <a:clrScheme name="Custom 1">
      <a:dk1>
        <a:sysClr val="windowText" lastClr="000000"/>
      </a:dk1>
      <a:lt1>
        <a:sysClr val="window" lastClr="FFFFFF"/>
      </a:lt1>
      <a:dk2>
        <a:srgbClr val="37646E"/>
      </a:dk2>
      <a:lt2>
        <a:srgbClr val="D1E8EE"/>
      </a:lt2>
      <a:accent1>
        <a:srgbClr val="37646E"/>
      </a:accent1>
      <a:accent2>
        <a:srgbClr val="81B1C2"/>
      </a:accent2>
      <a:accent3>
        <a:srgbClr val="D1E8EE"/>
      </a:accent3>
      <a:accent4>
        <a:srgbClr val="FFFFFF"/>
      </a:accent4>
      <a:accent5>
        <a:srgbClr val="FFFFFF"/>
      </a:accent5>
      <a:accent6>
        <a:srgbClr val="FFFFFF"/>
      </a:accent6>
      <a:hlink>
        <a:srgbClr val="FFFF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D3D2E26-DD62-C04B-B5D6-E0C406796D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48</Pages>
  <Words>14137</Words>
  <Characters>73373</Characters>
  <Application>Microsoft Macintosh Word</Application>
  <DocSecurity>14</DocSecurity>
  <Lines>1881</Lines>
  <Paragraphs>1093</Paragraphs>
  <ScaleCrop>false</ScaleCrop>
  <HeadingPairs>
    <vt:vector size="2" baseType="variant">
      <vt:variant>
        <vt:lpstr>Title</vt:lpstr>
      </vt:variant>
      <vt:variant>
        <vt:i4>1</vt:i4>
      </vt:variant>
    </vt:vector>
  </HeadingPairs>
  <TitlesOfParts>
    <vt:vector size="1" baseType="lpstr">
      <vt:lpstr>NMSSA Report 5.5 English: Reading 2014 Contextual Report</vt:lpstr>
    </vt:vector>
  </TitlesOfParts>
  <Manager>Lynette Jones</Manager>
  <Company>EARU, University of Otago</Company>
  <LinksUpToDate>false</LinksUpToDate>
  <CharactersWithSpaces>86417</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NMSSA Report 5.5 English: Reading 2014 Contextual Report</dc:title>
  <dc:subject>Contextual report on student achievement in English: Reading 2014</dc:subject>
  <dc:creator>Alison Gilmore, Charles Darr et al</dc:creator>
  <cp:keywords>Student achievement. Year 4. Year 8. English Reading. Maori. Pasifika. Special Education Needs. Report 5.1</cp:keywords>
  <dc:description>New Zealand student achievement at Year 4 and Year 8 levels; Maori, Pasifika, students with special education learning needs; contextual factors; understanding achievement</dc:description>
  <cp:lastModifiedBy>EARU NMSSA</cp:lastModifiedBy>
  <cp:revision>2</cp:revision>
  <cp:lastPrinted>2015-12-14T02:44:00Z</cp:lastPrinted>
  <dcterms:created xsi:type="dcterms:W3CDTF">2016-03-16T02:31:00Z</dcterms:created>
  <dcterms:modified xsi:type="dcterms:W3CDTF">2016-03-16T02:31:00Z</dcterms:modified>
  <cp:category>Annual assessment results</cp:category>
</cp:coreProperties>
</file>